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A5" w:rsidRPr="00327CA5" w:rsidRDefault="00327CA5" w:rsidP="00327CA5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63BEC71B" wp14:editId="28E94EC5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327CA5" w:rsidRPr="00327CA5" w:rsidRDefault="00327CA5" w:rsidP="00327CA5">
      <w:pPr>
        <w:jc w:val="center"/>
        <w:rPr>
          <w:b/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EB06D3">
        <w:rPr>
          <w:b/>
          <w:bCs/>
          <w:sz w:val="28"/>
          <w:szCs w:val="28"/>
        </w:rPr>
        <w:t>58/</w:t>
      </w:r>
      <w:r w:rsidR="00AF761D">
        <w:rPr>
          <w:b/>
          <w:bCs/>
          <w:sz w:val="28"/>
          <w:szCs w:val="28"/>
        </w:rPr>
        <w:t>3</w:t>
      </w: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8B2DB2">
        <w:rPr>
          <w:sz w:val="28"/>
          <w:szCs w:val="28"/>
        </w:rPr>
        <w:t>15</w:t>
      </w:r>
      <w:r w:rsidR="00B678DC">
        <w:rPr>
          <w:sz w:val="28"/>
          <w:szCs w:val="28"/>
        </w:rPr>
        <w:t xml:space="preserve"> </w:t>
      </w:r>
      <w:r w:rsidR="00177275">
        <w:rPr>
          <w:sz w:val="28"/>
          <w:szCs w:val="28"/>
        </w:rPr>
        <w:t>февраля 2022</w:t>
      </w:r>
      <w:r>
        <w:rPr>
          <w:sz w:val="28"/>
          <w:szCs w:val="28"/>
        </w:rPr>
        <w:t xml:space="preserve"> </w:t>
      </w:r>
      <w:r w:rsidR="005F5110">
        <w:rPr>
          <w:sz w:val="28"/>
          <w:szCs w:val="28"/>
        </w:rPr>
        <w:t>года</w:t>
      </w:r>
      <w:r w:rsidRPr="00327CA5">
        <w:rPr>
          <w:sz w:val="28"/>
          <w:szCs w:val="28"/>
        </w:rPr>
        <w:t xml:space="preserve">                                                         </w:t>
      </w:r>
      <w:r w:rsidR="00925D20">
        <w:rPr>
          <w:sz w:val="28"/>
          <w:szCs w:val="28"/>
        </w:rPr>
        <w:t xml:space="preserve">      </w:t>
      </w:r>
      <w:proofErr w:type="spellStart"/>
      <w:r w:rsidR="008A0DF2">
        <w:rPr>
          <w:sz w:val="28"/>
          <w:szCs w:val="28"/>
        </w:rPr>
        <w:t>р</w:t>
      </w:r>
      <w:r w:rsidRPr="00327CA5">
        <w:rPr>
          <w:sz w:val="28"/>
          <w:szCs w:val="28"/>
        </w:rPr>
        <w:t>п</w:t>
      </w:r>
      <w:proofErr w:type="spellEnd"/>
      <w:r w:rsidRPr="00327CA5">
        <w:rPr>
          <w:sz w:val="28"/>
          <w:szCs w:val="28"/>
        </w:rPr>
        <w:t>. Турки</w:t>
      </w:r>
    </w:p>
    <w:p w:rsidR="00327CA5" w:rsidRPr="00327CA5" w:rsidRDefault="00327CA5" w:rsidP="00327CA5">
      <w:pPr>
        <w:contextualSpacing/>
        <w:rPr>
          <w:sz w:val="28"/>
          <w:szCs w:val="28"/>
        </w:rPr>
      </w:pPr>
    </w:p>
    <w:p w:rsidR="00EB06D3" w:rsidRPr="00EB06D3" w:rsidRDefault="00EB06D3" w:rsidP="00EB06D3">
      <w:pPr>
        <w:suppressAutoHyphens/>
        <w:jc w:val="both"/>
        <w:rPr>
          <w:b/>
          <w:sz w:val="28"/>
          <w:szCs w:val="28"/>
          <w:lang w:eastAsia="ar-SA"/>
        </w:rPr>
      </w:pPr>
      <w:r w:rsidRPr="00EB06D3">
        <w:rPr>
          <w:b/>
          <w:sz w:val="28"/>
          <w:szCs w:val="28"/>
          <w:lang w:eastAsia="ar-SA"/>
        </w:rPr>
        <w:t>О внесении дополнений в решение</w:t>
      </w:r>
    </w:p>
    <w:p w:rsidR="00EB06D3" w:rsidRPr="00EB06D3" w:rsidRDefault="00EB06D3" w:rsidP="00EB06D3">
      <w:pPr>
        <w:suppressAutoHyphens/>
        <w:jc w:val="both"/>
        <w:rPr>
          <w:b/>
          <w:sz w:val="28"/>
          <w:szCs w:val="28"/>
          <w:lang w:eastAsia="ar-SA"/>
        </w:rPr>
      </w:pPr>
      <w:r w:rsidRPr="00EB06D3">
        <w:rPr>
          <w:b/>
          <w:sz w:val="28"/>
          <w:szCs w:val="28"/>
          <w:lang w:eastAsia="ar-SA"/>
        </w:rPr>
        <w:t>Собрания депутатов Турковского</w:t>
      </w:r>
    </w:p>
    <w:p w:rsidR="00EB06D3" w:rsidRPr="00EB06D3" w:rsidRDefault="00EB06D3" w:rsidP="00EB06D3">
      <w:pPr>
        <w:suppressAutoHyphens/>
        <w:jc w:val="both"/>
        <w:rPr>
          <w:b/>
          <w:sz w:val="28"/>
          <w:szCs w:val="28"/>
          <w:lang w:eastAsia="ar-SA"/>
        </w:rPr>
      </w:pPr>
      <w:r w:rsidRPr="00EB06D3">
        <w:rPr>
          <w:b/>
          <w:sz w:val="28"/>
          <w:szCs w:val="28"/>
          <w:lang w:eastAsia="ar-SA"/>
        </w:rPr>
        <w:t>муниципального района Саратовской области</w:t>
      </w:r>
    </w:p>
    <w:p w:rsidR="00EB06D3" w:rsidRPr="00EB06D3" w:rsidRDefault="00EB06D3" w:rsidP="00EB06D3">
      <w:pPr>
        <w:suppressAutoHyphens/>
        <w:jc w:val="both"/>
        <w:rPr>
          <w:b/>
          <w:sz w:val="28"/>
          <w:szCs w:val="28"/>
          <w:lang w:eastAsia="ar-SA"/>
        </w:rPr>
      </w:pPr>
      <w:r w:rsidRPr="00EB06D3">
        <w:rPr>
          <w:b/>
          <w:sz w:val="28"/>
          <w:szCs w:val="28"/>
          <w:lang w:eastAsia="ar-SA"/>
        </w:rPr>
        <w:t>от 15 ноября 2021 года № 55/5 «Об утверждении</w:t>
      </w:r>
    </w:p>
    <w:p w:rsidR="00EB06D3" w:rsidRPr="00EB06D3" w:rsidRDefault="00EB06D3" w:rsidP="00EB06D3">
      <w:pPr>
        <w:suppressAutoHyphens/>
        <w:jc w:val="both"/>
        <w:rPr>
          <w:sz w:val="28"/>
          <w:szCs w:val="28"/>
          <w:lang w:eastAsia="ar-SA"/>
        </w:rPr>
      </w:pPr>
      <w:r w:rsidRPr="00EB06D3">
        <w:rPr>
          <w:b/>
          <w:sz w:val="28"/>
          <w:szCs w:val="28"/>
          <w:lang w:eastAsia="ar-SA"/>
        </w:rPr>
        <w:t>прогнозного плана приватизации на 2022 год»</w:t>
      </w:r>
    </w:p>
    <w:p w:rsidR="00EB06D3" w:rsidRPr="00EB06D3" w:rsidRDefault="00EB06D3" w:rsidP="00EB06D3">
      <w:pPr>
        <w:suppressAutoHyphens/>
        <w:rPr>
          <w:sz w:val="28"/>
          <w:szCs w:val="28"/>
          <w:lang w:eastAsia="ar-SA"/>
        </w:rPr>
      </w:pPr>
    </w:p>
    <w:p w:rsidR="00EB06D3" w:rsidRPr="00EB06D3" w:rsidRDefault="00EB06D3" w:rsidP="00EB06D3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EB06D3">
        <w:rPr>
          <w:sz w:val="28"/>
          <w:szCs w:val="28"/>
          <w:lang w:eastAsia="ar-SA"/>
        </w:rPr>
        <w:t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района», Положением о порядке планирования приватизации имущества, находящегося в собственности Турковского муниципального района, утвержденного решением Собрания</w:t>
      </w:r>
      <w:proofErr w:type="gramEnd"/>
      <w:r w:rsidRPr="00EB06D3">
        <w:rPr>
          <w:sz w:val="28"/>
          <w:szCs w:val="28"/>
          <w:lang w:eastAsia="ar-SA"/>
        </w:rPr>
        <w:t xml:space="preserve"> депутатов Турковского муниципального района от 03 ноября 2011 года № 8/3 «Об утверждении Положения о порядке планирования приватизации имущества, находящегося в собственности Турковского муниципального района» и руководствуясь Уставом Турковского муниципального района Саратовской области, Собрание депутатов </w:t>
      </w:r>
      <w:r w:rsidRPr="00EB06D3">
        <w:rPr>
          <w:b/>
          <w:sz w:val="28"/>
          <w:szCs w:val="28"/>
          <w:lang w:eastAsia="ar-SA"/>
        </w:rPr>
        <w:t>РЕШИЛО:</w:t>
      </w:r>
    </w:p>
    <w:p w:rsidR="00EB06D3" w:rsidRPr="00EB06D3" w:rsidRDefault="00EB06D3" w:rsidP="000B7B17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B06D3">
        <w:rPr>
          <w:sz w:val="28"/>
          <w:szCs w:val="28"/>
          <w:lang w:eastAsia="ar-SA"/>
        </w:rPr>
        <w:t>1. Дополнить приложение к решению Собрания депутатов Турковского муниципального района Саратовской области от 15 ноября 2021 года № 55/5 «Об утверждении прогнозного плана приватизации на 2022 год» строкой 131 следующего содержания: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1423"/>
        <w:gridCol w:w="1399"/>
        <w:gridCol w:w="614"/>
        <w:gridCol w:w="669"/>
        <w:gridCol w:w="1779"/>
        <w:gridCol w:w="894"/>
        <w:gridCol w:w="1505"/>
      </w:tblGrid>
      <w:tr w:rsidR="00EB06D3" w:rsidRPr="00EB06D3" w:rsidTr="00867BCE">
        <w:trPr>
          <w:trHeight w:val="210"/>
        </w:trPr>
        <w:tc>
          <w:tcPr>
            <w:tcW w:w="290" w:type="dxa"/>
          </w:tcPr>
          <w:p w:rsidR="00EB06D3" w:rsidRPr="00EB06D3" w:rsidRDefault="00EB06D3" w:rsidP="00EB06D3">
            <w:pPr>
              <w:suppressAutoHyphens/>
              <w:ind w:left="-39"/>
              <w:jc w:val="both"/>
              <w:rPr>
                <w:sz w:val="22"/>
                <w:szCs w:val="22"/>
                <w:lang w:eastAsia="ar-SA"/>
              </w:rPr>
            </w:pPr>
            <w:r w:rsidRPr="00EB06D3">
              <w:rPr>
                <w:sz w:val="22"/>
                <w:szCs w:val="22"/>
                <w:lang w:eastAsia="ar-SA"/>
              </w:rPr>
              <w:t>«131</w:t>
            </w:r>
          </w:p>
        </w:tc>
        <w:tc>
          <w:tcPr>
            <w:tcW w:w="1498" w:type="dxa"/>
          </w:tcPr>
          <w:p w:rsidR="00EB06D3" w:rsidRPr="00EB06D3" w:rsidRDefault="00EB06D3" w:rsidP="00EB06D3">
            <w:pPr>
              <w:suppressAutoHyphens/>
              <w:rPr>
                <w:sz w:val="22"/>
                <w:szCs w:val="22"/>
                <w:lang w:eastAsia="ar-SA"/>
              </w:rPr>
            </w:pPr>
            <w:r w:rsidRPr="00EB06D3">
              <w:rPr>
                <w:sz w:val="22"/>
                <w:szCs w:val="22"/>
                <w:lang w:eastAsia="ar-SA"/>
              </w:rPr>
              <w:t>Нежилое одноэтажное здание</w:t>
            </w:r>
          </w:p>
        </w:tc>
        <w:tc>
          <w:tcPr>
            <w:tcW w:w="1865" w:type="dxa"/>
          </w:tcPr>
          <w:p w:rsidR="00EB06D3" w:rsidRPr="00EB06D3" w:rsidRDefault="00EB06D3" w:rsidP="00EB06D3">
            <w:pPr>
              <w:suppressAutoHyphens/>
              <w:rPr>
                <w:sz w:val="22"/>
                <w:szCs w:val="22"/>
                <w:lang w:eastAsia="ar-SA"/>
              </w:rPr>
            </w:pPr>
            <w:proofErr w:type="gramStart"/>
            <w:r w:rsidRPr="00EB06D3">
              <w:rPr>
                <w:sz w:val="22"/>
                <w:szCs w:val="22"/>
                <w:lang w:eastAsia="ar-SA"/>
              </w:rPr>
              <w:t xml:space="preserve">Саратовская область, </w:t>
            </w:r>
            <w:proofErr w:type="spellStart"/>
            <w:r w:rsidRPr="00EB06D3">
              <w:rPr>
                <w:sz w:val="22"/>
                <w:szCs w:val="22"/>
                <w:lang w:eastAsia="ar-SA"/>
              </w:rPr>
              <w:t>Турковский</w:t>
            </w:r>
            <w:proofErr w:type="spellEnd"/>
            <w:r w:rsidRPr="00EB06D3">
              <w:rPr>
                <w:sz w:val="22"/>
                <w:szCs w:val="22"/>
                <w:lang w:eastAsia="ar-SA"/>
              </w:rPr>
              <w:t xml:space="preserve"> район, с. Дмитриевка, ул. Советская, д. 11 «А»</w:t>
            </w:r>
            <w:proofErr w:type="gramEnd"/>
          </w:p>
        </w:tc>
        <w:tc>
          <w:tcPr>
            <w:tcW w:w="661" w:type="dxa"/>
          </w:tcPr>
          <w:p w:rsidR="00EB06D3" w:rsidRPr="00EB06D3" w:rsidRDefault="00EB06D3" w:rsidP="00EB06D3">
            <w:pPr>
              <w:suppressAutoHyphens/>
              <w:ind w:left="-39"/>
              <w:jc w:val="center"/>
              <w:rPr>
                <w:sz w:val="22"/>
                <w:szCs w:val="22"/>
                <w:lang w:eastAsia="ar-SA"/>
              </w:rPr>
            </w:pPr>
            <w:r w:rsidRPr="00EB06D3">
              <w:rPr>
                <w:sz w:val="22"/>
                <w:szCs w:val="22"/>
                <w:lang w:eastAsia="ar-SA"/>
              </w:rPr>
              <w:t>1990</w:t>
            </w:r>
          </w:p>
        </w:tc>
        <w:tc>
          <w:tcPr>
            <w:tcW w:w="695" w:type="dxa"/>
          </w:tcPr>
          <w:p w:rsidR="00EB06D3" w:rsidRPr="00EB06D3" w:rsidRDefault="00EB06D3" w:rsidP="00EB06D3">
            <w:pPr>
              <w:suppressAutoHyphens/>
              <w:ind w:left="-39"/>
              <w:jc w:val="both"/>
              <w:rPr>
                <w:sz w:val="22"/>
                <w:szCs w:val="22"/>
                <w:lang w:eastAsia="ar-SA"/>
              </w:rPr>
            </w:pPr>
            <w:r w:rsidRPr="00EB06D3">
              <w:rPr>
                <w:sz w:val="22"/>
                <w:szCs w:val="22"/>
                <w:lang w:eastAsia="ar-SA"/>
              </w:rPr>
              <w:t>746,0</w:t>
            </w:r>
          </w:p>
        </w:tc>
        <w:tc>
          <w:tcPr>
            <w:tcW w:w="1893" w:type="dxa"/>
          </w:tcPr>
          <w:p w:rsidR="00EB06D3" w:rsidRPr="00EB06D3" w:rsidRDefault="00EB06D3" w:rsidP="00EB06D3">
            <w:pPr>
              <w:suppressAutoHyphens/>
              <w:ind w:left="-39"/>
              <w:jc w:val="center"/>
              <w:rPr>
                <w:sz w:val="22"/>
                <w:szCs w:val="22"/>
                <w:lang w:eastAsia="ar-SA"/>
              </w:rPr>
            </w:pPr>
            <w:r w:rsidRPr="00EB06D3">
              <w:rPr>
                <w:sz w:val="22"/>
                <w:szCs w:val="22"/>
                <w:lang w:eastAsia="ar-SA"/>
              </w:rPr>
              <w:t>64:35:020205:249</w:t>
            </w:r>
          </w:p>
        </w:tc>
        <w:tc>
          <w:tcPr>
            <w:tcW w:w="1046" w:type="dxa"/>
          </w:tcPr>
          <w:p w:rsidR="00EB06D3" w:rsidRPr="00EB06D3" w:rsidRDefault="00EB06D3" w:rsidP="00EB06D3">
            <w:pPr>
              <w:suppressAutoHyphens/>
              <w:ind w:left="-39"/>
              <w:jc w:val="center"/>
              <w:rPr>
                <w:sz w:val="22"/>
                <w:szCs w:val="22"/>
                <w:lang w:eastAsia="ar-SA"/>
              </w:rPr>
            </w:pPr>
            <w:r w:rsidRPr="00EB06D3">
              <w:rPr>
                <w:sz w:val="22"/>
                <w:szCs w:val="22"/>
                <w:lang w:eastAsia="ar-SA"/>
              </w:rPr>
              <w:t>2 квартал 2022 года</w:t>
            </w:r>
          </w:p>
        </w:tc>
        <w:tc>
          <w:tcPr>
            <w:tcW w:w="1515" w:type="dxa"/>
          </w:tcPr>
          <w:p w:rsidR="00EB06D3" w:rsidRPr="00EB06D3" w:rsidRDefault="00EB06D3" w:rsidP="00EB06D3">
            <w:pPr>
              <w:suppressAutoHyphens/>
              <w:rPr>
                <w:sz w:val="22"/>
                <w:szCs w:val="22"/>
                <w:lang w:eastAsia="ar-SA"/>
              </w:rPr>
            </w:pPr>
            <w:r w:rsidRPr="00EB06D3">
              <w:rPr>
                <w:sz w:val="22"/>
                <w:szCs w:val="22"/>
                <w:lang w:eastAsia="ar-SA"/>
              </w:rPr>
              <w:t>На разбор под строительные материалы»</w:t>
            </w:r>
          </w:p>
        </w:tc>
      </w:tr>
    </w:tbl>
    <w:p w:rsidR="00EB06D3" w:rsidRPr="00EB06D3" w:rsidRDefault="000B7B17" w:rsidP="00EB06D3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 w:rsidR="00EB06D3" w:rsidRPr="00EB06D3">
        <w:rPr>
          <w:sz w:val="28"/>
          <w:szCs w:val="28"/>
          <w:lang w:eastAsia="ar-SA"/>
        </w:rPr>
        <w:t>2. Опубликовать настоящее решение в официальном информационном</w:t>
      </w:r>
      <w:r w:rsidR="00EB06D3">
        <w:rPr>
          <w:sz w:val="28"/>
          <w:szCs w:val="28"/>
          <w:lang w:eastAsia="ar-SA"/>
        </w:rPr>
        <w:t xml:space="preserve"> </w:t>
      </w:r>
      <w:r w:rsidR="00EB06D3" w:rsidRPr="00EB06D3">
        <w:rPr>
          <w:sz w:val="28"/>
          <w:szCs w:val="28"/>
          <w:lang w:eastAsia="ar-SA"/>
        </w:rPr>
        <w:t>бюллетене «Вестник Турковского муниципального района».</w:t>
      </w:r>
    </w:p>
    <w:p w:rsidR="00EB06D3" w:rsidRPr="00EB06D3" w:rsidRDefault="00EB06D3" w:rsidP="00EB06D3">
      <w:pPr>
        <w:numPr>
          <w:ilvl w:val="2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EB06D3">
        <w:rPr>
          <w:sz w:val="28"/>
          <w:szCs w:val="28"/>
          <w:lang w:eastAsia="ar-SA"/>
        </w:rPr>
        <w:t>Настоящее решение вступает в силу со дня его официального опубликования.</w:t>
      </w:r>
    </w:p>
    <w:p w:rsidR="00327CA5" w:rsidRPr="00C37E22" w:rsidRDefault="00327CA5" w:rsidP="00C37E22">
      <w:pPr>
        <w:pStyle w:val="a6"/>
        <w:rPr>
          <w:rFonts w:ascii="Times New Roman" w:hAnsi="Times New Roman"/>
          <w:sz w:val="28"/>
          <w:szCs w:val="28"/>
        </w:rPr>
      </w:pPr>
    </w:p>
    <w:p w:rsidR="00327CA5" w:rsidRPr="00C37E22" w:rsidRDefault="00327CA5" w:rsidP="00C37E22">
      <w:pPr>
        <w:pStyle w:val="a6"/>
        <w:rPr>
          <w:rFonts w:ascii="Times New Roman" w:hAnsi="Times New Roman"/>
          <w:sz w:val="28"/>
          <w:szCs w:val="28"/>
        </w:rPr>
      </w:pPr>
    </w:p>
    <w:p w:rsidR="00327CA5" w:rsidRPr="00C37E22" w:rsidRDefault="00327CA5" w:rsidP="00C37E22">
      <w:pPr>
        <w:pStyle w:val="a6"/>
        <w:rPr>
          <w:rFonts w:ascii="Times New Roman" w:hAnsi="Times New Roman"/>
          <w:sz w:val="28"/>
          <w:szCs w:val="28"/>
        </w:rPr>
      </w:pPr>
    </w:p>
    <w:p w:rsidR="00172D32" w:rsidRPr="00177275" w:rsidRDefault="00172D32" w:rsidP="00C37E22">
      <w:pPr>
        <w:pStyle w:val="a6"/>
        <w:rPr>
          <w:rFonts w:ascii="Times New Roman" w:hAnsi="Times New Roman"/>
          <w:b/>
          <w:sz w:val="28"/>
          <w:szCs w:val="28"/>
        </w:rPr>
      </w:pPr>
      <w:r w:rsidRPr="00177275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327CA5" w:rsidRPr="00177275" w:rsidRDefault="00172D32" w:rsidP="00C37E22">
      <w:pPr>
        <w:pStyle w:val="a6"/>
        <w:rPr>
          <w:rFonts w:ascii="Times New Roman" w:hAnsi="Times New Roman"/>
          <w:b/>
          <w:sz w:val="28"/>
          <w:szCs w:val="28"/>
        </w:rPr>
      </w:pPr>
      <w:r w:rsidRPr="00177275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="00DD447F" w:rsidRPr="00177275">
        <w:rPr>
          <w:rFonts w:ascii="Times New Roman" w:hAnsi="Times New Roman"/>
          <w:b/>
          <w:sz w:val="28"/>
          <w:szCs w:val="28"/>
        </w:rPr>
        <w:t xml:space="preserve">                       С.В. Ярославцев</w:t>
      </w:r>
    </w:p>
    <w:p w:rsidR="00172D32" w:rsidRPr="00177275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</w:p>
    <w:p w:rsidR="00177275" w:rsidRPr="00177275" w:rsidRDefault="00177275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</w:p>
    <w:p w:rsidR="00177275" w:rsidRPr="00177275" w:rsidRDefault="00177275" w:rsidP="00177275">
      <w:pPr>
        <w:autoSpaceDE w:val="0"/>
        <w:autoSpaceDN w:val="0"/>
        <w:adjustRightInd w:val="0"/>
        <w:rPr>
          <w:b/>
          <w:sz w:val="28"/>
          <w:szCs w:val="28"/>
        </w:rPr>
      </w:pPr>
      <w:r w:rsidRPr="00177275">
        <w:rPr>
          <w:b/>
          <w:sz w:val="28"/>
          <w:szCs w:val="28"/>
        </w:rPr>
        <w:t>Глава Турковского</w:t>
      </w:r>
    </w:p>
    <w:p w:rsidR="00177275" w:rsidRPr="00177275" w:rsidRDefault="00177275" w:rsidP="00177275">
      <w:pPr>
        <w:autoSpaceDE w:val="0"/>
        <w:autoSpaceDN w:val="0"/>
        <w:adjustRightInd w:val="0"/>
        <w:rPr>
          <w:b/>
          <w:sz w:val="28"/>
          <w:szCs w:val="28"/>
        </w:rPr>
      </w:pPr>
      <w:r w:rsidRPr="00177275">
        <w:rPr>
          <w:b/>
          <w:sz w:val="28"/>
          <w:szCs w:val="28"/>
        </w:rPr>
        <w:t xml:space="preserve">муниципального </w:t>
      </w:r>
      <w:r w:rsidR="00767D1A">
        <w:rPr>
          <w:b/>
          <w:sz w:val="28"/>
          <w:szCs w:val="28"/>
        </w:rPr>
        <w:t>района</w:t>
      </w:r>
      <w:bookmarkStart w:id="0" w:name="_GoBack"/>
      <w:bookmarkEnd w:id="0"/>
      <w:r w:rsidRPr="00177275">
        <w:rPr>
          <w:b/>
          <w:sz w:val="28"/>
          <w:szCs w:val="28"/>
        </w:rPr>
        <w:tab/>
      </w:r>
      <w:r w:rsidRPr="00177275">
        <w:rPr>
          <w:b/>
          <w:sz w:val="28"/>
          <w:szCs w:val="28"/>
        </w:rPr>
        <w:tab/>
      </w:r>
      <w:r w:rsidRPr="00177275">
        <w:rPr>
          <w:b/>
          <w:sz w:val="28"/>
          <w:szCs w:val="28"/>
        </w:rPr>
        <w:tab/>
      </w:r>
      <w:r w:rsidRPr="00177275">
        <w:rPr>
          <w:b/>
          <w:sz w:val="28"/>
          <w:szCs w:val="28"/>
        </w:rPr>
        <w:tab/>
        <w:t>А.В. Никитин</w:t>
      </w:r>
    </w:p>
    <w:p w:rsidR="00177275" w:rsidRPr="00177275" w:rsidRDefault="00177275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</w:p>
    <w:sectPr w:rsidR="00177275" w:rsidRPr="00177275" w:rsidSect="00C37E22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FE95C4B"/>
    <w:multiLevelType w:val="hybridMultilevel"/>
    <w:tmpl w:val="4D26128E"/>
    <w:lvl w:ilvl="0" w:tplc="5406D5A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CA5"/>
    <w:rsid w:val="00091650"/>
    <w:rsid w:val="000B7B17"/>
    <w:rsid w:val="00137DB2"/>
    <w:rsid w:val="00172D32"/>
    <w:rsid w:val="00177275"/>
    <w:rsid w:val="001806A0"/>
    <w:rsid w:val="00327CA5"/>
    <w:rsid w:val="00405E0F"/>
    <w:rsid w:val="005F5110"/>
    <w:rsid w:val="006359F3"/>
    <w:rsid w:val="00643999"/>
    <w:rsid w:val="00767D1A"/>
    <w:rsid w:val="00886BE1"/>
    <w:rsid w:val="008A0DF2"/>
    <w:rsid w:val="008B2DB2"/>
    <w:rsid w:val="00925D20"/>
    <w:rsid w:val="00AF761D"/>
    <w:rsid w:val="00B5700E"/>
    <w:rsid w:val="00B678DC"/>
    <w:rsid w:val="00BE658C"/>
    <w:rsid w:val="00C37E22"/>
    <w:rsid w:val="00C645C0"/>
    <w:rsid w:val="00DD447F"/>
    <w:rsid w:val="00EB06D3"/>
    <w:rsid w:val="00ED1473"/>
    <w:rsid w:val="00EE0474"/>
    <w:rsid w:val="00FD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37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37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21</cp:revision>
  <cp:lastPrinted>2022-02-17T05:44:00Z</cp:lastPrinted>
  <dcterms:created xsi:type="dcterms:W3CDTF">2015-07-03T04:56:00Z</dcterms:created>
  <dcterms:modified xsi:type="dcterms:W3CDTF">2022-02-17T05:50:00Z</dcterms:modified>
</cp:coreProperties>
</file>