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E4E" w:rsidRDefault="00AA2E4E" w:rsidP="00AA2E4E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4B67C3D9" wp14:editId="66D141BC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E4E" w:rsidRDefault="00AA2E4E" w:rsidP="00AA2E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СОБРАНИЕ ДЕПУТАТОВ</w:t>
      </w:r>
    </w:p>
    <w:p w:rsidR="00AA2E4E" w:rsidRDefault="00AA2E4E" w:rsidP="00AA2E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ТУРКОВСКОГО МУНИЦИПАЛЬНОГО РАЙОНА</w:t>
      </w:r>
    </w:p>
    <w:p w:rsidR="00AA2E4E" w:rsidRDefault="00AA2E4E" w:rsidP="00AA2E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САРАТОВСКОЙ ОБЛАСТИ</w:t>
      </w:r>
    </w:p>
    <w:p w:rsidR="00AA2E4E" w:rsidRDefault="00AA2E4E" w:rsidP="00AA2E4E">
      <w:pPr>
        <w:jc w:val="center"/>
        <w:rPr>
          <w:b/>
          <w:sz w:val="24"/>
          <w:szCs w:val="24"/>
        </w:rPr>
      </w:pPr>
    </w:p>
    <w:p w:rsidR="00AA2E4E" w:rsidRDefault="00AA2E4E" w:rsidP="00AA2E4E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РЕШЕНИЕ № </w:t>
      </w:r>
      <w:r w:rsidR="00F42209">
        <w:rPr>
          <w:sz w:val="28"/>
          <w:szCs w:val="28"/>
        </w:rPr>
        <w:t>76/3</w:t>
      </w:r>
    </w:p>
    <w:p w:rsidR="00AA2E4E" w:rsidRDefault="00AA2E4E" w:rsidP="00AA2E4E"/>
    <w:p w:rsidR="00AA2E4E" w:rsidRDefault="00AA2E4E" w:rsidP="00AA2E4E">
      <w:r>
        <w:t xml:space="preserve">От </w:t>
      </w:r>
      <w:r w:rsidR="00F42209">
        <w:t xml:space="preserve">15 август </w:t>
      </w:r>
      <w:r>
        <w:t xml:space="preserve"> 2023 г</w:t>
      </w:r>
      <w:r w:rsidR="00F42209">
        <w:t>ода</w:t>
      </w:r>
      <w:r>
        <w:t xml:space="preserve">                               </w:t>
      </w:r>
      <w:proofErr w:type="spellStart"/>
      <w:r>
        <w:t>рп</w:t>
      </w:r>
      <w:proofErr w:type="spellEnd"/>
      <w:r>
        <w:t>. Турки</w:t>
      </w:r>
    </w:p>
    <w:p w:rsidR="00AA2E4E" w:rsidRDefault="00AA2E4E" w:rsidP="00AA2E4E"/>
    <w:p w:rsidR="00AA2E4E" w:rsidRDefault="00AA2E4E" w:rsidP="00AA2E4E">
      <w:pPr>
        <w:rPr>
          <w:b/>
          <w:szCs w:val="28"/>
        </w:rPr>
      </w:pPr>
      <w:r>
        <w:rPr>
          <w:b/>
          <w:szCs w:val="28"/>
        </w:rPr>
        <w:t xml:space="preserve">О внесении изменений </w:t>
      </w:r>
    </w:p>
    <w:p w:rsidR="00AA2E4E" w:rsidRDefault="00AA2E4E" w:rsidP="00AA2E4E">
      <w:pPr>
        <w:rPr>
          <w:b/>
          <w:szCs w:val="28"/>
        </w:rPr>
      </w:pPr>
      <w:r>
        <w:rPr>
          <w:b/>
          <w:szCs w:val="28"/>
        </w:rPr>
        <w:t>в Правила землепользования и застройки</w:t>
      </w:r>
    </w:p>
    <w:p w:rsidR="00AA2E4E" w:rsidRDefault="00AA2E4E" w:rsidP="00AA2E4E">
      <w:pPr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:rsidR="00AA2E4E" w:rsidRDefault="00AA2E4E" w:rsidP="00AA2E4E">
      <w:pPr>
        <w:rPr>
          <w:b/>
          <w:szCs w:val="28"/>
        </w:rPr>
      </w:pPr>
    </w:p>
    <w:p w:rsidR="00AA2E4E" w:rsidRDefault="00AA2E4E" w:rsidP="00AA2E4E"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Уставом Турковского муниципального района администрация Турковского муниципального района </w:t>
      </w:r>
      <w:r>
        <w:rPr>
          <w:b/>
          <w:szCs w:val="28"/>
        </w:rPr>
        <w:t>РЕШИЛО</w:t>
      </w:r>
      <w:r>
        <w:rPr>
          <w:szCs w:val="28"/>
        </w:rPr>
        <w:t>:</w:t>
      </w:r>
    </w:p>
    <w:p w:rsidR="00AA2E4E" w:rsidRDefault="00AA2E4E" w:rsidP="00AA2E4E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1.Внести изменения в Правила землепользования и застройки Турковского муниципального района Саратовской области от 23 декабря 2016 года № 5/6, согласно приложению.</w:t>
      </w:r>
    </w:p>
    <w:p w:rsidR="00AA2E4E" w:rsidRDefault="00AA2E4E" w:rsidP="00AA2E4E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AA2E4E" w:rsidRDefault="00AA2E4E" w:rsidP="00AA2E4E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3.Настоящее решение вступает в силу со дня его официального опубликования. </w:t>
      </w:r>
    </w:p>
    <w:p w:rsidR="00AA2E4E" w:rsidRDefault="00AA2E4E" w:rsidP="00AA2E4E">
      <w:pPr>
        <w:autoSpaceDE w:val="0"/>
        <w:autoSpaceDN w:val="0"/>
        <w:adjustRightInd w:val="0"/>
        <w:rPr>
          <w:szCs w:val="28"/>
        </w:rPr>
      </w:pPr>
    </w:p>
    <w:p w:rsidR="00AA2E4E" w:rsidRDefault="00AA2E4E" w:rsidP="00AA2E4E">
      <w:pPr>
        <w:autoSpaceDE w:val="0"/>
        <w:autoSpaceDN w:val="0"/>
        <w:adjustRightInd w:val="0"/>
        <w:rPr>
          <w:szCs w:val="28"/>
        </w:rPr>
      </w:pPr>
    </w:p>
    <w:p w:rsidR="00AA2E4E" w:rsidRPr="00EF0685" w:rsidRDefault="00AA2E4E" w:rsidP="00AA2E4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AA2E4E" w:rsidRPr="00EF0685" w:rsidRDefault="00AA2E4E" w:rsidP="00AA2E4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 xml:space="preserve">Турковского муниципального района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EF0685">
        <w:rPr>
          <w:rFonts w:ascii="Times New Roman" w:hAnsi="Times New Roman" w:cs="Times New Roman"/>
          <w:b/>
          <w:sz w:val="28"/>
          <w:szCs w:val="28"/>
        </w:rPr>
        <w:t xml:space="preserve">С.В. Ярославцев </w:t>
      </w:r>
    </w:p>
    <w:p w:rsidR="00AA2E4E" w:rsidRDefault="00AA2E4E" w:rsidP="00AA2E4E">
      <w:pPr>
        <w:autoSpaceDE w:val="0"/>
        <w:autoSpaceDN w:val="0"/>
        <w:adjustRightInd w:val="0"/>
        <w:rPr>
          <w:b/>
          <w:szCs w:val="28"/>
        </w:rPr>
      </w:pPr>
    </w:p>
    <w:p w:rsidR="00AA2E4E" w:rsidRDefault="00AA2E4E" w:rsidP="00AA2E4E">
      <w:pPr>
        <w:autoSpaceDE w:val="0"/>
        <w:autoSpaceDN w:val="0"/>
        <w:adjustRightInd w:val="0"/>
        <w:rPr>
          <w:b/>
          <w:szCs w:val="28"/>
        </w:rPr>
      </w:pPr>
      <w:r>
        <w:rPr>
          <w:b/>
          <w:szCs w:val="28"/>
        </w:rPr>
        <w:t>Глава Турковского</w:t>
      </w:r>
    </w:p>
    <w:p w:rsidR="00AA2E4E" w:rsidRDefault="00AA2E4E" w:rsidP="00AA2E4E">
      <w:pPr>
        <w:autoSpaceDE w:val="0"/>
        <w:autoSpaceDN w:val="0"/>
        <w:adjustRightInd w:val="0"/>
        <w:rPr>
          <w:b/>
          <w:szCs w:val="28"/>
        </w:rPr>
      </w:pPr>
      <w:r>
        <w:rPr>
          <w:b/>
          <w:szCs w:val="28"/>
        </w:rPr>
        <w:t>муниципального района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А.В. Никитин</w:t>
      </w:r>
    </w:p>
    <w:p w:rsidR="00AA2E4E" w:rsidRDefault="00AA2E4E" w:rsidP="00AA2E4E">
      <w:pPr>
        <w:autoSpaceDE w:val="0"/>
        <w:autoSpaceDN w:val="0"/>
        <w:adjustRightInd w:val="0"/>
        <w:jc w:val="right"/>
        <w:rPr>
          <w:b/>
          <w:szCs w:val="28"/>
        </w:rPr>
      </w:pPr>
    </w:p>
    <w:p w:rsidR="00AA2E4E" w:rsidRDefault="00AA2E4E" w:rsidP="00AA2E4E">
      <w:pPr>
        <w:autoSpaceDE w:val="0"/>
        <w:autoSpaceDN w:val="0"/>
        <w:adjustRightInd w:val="0"/>
        <w:jc w:val="right"/>
        <w:rPr>
          <w:b/>
          <w:szCs w:val="28"/>
        </w:rPr>
      </w:pPr>
    </w:p>
    <w:p w:rsidR="00F96A95" w:rsidRDefault="00F96A95" w:rsidP="00F96A95">
      <w:pPr>
        <w:autoSpaceDE w:val="0"/>
        <w:autoSpaceDN w:val="0"/>
        <w:adjustRightInd w:val="0"/>
        <w:ind w:left="4248" w:firstLine="708"/>
        <w:jc w:val="center"/>
        <w:rPr>
          <w:b/>
          <w:szCs w:val="28"/>
        </w:rPr>
      </w:pPr>
    </w:p>
    <w:p w:rsidR="00AA2E4E" w:rsidRDefault="00AA2E4E" w:rsidP="00F96A95">
      <w:pPr>
        <w:autoSpaceDE w:val="0"/>
        <w:autoSpaceDN w:val="0"/>
        <w:adjustRightInd w:val="0"/>
        <w:ind w:left="4248" w:firstLine="708"/>
        <w:jc w:val="center"/>
        <w:rPr>
          <w:b/>
          <w:szCs w:val="28"/>
        </w:rPr>
      </w:pPr>
    </w:p>
    <w:p w:rsidR="00AA2E4E" w:rsidRDefault="00AA2E4E" w:rsidP="00F96A95">
      <w:pPr>
        <w:autoSpaceDE w:val="0"/>
        <w:autoSpaceDN w:val="0"/>
        <w:adjustRightInd w:val="0"/>
        <w:ind w:left="4248" w:firstLine="708"/>
        <w:jc w:val="center"/>
        <w:rPr>
          <w:b/>
          <w:szCs w:val="28"/>
        </w:rPr>
      </w:pPr>
    </w:p>
    <w:p w:rsidR="00AA2E4E" w:rsidRDefault="00AA2E4E" w:rsidP="00F96A95">
      <w:pPr>
        <w:autoSpaceDE w:val="0"/>
        <w:autoSpaceDN w:val="0"/>
        <w:adjustRightInd w:val="0"/>
        <w:ind w:left="4248" w:firstLine="708"/>
        <w:jc w:val="center"/>
        <w:rPr>
          <w:b/>
          <w:szCs w:val="28"/>
        </w:rPr>
      </w:pPr>
    </w:p>
    <w:p w:rsidR="00AA2E4E" w:rsidRDefault="00AA2E4E" w:rsidP="00F96A95">
      <w:pPr>
        <w:autoSpaceDE w:val="0"/>
        <w:autoSpaceDN w:val="0"/>
        <w:adjustRightInd w:val="0"/>
        <w:ind w:left="4248" w:firstLine="708"/>
        <w:jc w:val="center"/>
        <w:rPr>
          <w:b/>
          <w:szCs w:val="28"/>
        </w:rPr>
      </w:pPr>
    </w:p>
    <w:p w:rsidR="00AA2E4E" w:rsidRDefault="00AA2E4E" w:rsidP="00F96A95">
      <w:pPr>
        <w:autoSpaceDE w:val="0"/>
        <w:autoSpaceDN w:val="0"/>
        <w:adjustRightInd w:val="0"/>
        <w:ind w:left="4248" w:firstLine="708"/>
        <w:jc w:val="center"/>
        <w:rPr>
          <w:b/>
          <w:szCs w:val="28"/>
        </w:rPr>
      </w:pPr>
    </w:p>
    <w:p w:rsidR="0054681C" w:rsidRDefault="0054681C" w:rsidP="00F96A95">
      <w:pPr>
        <w:autoSpaceDE w:val="0"/>
        <w:autoSpaceDN w:val="0"/>
        <w:adjustRightInd w:val="0"/>
        <w:ind w:left="4248" w:firstLine="708"/>
        <w:jc w:val="center"/>
        <w:rPr>
          <w:b/>
          <w:szCs w:val="28"/>
        </w:rPr>
      </w:pPr>
    </w:p>
    <w:p w:rsidR="00AA2E4E" w:rsidRDefault="00AA2E4E" w:rsidP="00F96A95">
      <w:pPr>
        <w:autoSpaceDE w:val="0"/>
        <w:autoSpaceDN w:val="0"/>
        <w:adjustRightInd w:val="0"/>
        <w:ind w:left="4248" w:firstLine="708"/>
        <w:jc w:val="center"/>
        <w:rPr>
          <w:b/>
          <w:szCs w:val="28"/>
        </w:rPr>
      </w:pPr>
    </w:p>
    <w:p w:rsidR="00AA2E4E" w:rsidRDefault="00AA2E4E" w:rsidP="00F96A95">
      <w:pPr>
        <w:autoSpaceDE w:val="0"/>
        <w:autoSpaceDN w:val="0"/>
        <w:adjustRightInd w:val="0"/>
        <w:ind w:left="4248" w:firstLine="708"/>
        <w:jc w:val="center"/>
        <w:rPr>
          <w:b/>
          <w:szCs w:val="28"/>
        </w:rPr>
      </w:pPr>
    </w:p>
    <w:p w:rsidR="00AA2E4E" w:rsidRPr="007F5570" w:rsidRDefault="00AA2E4E" w:rsidP="00AA2E4E">
      <w:pPr>
        <w:ind w:left="567" w:firstLine="5103"/>
        <w:rPr>
          <w:b/>
          <w:szCs w:val="28"/>
        </w:rPr>
      </w:pPr>
      <w:r w:rsidRPr="00A77AE1">
        <w:rPr>
          <w:sz w:val="24"/>
          <w:szCs w:val="24"/>
        </w:rPr>
        <w:lastRenderedPageBreak/>
        <w:t xml:space="preserve">Приложение к решению </w:t>
      </w:r>
    </w:p>
    <w:p w:rsidR="00AA2E4E" w:rsidRPr="00A77AE1" w:rsidRDefault="00AA2E4E" w:rsidP="00AA2E4E">
      <w:pPr>
        <w:ind w:left="567" w:firstLine="5103"/>
        <w:rPr>
          <w:sz w:val="24"/>
          <w:szCs w:val="24"/>
        </w:rPr>
      </w:pPr>
      <w:r w:rsidRPr="00A77AE1">
        <w:rPr>
          <w:sz w:val="24"/>
          <w:szCs w:val="24"/>
        </w:rPr>
        <w:t xml:space="preserve">Собрания депутатов Турковского </w:t>
      </w:r>
    </w:p>
    <w:p w:rsidR="00AA2E4E" w:rsidRPr="00A77AE1" w:rsidRDefault="00AA2E4E" w:rsidP="00AA2E4E">
      <w:pPr>
        <w:ind w:left="567" w:firstLine="5103"/>
        <w:rPr>
          <w:sz w:val="24"/>
          <w:szCs w:val="24"/>
        </w:rPr>
      </w:pPr>
      <w:r w:rsidRPr="00A77AE1">
        <w:rPr>
          <w:sz w:val="24"/>
          <w:szCs w:val="24"/>
        </w:rPr>
        <w:t xml:space="preserve">муниципального района </w:t>
      </w:r>
    </w:p>
    <w:p w:rsidR="00AA2E4E" w:rsidRPr="00A77AE1" w:rsidRDefault="00AA2E4E" w:rsidP="00AA2E4E">
      <w:pPr>
        <w:ind w:left="567" w:firstLine="5103"/>
        <w:rPr>
          <w:sz w:val="24"/>
          <w:szCs w:val="24"/>
        </w:rPr>
      </w:pPr>
      <w:r w:rsidRPr="00A77AE1">
        <w:rPr>
          <w:sz w:val="24"/>
          <w:szCs w:val="24"/>
        </w:rPr>
        <w:t>от</w:t>
      </w:r>
      <w:r w:rsidR="0054681C">
        <w:rPr>
          <w:sz w:val="24"/>
          <w:szCs w:val="24"/>
        </w:rPr>
        <w:t xml:space="preserve"> </w:t>
      </w:r>
      <w:r w:rsidR="00F42209">
        <w:rPr>
          <w:sz w:val="24"/>
          <w:szCs w:val="24"/>
        </w:rPr>
        <w:t>15.08.</w:t>
      </w:r>
      <w:r>
        <w:rPr>
          <w:sz w:val="24"/>
          <w:szCs w:val="24"/>
        </w:rPr>
        <w:t xml:space="preserve">2023 года </w:t>
      </w:r>
      <w:r w:rsidRPr="00A77AE1">
        <w:rPr>
          <w:sz w:val="24"/>
          <w:szCs w:val="24"/>
        </w:rPr>
        <w:t xml:space="preserve">№ </w:t>
      </w:r>
      <w:r w:rsidR="00F42209">
        <w:rPr>
          <w:sz w:val="24"/>
          <w:szCs w:val="24"/>
        </w:rPr>
        <w:t>76/3</w:t>
      </w:r>
    </w:p>
    <w:p w:rsidR="00F96A95" w:rsidRPr="00084C52" w:rsidRDefault="00F96A95" w:rsidP="00F96A9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96A95" w:rsidRDefault="00F96A95" w:rsidP="00F96A9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84C52">
        <w:rPr>
          <w:rFonts w:ascii="Times New Roman" w:hAnsi="Times New Roman"/>
          <w:b/>
          <w:sz w:val="28"/>
          <w:szCs w:val="28"/>
        </w:rPr>
        <w:t>Изменения</w:t>
      </w:r>
    </w:p>
    <w:p w:rsidR="00F96A95" w:rsidRDefault="00F96A95" w:rsidP="00F96A9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84C52">
        <w:rPr>
          <w:rFonts w:ascii="Times New Roman" w:hAnsi="Times New Roman"/>
          <w:b/>
          <w:sz w:val="28"/>
          <w:szCs w:val="28"/>
        </w:rPr>
        <w:t>вносимые в Правила землепользования и застройки</w:t>
      </w:r>
    </w:p>
    <w:p w:rsidR="00F96A95" w:rsidRPr="00084C52" w:rsidRDefault="00F96A95" w:rsidP="00F96A9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84C52">
        <w:rPr>
          <w:rFonts w:ascii="Times New Roman" w:hAnsi="Times New Roman"/>
          <w:b/>
          <w:sz w:val="28"/>
          <w:szCs w:val="28"/>
        </w:rPr>
        <w:t>муниципальных образований Турковского муниципального района</w:t>
      </w:r>
    </w:p>
    <w:p w:rsidR="00F96A95" w:rsidRDefault="00F96A95" w:rsidP="00F96A95">
      <w:pPr>
        <w:pStyle w:val="2"/>
        <w:rPr>
          <w:sz w:val="28"/>
          <w:szCs w:val="28"/>
          <w:bdr w:val="none" w:sz="0" w:space="0" w:color="auto" w:frame="1"/>
        </w:rPr>
      </w:pPr>
    </w:p>
    <w:p w:rsidR="00F96A95" w:rsidRPr="00B4189B" w:rsidRDefault="00F96A95" w:rsidP="00F96A95">
      <w:pPr>
        <w:ind w:firstLine="420"/>
        <w:jc w:val="both"/>
        <w:rPr>
          <w:b/>
          <w:bCs/>
          <w:szCs w:val="28"/>
        </w:rPr>
      </w:pPr>
      <w:r w:rsidRPr="00B4189B">
        <w:rPr>
          <w:b/>
          <w:bCs/>
          <w:szCs w:val="28"/>
        </w:rPr>
        <w:t xml:space="preserve">В текстовую часть Правил землепользования и застройки </w:t>
      </w:r>
      <w:proofErr w:type="spellStart"/>
      <w:r w:rsidRPr="00B4189B">
        <w:rPr>
          <w:b/>
          <w:bCs/>
          <w:szCs w:val="28"/>
        </w:rPr>
        <w:t>Перевесинского</w:t>
      </w:r>
      <w:proofErr w:type="spellEnd"/>
      <w:r w:rsidRPr="00B4189B">
        <w:rPr>
          <w:b/>
          <w:bCs/>
          <w:szCs w:val="28"/>
        </w:rPr>
        <w:t xml:space="preserve"> муниципального образования</w:t>
      </w:r>
      <w:r>
        <w:rPr>
          <w:b/>
          <w:bCs/>
          <w:szCs w:val="28"/>
        </w:rPr>
        <w:t xml:space="preserve"> Турковского муниципального района</w:t>
      </w:r>
    </w:p>
    <w:p w:rsidR="00F96A95" w:rsidRPr="00B4189B" w:rsidRDefault="00F96A95" w:rsidP="00F96A95">
      <w:pPr>
        <w:ind w:firstLine="420"/>
        <w:jc w:val="both"/>
        <w:rPr>
          <w:b/>
          <w:bCs/>
          <w:szCs w:val="28"/>
        </w:rPr>
      </w:pP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1.</w:t>
      </w:r>
      <w:r w:rsidRPr="00B4189B">
        <w:rPr>
          <w:bCs/>
          <w:szCs w:val="28"/>
        </w:rPr>
        <w:tab/>
        <w:t xml:space="preserve">Статью 20 дополнить абзацем следующего содержания: «Границы территорий, в которых предусматриваются требования к архитектурно-градостроительному облику объектов капитального строительства, совпадают с границами населенных пунктов </w:t>
      </w:r>
      <w:proofErr w:type="spellStart"/>
      <w:r w:rsidRPr="00B4189B">
        <w:rPr>
          <w:bCs/>
          <w:szCs w:val="28"/>
        </w:rPr>
        <w:t>Перевесинского</w:t>
      </w:r>
      <w:proofErr w:type="spellEnd"/>
      <w:r w:rsidRPr="00B4189B">
        <w:rPr>
          <w:bCs/>
          <w:szCs w:val="28"/>
        </w:rPr>
        <w:t xml:space="preserve"> муниципального образования Турковского муниципального района».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2.</w:t>
      </w:r>
      <w:r w:rsidRPr="00B4189B">
        <w:rPr>
          <w:bCs/>
          <w:szCs w:val="28"/>
        </w:rPr>
        <w:tab/>
        <w:t>Главу 1</w:t>
      </w:r>
      <w:r>
        <w:rPr>
          <w:bCs/>
          <w:szCs w:val="28"/>
        </w:rPr>
        <w:t>0</w:t>
      </w:r>
      <w:r w:rsidRPr="00B4189B">
        <w:rPr>
          <w:bCs/>
          <w:szCs w:val="28"/>
        </w:rPr>
        <w:t xml:space="preserve"> дополнить статьей 46.1 следующего содержания: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«Статья 46.1. Требования к архитектурно-градостроительному облику объекта капитального ст</w:t>
      </w:r>
      <w:r>
        <w:rPr>
          <w:bCs/>
          <w:szCs w:val="28"/>
        </w:rPr>
        <w:t>роительства и правила согласован</w:t>
      </w:r>
      <w:r w:rsidRPr="00B4189B">
        <w:rPr>
          <w:bCs/>
          <w:szCs w:val="28"/>
        </w:rPr>
        <w:t>ия архитектурно-градостроительного облика объекта капитального строительства.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1.</w:t>
      </w:r>
      <w:r w:rsidRPr="00B4189B">
        <w:rPr>
          <w:bCs/>
          <w:szCs w:val="28"/>
        </w:rPr>
        <w:tab/>
        <w:t xml:space="preserve">Оформление и оборудование зданий и сооружений включает: колористическое решение внешних поверхностей стен, отделку крыши, некоторые вопросы оборудования конструктивных элементов здания (входные группы, цоколи и др.), размещение антенн, водосточных труб, </w:t>
      </w:r>
      <w:proofErr w:type="spellStart"/>
      <w:r w:rsidRPr="00B4189B">
        <w:rPr>
          <w:bCs/>
          <w:szCs w:val="28"/>
        </w:rPr>
        <w:t>отмостков</w:t>
      </w:r>
      <w:proofErr w:type="spellEnd"/>
      <w:r w:rsidRPr="00B4189B">
        <w:rPr>
          <w:bCs/>
          <w:szCs w:val="28"/>
        </w:rPr>
        <w:t xml:space="preserve">, домовых знаков, защитных сеток и т.п. 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Колористическое решение зданий и сооружений проектируется с учетом концепции общего цветового решения застройки улиц и территорий   </w:t>
      </w:r>
      <w:proofErr w:type="spellStart"/>
      <w:r w:rsidR="001C0722">
        <w:rPr>
          <w:bCs/>
          <w:szCs w:val="28"/>
        </w:rPr>
        <w:t>Перевесинского</w:t>
      </w:r>
      <w:proofErr w:type="spellEnd"/>
      <w:r w:rsidRPr="00B4189B">
        <w:rPr>
          <w:bCs/>
          <w:szCs w:val="28"/>
        </w:rPr>
        <w:t xml:space="preserve"> муниципального образования, разработанного администрацией </w:t>
      </w:r>
      <w:proofErr w:type="spellStart"/>
      <w:r w:rsidR="001C0722">
        <w:rPr>
          <w:bCs/>
          <w:szCs w:val="28"/>
        </w:rPr>
        <w:t>Перевесинского</w:t>
      </w:r>
      <w:proofErr w:type="spellEnd"/>
      <w:r w:rsidRPr="00B4189B">
        <w:rPr>
          <w:bCs/>
          <w:szCs w:val="28"/>
        </w:rPr>
        <w:t xml:space="preserve"> муниципального </w:t>
      </w:r>
      <w:r w:rsidR="001C0722">
        <w:rPr>
          <w:bCs/>
          <w:szCs w:val="28"/>
        </w:rPr>
        <w:t>образования</w:t>
      </w:r>
      <w:r w:rsidRPr="00B4189B">
        <w:rPr>
          <w:bCs/>
          <w:szCs w:val="28"/>
        </w:rPr>
        <w:t>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Размещение наружных кондиционеров и антенн - «тарелок» на зданиях, расположенных вдоль магистральных улиц </w:t>
      </w:r>
      <w:proofErr w:type="spellStart"/>
      <w:r w:rsidR="001C0722">
        <w:rPr>
          <w:bCs/>
          <w:szCs w:val="28"/>
        </w:rPr>
        <w:t>Перевесинского</w:t>
      </w:r>
      <w:proofErr w:type="spellEnd"/>
      <w:r w:rsidRPr="00B4189B">
        <w:rPr>
          <w:bCs/>
          <w:szCs w:val="28"/>
        </w:rPr>
        <w:t xml:space="preserve"> муниципального образования, рекомендуется предусматривать со стороны дворовых фасадов.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proofErr w:type="gramStart"/>
      <w:r w:rsidRPr="00B4189B">
        <w:rPr>
          <w:bCs/>
          <w:szCs w:val="28"/>
        </w:rPr>
        <w:t xml:space="preserve">На зданиях и сооружениях </w:t>
      </w:r>
      <w:proofErr w:type="spellStart"/>
      <w:r w:rsidR="001C0722">
        <w:rPr>
          <w:bCs/>
          <w:szCs w:val="28"/>
        </w:rPr>
        <w:t>Перевесинского</w:t>
      </w:r>
      <w:proofErr w:type="spellEnd"/>
      <w:r w:rsidRPr="00B4189B">
        <w:rPr>
          <w:bCs/>
          <w:szCs w:val="28"/>
        </w:rPr>
        <w:t xml:space="preserve"> муниципального образования следует  предусматривать размещение следующих домовых знаков: указатель  наименования улицы, площади, проспекта, указатель номера дома и корпуса, указатель номера подъезда и квартир, международный символ доступности объекта для инвалидов, доски для объявлений, </w:t>
      </w:r>
      <w:proofErr w:type="spellStart"/>
      <w:r w:rsidRPr="00B4189B">
        <w:rPr>
          <w:bCs/>
          <w:szCs w:val="28"/>
        </w:rPr>
        <w:t>флагодержатели</w:t>
      </w:r>
      <w:proofErr w:type="spellEnd"/>
      <w:r w:rsidRPr="00B4189B">
        <w:rPr>
          <w:bCs/>
          <w:szCs w:val="28"/>
        </w:rPr>
        <w:t>, памятные доски, полигонометрический знак, указатель пожарного гидранта, указатель грунтовых геодезических знаков, указатели камер магистрали и колодцев водопроводной сети,  указатель сооружений подземного газопровода</w:t>
      </w:r>
      <w:proofErr w:type="gramEnd"/>
      <w:r w:rsidRPr="00B4189B">
        <w:rPr>
          <w:bCs/>
          <w:szCs w:val="28"/>
        </w:rPr>
        <w:t xml:space="preserve">. </w:t>
      </w:r>
      <w:r w:rsidRPr="00B4189B">
        <w:rPr>
          <w:bCs/>
          <w:szCs w:val="28"/>
        </w:rPr>
        <w:tab/>
        <w:t xml:space="preserve">Состав домовых знаков на конкретном здании и условия их размещения необходимо определять </w:t>
      </w:r>
      <w:r w:rsidRPr="00B4189B">
        <w:rPr>
          <w:bCs/>
          <w:szCs w:val="28"/>
        </w:rPr>
        <w:lastRenderedPageBreak/>
        <w:t>функциональным назначением и местоположением зданий относительно улично-дорожной сети (по решению собственников  МКД).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Для обеспечения поверхностного водоотвода от зданий и сооружений по их периметру необходимо предусматривать устройство </w:t>
      </w:r>
      <w:proofErr w:type="spellStart"/>
      <w:r w:rsidRPr="00B4189B">
        <w:rPr>
          <w:bCs/>
          <w:szCs w:val="28"/>
        </w:rPr>
        <w:t>отмостки</w:t>
      </w:r>
      <w:proofErr w:type="spellEnd"/>
      <w:r w:rsidRPr="00B4189B">
        <w:rPr>
          <w:bCs/>
          <w:szCs w:val="28"/>
        </w:rPr>
        <w:t xml:space="preserve"> с надежной гидроизоляцией. В случае примыкания здания к пешеходным коммуникациям, роль </w:t>
      </w:r>
      <w:proofErr w:type="spellStart"/>
      <w:r w:rsidRPr="00B4189B">
        <w:rPr>
          <w:bCs/>
          <w:szCs w:val="28"/>
        </w:rPr>
        <w:t>отмостки</w:t>
      </w:r>
      <w:proofErr w:type="spellEnd"/>
      <w:r w:rsidRPr="00B4189B">
        <w:rPr>
          <w:bCs/>
          <w:szCs w:val="28"/>
        </w:rPr>
        <w:t xml:space="preserve"> обычно выполняет тротуар с твердым видом покрытия.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При организации стока воды со скатных крыш через водосточные трубы следует: 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- не нарушать пластику фасадов при размещении труб на стенах здания, обеспечивать герметичность стыковых соединений и требуемую пропускную способность, исходя из расчетных объемов стока воды;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- не допускать высоты свободного падения воды из выходного отверстия трубы более 200 мм; 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-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устройство лотков в покрытии;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ab/>
        <w:t>- предусматривать устройство дренажа в местах стока воды из трубы на газон или иные мягкие виды покрытия.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Входные группы зданий жилого и общественного назначения необходимо оборудовать осветительным оборудованием, навесом (козырьком), элементами сопряжения поверхностей (ступени и т.п.), устройствами и приспособлениями для перемещения инвалидов и маломобильных групп населения (пандусы, перила и пр.) (по решению собственников МКД).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В случае размещения входных групп в зоне тротуаров уличн</w:t>
      </w:r>
      <w:proofErr w:type="gramStart"/>
      <w:r w:rsidRPr="00B4189B">
        <w:rPr>
          <w:bCs/>
          <w:szCs w:val="28"/>
        </w:rPr>
        <w:t>о-</w:t>
      </w:r>
      <w:proofErr w:type="gramEnd"/>
      <w:r w:rsidRPr="00B4189B">
        <w:rPr>
          <w:bCs/>
          <w:szCs w:val="28"/>
        </w:rPr>
        <w:t xml:space="preserve"> дорожной сети с минимальной нормативной шириной тротуара элементы входной группы (ступени, пандусы, крыльцо, озеленение) необходимо выносить на прилегающий тротуар не более чем на 0,5 м.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2. Согласование архитектурно-градостроительного облика объекта капитального строительства не требуется в отношении объектов капитального строительства, указанных в пунктах 1 - 4 части 2 статьи 40.1 Градостроительного кодекса Российской Федерации, а также в отношении: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а) гидротехнических сооружений;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б) объектов и инженерных сооружений, предназначенных для производства и поставок товаров в сферах электр</w:t>
      </w:r>
      <w:proofErr w:type="gramStart"/>
      <w:r w:rsidRPr="00B4189B">
        <w:rPr>
          <w:bCs/>
          <w:szCs w:val="28"/>
        </w:rPr>
        <w:t>о-</w:t>
      </w:r>
      <w:proofErr w:type="gramEnd"/>
      <w:r w:rsidRPr="00B4189B">
        <w:rPr>
          <w:bCs/>
          <w:szCs w:val="28"/>
        </w:rPr>
        <w:t>, газо-, тепло-, водоснабжения и водоотведения;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в) подземных сооружений;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г)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 и водных объектов;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lastRenderedPageBreak/>
        <w:t>д) объектов капитального строительства, предназначенных (используемых) для обработки, утилизации, обезвреживания и размещения отходов производства и потребления;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е) объектов капитального строительства, предназначенных для обезвреживания, размещения и утилизации медицинских отходов;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ж) объектов капитального строительства, предназначенных для хранения, переработки и утилизации биологических отходов;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з) объектов капитального строительства, связанных с обращением с радиоактивными отходами;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и) объектов капитального строительства, связанных с обращением веществ, разрушающих озоновый слой;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к) объектов использования атомной энергии;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л) опасных производственных объектов, определяемых в соответствии с законодательством Российской Федерации.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3. Архитектурно-градостроительный облик объекта капитального строительства подлежит согласованию с уполномоченным органом местного самоуправления. </w:t>
      </w:r>
      <w:proofErr w:type="gramStart"/>
      <w:r w:rsidRPr="00B4189B">
        <w:rPr>
          <w:bCs/>
          <w:szCs w:val="28"/>
        </w:rPr>
        <w:t xml:space="preserve">Уполномоченный орган местного самоуправления в целях принятия решения о согласовании архитектурно-градостроительного облика объекта капитального строительства взаимодействует с федеральными органами исполнительной власти и исполнительными органами субъектов Российской Федерации, а также вправе привлекать на безвозмездной основе представителей экспертного сообщества (экспертов в сфере градостроительства, архитектуры, </w:t>
      </w:r>
      <w:proofErr w:type="spellStart"/>
      <w:r w:rsidRPr="00B4189B">
        <w:rPr>
          <w:bCs/>
          <w:szCs w:val="28"/>
        </w:rPr>
        <w:t>урбанистики</w:t>
      </w:r>
      <w:proofErr w:type="spellEnd"/>
      <w:r w:rsidRPr="00B4189B">
        <w:rPr>
          <w:bCs/>
          <w:szCs w:val="28"/>
        </w:rPr>
        <w:t>, экономики города, истории, культуры, археологии, дендрологии и экологии).</w:t>
      </w:r>
      <w:proofErr w:type="gramEnd"/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4. </w:t>
      </w:r>
      <w:proofErr w:type="gramStart"/>
      <w:r w:rsidRPr="00B4189B">
        <w:rPr>
          <w:bCs/>
          <w:szCs w:val="28"/>
        </w:rPr>
        <w:t>Для согласования архитектурно-градостроительного облика объекта капитального строительства правообладатель земельного участка, на котором планируется строительство такого объекта, или правообладатель объекта капитального строительства в случае реконструкции объекта капитального строительства, или иное лицо в случае, предусмотренном частью 11 статьи 573 Градостроительного кодекса Российской Федерации (далее - инициатор), подает в уполномоченный орган местного самоуправления заявление, которое содержит:</w:t>
      </w:r>
      <w:proofErr w:type="gramEnd"/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а) наименование и организационно-правовую форму, идентификационный номер налогоплательщика, телефон, факс и адрес электронной почты (в случае подачи заявления юридическим лицом);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б) фамилию, имя, отчество (при наличии), данные документа, удостоверяющего личность, адрес места жительства, телефон, факс и адрес электронной почты (в случае подачи заявления индивидуальным предпринимателем или физическим лицом);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в) наименование объекта капитального строительства, архитектурный облик которого согласовывается.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5. К указан</w:t>
      </w:r>
      <w:r>
        <w:rPr>
          <w:bCs/>
          <w:szCs w:val="28"/>
        </w:rPr>
        <w:t>н</w:t>
      </w:r>
      <w:r w:rsidRPr="00B4189B">
        <w:rPr>
          <w:bCs/>
          <w:szCs w:val="28"/>
        </w:rPr>
        <w:t>ому заявлению прилагаются следующие разделы проектной документации объекта капитального строительства: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а) пояснительная записка;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б) схема планировочной организации земельного участка;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lastRenderedPageBreak/>
        <w:t>в) объемно-планировочные и архитектурные решения.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6. Не допускается требовать иные разделы проектной документации для согласования архитектурно-градостроительного облика объекта капитального строительства, за исключением указанных разделов проектной документации. 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7. </w:t>
      </w:r>
      <w:proofErr w:type="gramStart"/>
      <w:r w:rsidRPr="00B4189B">
        <w:rPr>
          <w:bCs/>
          <w:szCs w:val="28"/>
        </w:rPr>
        <w:t>Заявление и прилагаемые разделы проектной документации могут быть поданы лично, либо посредством почтовой связи, либо в форме электронного документа с использованием информационно-телекоммуникационных сетей общего пользования, в том числе посредством федеральной государственной информационной системы "Единый портал государственных и муниципальных услуг (функций)", с соблюдением требований законодательства Российской Федерации о защите государственной тайны.</w:t>
      </w:r>
      <w:proofErr w:type="gramEnd"/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При подаче заявления и прилагаемых разделов проектной документации в форме электронного документа заявление подписывается усиленной квалифицированной электронной подписью уполномоченного должностного лица инициатора - юридического лица либо его уполномоченного представителя или усиленной неквалифицированной электронной подписью инициатора - индивидуального предпринимателя или физического лица либо их уполномоченных представителей, сертификат ключа </w:t>
      </w:r>
      <w:proofErr w:type="gramStart"/>
      <w:r w:rsidRPr="00B4189B">
        <w:rPr>
          <w:bCs/>
          <w:szCs w:val="28"/>
        </w:rPr>
        <w:t>проверки</w:t>
      </w:r>
      <w:proofErr w:type="gramEnd"/>
      <w:r w:rsidRPr="00B4189B">
        <w:rPr>
          <w:bCs/>
          <w:szCs w:val="28"/>
        </w:rPr>
        <w:t xml:space="preserve">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установленном Правительством Российской Федерации порядке.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В случае подачи заявления и прилагаемых разделов проектной документации в форме электронного документа подача заявления и разделов проектной документации на бумажном носителе не требуется.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Разделы проектной документации, содержащие сведения, относящиеся к государственной тайне, подаются с соблюдением требований законодательства Российской Федерации о государственной тайне.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8. Уполномоченный орган местного самоуправления в течение одного рабочего дня со дня получения заявления и прилагаемых разделов проектной документации осуществляет их проверку.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proofErr w:type="gramStart"/>
      <w:r w:rsidRPr="00B4189B">
        <w:rPr>
          <w:bCs/>
          <w:szCs w:val="28"/>
        </w:rPr>
        <w:t>В случае несоответствия заявления требованиям, предусмотренным пунктом 4 настоящих Правил, или в случае выявления в ходе проверки факта представления инициатором неполного комплекта разделов проектной документации заявление и прилагаемые разделы проектной документации возвращаются инициатору с указанием причин возврата в течение 2 рабочих дней со дня их получения способом, которым они были поданы.</w:t>
      </w:r>
      <w:proofErr w:type="gramEnd"/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9. Уполномоченный орган местного самоуправления рассматривает разделы проектной документации на соответствие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lastRenderedPageBreak/>
        <w:t>10. По результатам рассмотрения разделов проектной документации уполномоченный орган местного самоуправления принимает решение о согласовании архитектурно-градостроительного облика объекта капитального строительства или об отказе в его согласовании, которые направляются инициатору в течение 10 рабочих дней со дня получения заявления и прилагаемых разделов проектной документации способом, которым они были поданы.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11. В решении о согласовании архитектурно-градостроительного облика объекта капитального строительства содержится следующая информация: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а) дата принятия решения и его номер, присвоенный уполномоченным органом местного самоуправления;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б) местонахождение объекта капитального строительства (при реконструкции);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в) местонахождение земельного участка, в границах которого планируется строительство или реконструкция объекта капитального строительства;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г) кадастровый номер объекта капитального строительства (при его наличии);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д) кадастровый номер земельного участка (при его наличии);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е) функциональное назначение объекта капитального строительства;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ж) основные параметры объекта капитального строительства (площадь, этажность);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з) соответствие архитектурно-градостроительного облика объекта капитального строительства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12. В решении об отказе в согласовании архитектурно-градостроительного облика объекта капитального строительства содержится следующая информация: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а) дата принятия решения и его номер, присвоенный уполномоченным органом местного самоуправления;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б) местонахождение объекта капитального строительства (при реконструкции);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в) местонахождение земельного участка, в границах которого планируется строительство или реконструкция объекта капитального строительства;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г) кадастровый номер объекта капитального строительства (при его наличии);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д) кадастровый номер земельного участка (при его наличии);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е) функциональное назначение объекта капитального строительства;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ж) основные параметры объекта капитального строительства (площадь, этажность);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з) соответствие (несоответствие) архитектурно-градостроительного облика объекта капитального строительства требованиям к архитектурно-</w:t>
      </w:r>
      <w:r w:rsidRPr="00B4189B">
        <w:rPr>
          <w:bCs/>
          <w:szCs w:val="28"/>
        </w:rPr>
        <w:lastRenderedPageBreak/>
        <w:t>градостроительному облику объекта капитального строительства, указанным в градостроительном регламенте;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и) обоснование несоответствия архитектурно-градостроительного облика объекта капитального строительства требованиям к архитектурно-градостроительному облику объекта капитального строительства, указанным в градостроительном регламенте;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к) предложения (при наличии) по доработке разделов проектной документации.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13. Основанием для принятия решения об отказе в согласовании архитектурно-градостроительного облика объекта капитального строительства является несоответствие </w:t>
      </w:r>
      <w:proofErr w:type="gramStart"/>
      <w:r w:rsidRPr="00B4189B">
        <w:rPr>
          <w:bCs/>
          <w:szCs w:val="28"/>
        </w:rPr>
        <w:t>архитектурных решений</w:t>
      </w:r>
      <w:proofErr w:type="gramEnd"/>
      <w:r w:rsidRPr="00B4189B">
        <w:rPr>
          <w:bCs/>
          <w:szCs w:val="28"/>
        </w:rPr>
        <w:t xml:space="preserve"> объекта капитального строительства, определяющих его архитектурно-градостроительный облик и содержащихся в разделах проектной документации,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14. Указанные решения подписываются руководителем уполномоченного органа местного самоуправления или его заместителем.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15. Уполномоченный орган местного самоуправления в течение 5 рабочих дней со дня подписания решения о согласовании архитектурно-градостроительного облика объекта капитального строительства: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а) размещает решение о согласовании архитектурно-градостроительного облика объекта капитального строительства на официальном сайте органа местного самоуправления в информационно-телекоммуникационной сети "Интернет";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б) направляет копию решения о согласовании архитектурно-градостроительного облика объекта капитального строительства в уполномоченные на выдачу разрешений на строительство в соответствии с частями 4 - 6 статьи 51 Градостроительного кодекса Российской Федерации федеральный орган исполнительной власти, исполнительный орган субъекта Российской Федерации, орган местного самоуправления и Государственную корпорацию по космической деятельности "</w:t>
      </w:r>
      <w:proofErr w:type="spellStart"/>
      <w:r w:rsidRPr="00B4189B">
        <w:rPr>
          <w:bCs/>
          <w:szCs w:val="28"/>
        </w:rPr>
        <w:t>Роскосмос</w:t>
      </w:r>
      <w:proofErr w:type="spellEnd"/>
      <w:r w:rsidRPr="00B4189B">
        <w:rPr>
          <w:bCs/>
          <w:szCs w:val="28"/>
        </w:rPr>
        <w:t>".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16. </w:t>
      </w:r>
      <w:proofErr w:type="gramStart"/>
      <w:r w:rsidRPr="00B4189B">
        <w:rPr>
          <w:bCs/>
          <w:szCs w:val="28"/>
        </w:rPr>
        <w:t>В случае принятия уполномоченным органом местного самоуправления решения об отказе в согласовании архитектурно-градостроительного облика объекта капитального строительства инициатор имеет право повторно подать заявление и разделы проектной документации на согласование архитектурно-градостроительного облика объекта капитального строительства после устранения выявленных в ранее рассмотренных разделах проектной документации несоответствий архитектурных решений объекта капитального строительства, определяющих его архитектурно-градостроительный облик и содержащихся в разделах проектной документации, требованиям</w:t>
      </w:r>
      <w:proofErr w:type="gramEnd"/>
      <w:r w:rsidRPr="00B4189B">
        <w:rPr>
          <w:bCs/>
          <w:szCs w:val="28"/>
        </w:rPr>
        <w:t xml:space="preserve"> к архитектурно-градостроительному облику объекта капитального строительства, </w:t>
      </w:r>
      <w:proofErr w:type="gramStart"/>
      <w:r w:rsidRPr="00B4189B">
        <w:rPr>
          <w:bCs/>
          <w:szCs w:val="28"/>
        </w:rPr>
        <w:t>указанным</w:t>
      </w:r>
      <w:proofErr w:type="gramEnd"/>
      <w:r w:rsidRPr="00B4189B">
        <w:rPr>
          <w:bCs/>
          <w:szCs w:val="28"/>
        </w:rPr>
        <w:t xml:space="preserve"> в градостроительном регламенте.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lastRenderedPageBreak/>
        <w:t>17. Решение об отказе в согласовании архитектурно-градостроительного облика объекта капитального строительства может быть обжаловано в соответствии с законодательством Российской Федерации.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18. Внесение изменений в архитектурно-градостроительный облик объекта капитального строительства требует его согласования в порядке, установленном настоящими Правилами».</w:t>
      </w:r>
    </w:p>
    <w:p w:rsidR="00F96A95" w:rsidRPr="00B4189B" w:rsidRDefault="00F96A95" w:rsidP="00F96A95">
      <w:pPr>
        <w:tabs>
          <w:tab w:val="left" w:pos="3300"/>
        </w:tabs>
        <w:ind w:firstLine="420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</w:p>
    <w:p w:rsidR="00F96A95" w:rsidRPr="00B4189B" w:rsidRDefault="00F96A95" w:rsidP="00F96A95">
      <w:pPr>
        <w:ind w:firstLine="420"/>
        <w:jc w:val="center"/>
        <w:rPr>
          <w:b/>
          <w:bCs/>
          <w:szCs w:val="28"/>
        </w:rPr>
      </w:pPr>
      <w:r w:rsidRPr="00B4189B">
        <w:rPr>
          <w:b/>
          <w:bCs/>
          <w:szCs w:val="28"/>
        </w:rPr>
        <w:t>В текстовую часть Правил землепользования и застройки Рязанского муниципального образования</w:t>
      </w:r>
    </w:p>
    <w:p w:rsidR="00F96A95" w:rsidRPr="00B4189B" w:rsidRDefault="00F96A95" w:rsidP="00F96A95">
      <w:pPr>
        <w:ind w:firstLine="420"/>
        <w:jc w:val="both"/>
        <w:rPr>
          <w:b/>
          <w:bCs/>
          <w:szCs w:val="28"/>
        </w:rPr>
      </w:pP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1.</w:t>
      </w:r>
      <w:r w:rsidRPr="00B4189B">
        <w:rPr>
          <w:bCs/>
          <w:szCs w:val="28"/>
        </w:rPr>
        <w:tab/>
        <w:t>Статью 20 дополнить абзацем следующего содержания: «Границы территорий, в которых предусматриваются требования к архитектурно-градостроительному облику объектов капитального строительства, совпадают с границами населенных пунктов Рязанского муниципального образования Турковского муниципального района».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2.</w:t>
      </w:r>
      <w:r w:rsidRPr="00B4189B">
        <w:rPr>
          <w:bCs/>
          <w:szCs w:val="28"/>
        </w:rPr>
        <w:tab/>
        <w:t>Главу 1</w:t>
      </w:r>
      <w:r>
        <w:rPr>
          <w:bCs/>
          <w:szCs w:val="28"/>
        </w:rPr>
        <w:t>0</w:t>
      </w:r>
      <w:r w:rsidRPr="00B4189B">
        <w:rPr>
          <w:bCs/>
          <w:szCs w:val="28"/>
        </w:rPr>
        <w:t xml:space="preserve"> дополнить статьей 46.1 следующего содержания: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«Статья 46.1. Требования к архитектурно-градостроительному облику объекта капитального строительства и правила согласова</w:t>
      </w:r>
      <w:r>
        <w:rPr>
          <w:bCs/>
          <w:szCs w:val="28"/>
        </w:rPr>
        <w:t>н</w:t>
      </w:r>
      <w:r w:rsidRPr="00B4189B">
        <w:rPr>
          <w:bCs/>
          <w:szCs w:val="28"/>
        </w:rPr>
        <w:t>ия архитектурно-градостроительного облика объекта капитального строительства.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1.</w:t>
      </w:r>
      <w:r w:rsidRPr="00B4189B">
        <w:rPr>
          <w:bCs/>
          <w:szCs w:val="28"/>
        </w:rPr>
        <w:tab/>
        <w:t xml:space="preserve">Оформление и оборудование зданий и сооружений включает: колористическое решение внешних поверхностей стен, отделку крыши, некоторые вопросы оборудования конструктивных элементов здания (входные группы, цоколи и др.), размещение антенн, водосточных труб, </w:t>
      </w:r>
      <w:proofErr w:type="spellStart"/>
      <w:r w:rsidRPr="00B4189B">
        <w:rPr>
          <w:bCs/>
          <w:szCs w:val="28"/>
        </w:rPr>
        <w:t>отмостков</w:t>
      </w:r>
      <w:proofErr w:type="spellEnd"/>
      <w:r w:rsidRPr="00B4189B">
        <w:rPr>
          <w:bCs/>
          <w:szCs w:val="28"/>
        </w:rPr>
        <w:t xml:space="preserve">, домовых знаков, защитных сеток и т.п. 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Колористическое решение зданий и сооружений проектируется с учетом концепции общего цветового решения застройки улиц и территорий   </w:t>
      </w:r>
      <w:r w:rsidR="001C0722">
        <w:rPr>
          <w:bCs/>
          <w:szCs w:val="28"/>
        </w:rPr>
        <w:t>Рязанского</w:t>
      </w:r>
      <w:r w:rsidRPr="00B4189B">
        <w:rPr>
          <w:bCs/>
          <w:szCs w:val="28"/>
        </w:rPr>
        <w:t xml:space="preserve"> муниципального образования, разработанного администрацией </w:t>
      </w:r>
      <w:r w:rsidR="001C0722">
        <w:rPr>
          <w:bCs/>
          <w:szCs w:val="28"/>
        </w:rPr>
        <w:t xml:space="preserve">Рязанского </w:t>
      </w:r>
      <w:r w:rsidRPr="00B4189B">
        <w:rPr>
          <w:bCs/>
          <w:szCs w:val="28"/>
        </w:rPr>
        <w:t xml:space="preserve">муниципального </w:t>
      </w:r>
      <w:r w:rsidR="001C0722">
        <w:rPr>
          <w:bCs/>
          <w:szCs w:val="28"/>
        </w:rPr>
        <w:t>образования</w:t>
      </w:r>
      <w:r w:rsidRPr="00B4189B">
        <w:rPr>
          <w:bCs/>
          <w:szCs w:val="28"/>
        </w:rPr>
        <w:t>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Размещение наружных кондиционеров и антенн - «тарелок» на зданиях, расположенных вдоль магистральных улиц </w:t>
      </w:r>
      <w:r w:rsidR="001C0722">
        <w:rPr>
          <w:bCs/>
          <w:szCs w:val="28"/>
        </w:rPr>
        <w:t>Рязанского</w:t>
      </w:r>
      <w:r w:rsidRPr="00B4189B">
        <w:rPr>
          <w:bCs/>
          <w:szCs w:val="28"/>
        </w:rPr>
        <w:t xml:space="preserve"> муниципального образования, рекомендуется предусматривать со стороны дворовых фасадов.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proofErr w:type="gramStart"/>
      <w:r w:rsidRPr="00B4189B">
        <w:rPr>
          <w:bCs/>
          <w:szCs w:val="28"/>
        </w:rPr>
        <w:t xml:space="preserve">На зданиях и сооружениях </w:t>
      </w:r>
      <w:r w:rsidR="001C0722">
        <w:rPr>
          <w:bCs/>
          <w:szCs w:val="28"/>
        </w:rPr>
        <w:t>Рязанского</w:t>
      </w:r>
      <w:r w:rsidRPr="00B4189B">
        <w:rPr>
          <w:bCs/>
          <w:szCs w:val="28"/>
        </w:rPr>
        <w:t xml:space="preserve"> муниципального образования следует  предусматривать размещение следующих домовых знаков: указатель  наименования улицы, площади, проспекта, указатель номера дома и корпуса, указатель номера подъезда и квартир, международный символ доступности объекта для инвалидов, доски для объявлений, </w:t>
      </w:r>
      <w:proofErr w:type="spellStart"/>
      <w:r w:rsidRPr="00B4189B">
        <w:rPr>
          <w:bCs/>
          <w:szCs w:val="28"/>
        </w:rPr>
        <w:t>флагодержатели</w:t>
      </w:r>
      <w:proofErr w:type="spellEnd"/>
      <w:r w:rsidRPr="00B4189B">
        <w:rPr>
          <w:bCs/>
          <w:szCs w:val="28"/>
        </w:rPr>
        <w:t>, памятные доски, полигонометрический знак, указатель пожарного гидранта, указатель грунтовых геодезических знаков, указатели камер магистрали и колодцев водопроводной сети,  указатель сооружений подземного газопровода</w:t>
      </w:r>
      <w:proofErr w:type="gramEnd"/>
      <w:r w:rsidRPr="00B4189B">
        <w:rPr>
          <w:bCs/>
          <w:szCs w:val="28"/>
        </w:rPr>
        <w:t xml:space="preserve">. </w:t>
      </w:r>
      <w:r w:rsidRPr="00B4189B">
        <w:rPr>
          <w:bCs/>
          <w:szCs w:val="28"/>
        </w:rPr>
        <w:tab/>
        <w:t>Состав домовых знаков на конкретном здании и условия их размещения необходимо определять функциональным назначением и местоположением зданий относительно улично-дорожной сети (по решению собственников  МКД).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Для обеспечения поверхностного водоотвода от зданий и сооружений по их периметру необходимо предусматривать устройство </w:t>
      </w:r>
      <w:proofErr w:type="spellStart"/>
      <w:r w:rsidRPr="00B4189B">
        <w:rPr>
          <w:bCs/>
          <w:szCs w:val="28"/>
        </w:rPr>
        <w:t>отмостки</w:t>
      </w:r>
      <w:proofErr w:type="spellEnd"/>
      <w:r w:rsidRPr="00B4189B">
        <w:rPr>
          <w:bCs/>
          <w:szCs w:val="28"/>
        </w:rPr>
        <w:t xml:space="preserve"> с надежной гидроизоляцией. В случае примыкания здания к пешеходным </w:t>
      </w:r>
      <w:r w:rsidRPr="00B4189B">
        <w:rPr>
          <w:bCs/>
          <w:szCs w:val="28"/>
        </w:rPr>
        <w:lastRenderedPageBreak/>
        <w:t xml:space="preserve">коммуникациям, роль </w:t>
      </w:r>
      <w:proofErr w:type="spellStart"/>
      <w:r w:rsidRPr="00B4189B">
        <w:rPr>
          <w:bCs/>
          <w:szCs w:val="28"/>
        </w:rPr>
        <w:t>отмостки</w:t>
      </w:r>
      <w:proofErr w:type="spellEnd"/>
      <w:r w:rsidRPr="00B4189B">
        <w:rPr>
          <w:bCs/>
          <w:szCs w:val="28"/>
        </w:rPr>
        <w:t xml:space="preserve"> обычно выполняет тротуар с твердым видом покрытия.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При организации стока воды со скатных крыш через водосточные трубы следует: 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- не нарушать пластику фасадов при размещении труб на стенах здания, обеспечивать герметичность стыковых соединений и требуемую пропускную способность, исходя из расчетных объемов стока воды;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- не допускать высоты свободного падения воды из выходного отверстия трубы более 200 мм; 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-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устройство лотков в покрытии;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ab/>
        <w:t>- предусматривать устройство дренажа в местах стока воды из трубы на газон или иные мягкие виды покрытия.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Входные группы зданий жилого и общественного назначения необходимо оборудовать осветительным оборудованием, навесом (козырьком), элементами сопряжения поверхностей (ступени и т.п.), устройствами и приспособлениями для перемещения инвалидов и маломобильных групп населения (пандусы, перила и пр.) (по решению собственников МКД).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В случае размещения входных групп в зоне тротуаров уличн</w:t>
      </w:r>
      <w:proofErr w:type="gramStart"/>
      <w:r w:rsidRPr="00B4189B">
        <w:rPr>
          <w:bCs/>
          <w:szCs w:val="28"/>
        </w:rPr>
        <w:t>о-</w:t>
      </w:r>
      <w:proofErr w:type="gramEnd"/>
      <w:r w:rsidRPr="00B4189B">
        <w:rPr>
          <w:bCs/>
          <w:szCs w:val="28"/>
        </w:rPr>
        <w:t xml:space="preserve"> дорожной сети с минимальной нормативной шириной тротуара элементы входной группы (ступени, пандусы, крыльцо, озеленение) необходимо выносить на прилегающий тротуар не более чем на 0,5 м.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2. Согласование архитектурно-градостроительного облика объекта капитального строительства не требуется в отношении объектов капитального строительства, указанных в пунктах 1 - 4 части 2 статьи 40.1 Градостроительного кодекса Российской Федерации, а также в отношении: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а) гидротехнических сооружений;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б) объектов и инженерных сооружений, предназначенных для производства и поставок товаров в сферах электр</w:t>
      </w:r>
      <w:proofErr w:type="gramStart"/>
      <w:r w:rsidRPr="00B4189B">
        <w:rPr>
          <w:bCs/>
          <w:szCs w:val="28"/>
        </w:rPr>
        <w:t>о-</w:t>
      </w:r>
      <w:proofErr w:type="gramEnd"/>
      <w:r w:rsidRPr="00B4189B">
        <w:rPr>
          <w:bCs/>
          <w:szCs w:val="28"/>
        </w:rPr>
        <w:t>, газо-, тепло-, водоснабжения и водоотведения;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в) подземных сооружений;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г)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 и водных объектов;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д) объектов капитального строительства, предназначенных (используемых) для обработки, утилизации, обезвреживания и размещения отходов производства и потребления;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е) объектов капитального строительства, предназначенных для обезвреживания, размещения и утилизации медицинских отходов;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lastRenderedPageBreak/>
        <w:t>ж) объектов капитального строительства, предназначенных для хранения, переработки и утилизации биологических отходов;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з) объектов капитального строительства, связанных с обращением с радиоактивными отходами;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и) объектов капитального строительства, связанных с обращением веществ, разрушающих озоновый слой;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к) объектов использования атомной энергии;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л) опасных производственных объектов, определяемых в соответствии с законодательством Российской Федерации.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3. Архитектурно-градостроительный облик объекта капитального строительства подлежит согласованию с уполномоченным органом местного самоуправления. </w:t>
      </w:r>
      <w:proofErr w:type="gramStart"/>
      <w:r w:rsidRPr="00B4189B">
        <w:rPr>
          <w:bCs/>
          <w:szCs w:val="28"/>
        </w:rPr>
        <w:t xml:space="preserve">Уполномоченный орган местного самоуправления в целях принятия решения о согласовании архитектурно-градостроительного облика объекта капитального строительства взаимодействует с федеральными органами исполнительной власти и исполнительными органами субъектов Российской Федерации, а также вправе привлекать на безвозмездной основе представителей экспертного сообщества (экспертов в сфере градостроительства, архитектуры, </w:t>
      </w:r>
      <w:proofErr w:type="spellStart"/>
      <w:r w:rsidRPr="00B4189B">
        <w:rPr>
          <w:bCs/>
          <w:szCs w:val="28"/>
        </w:rPr>
        <w:t>урбанистики</w:t>
      </w:r>
      <w:proofErr w:type="spellEnd"/>
      <w:r w:rsidRPr="00B4189B">
        <w:rPr>
          <w:bCs/>
          <w:szCs w:val="28"/>
        </w:rPr>
        <w:t>, экономики города, истории, культуры, археологии, дендрологии и экологии).</w:t>
      </w:r>
      <w:proofErr w:type="gramEnd"/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4. </w:t>
      </w:r>
      <w:proofErr w:type="gramStart"/>
      <w:r w:rsidRPr="00B4189B">
        <w:rPr>
          <w:bCs/>
          <w:szCs w:val="28"/>
        </w:rPr>
        <w:t>Для согласования архитектурно-градостроительного облика объекта капитального строительства правообладатель земельного участка, на котором планируется строительство такого объекта, или правообладатель объекта капитального строительства в случае реконструкции объекта капитального строительства, или иное лицо в случае, предусмотренном частью 11 статьи 573 Градостроительного кодекса Российской Федерации (далее - инициатор), подает в уполномоченный орган местного самоуправления заявление, которое содержит:</w:t>
      </w:r>
      <w:proofErr w:type="gramEnd"/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а) наименование и организационно-правовую форму, идентификационный номер налогоплательщика, телефон, факс и адрес электронной почты (в случае подачи заявления юридическим лицом);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б) фамилию, имя, отчество (при наличии), данные документа, удостоверяющего личность, адрес места жительства, телефон, факс и адрес электронной почты (в случае подачи заявления индивидуальным предпринимателем или физическим лицом);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в) наименование объекта капитального строительства, архитектурный облик которого согласовывается.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5. К указан</w:t>
      </w:r>
      <w:r>
        <w:rPr>
          <w:bCs/>
          <w:szCs w:val="28"/>
        </w:rPr>
        <w:t>н</w:t>
      </w:r>
      <w:r w:rsidRPr="00B4189B">
        <w:rPr>
          <w:bCs/>
          <w:szCs w:val="28"/>
        </w:rPr>
        <w:t>ому заявлению прилагаются следующие разделы проектной документации объекта капитального строительства: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а) пояснительная записка;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б) схема планировочной организации земельного участка;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в) объемно-планировочные и архитектурные решения.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6. Не допускается требовать иные разделы проектной документации для согласования архитектурно-градостроительного облика объекта капитального строительства, за исключением указанных разделов проектной документации. 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lastRenderedPageBreak/>
        <w:t xml:space="preserve">7. </w:t>
      </w:r>
      <w:proofErr w:type="gramStart"/>
      <w:r w:rsidRPr="00B4189B">
        <w:rPr>
          <w:bCs/>
          <w:szCs w:val="28"/>
        </w:rPr>
        <w:t>Заявление и прилагаемые разделы проектной документации могут быть поданы лично, либо посредством почтовой связи, либо в форме электронного документа с использованием информационно-телекоммуникационных сетей общего пользования, в том числе посредством федеральной государственной информационной системы "Единый портал государственных и муниципальных услуг (функций)", с соблюдением требований законодательства Российской Федерации о защите государственной тайны.</w:t>
      </w:r>
      <w:proofErr w:type="gramEnd"/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При подаче заявления и прилагаемых разделов проектной документации в форме электронного документа заявление подписывается усиленной квалифицированной электронной подписью уполномоченного должностного лица инициатора - юридического лица либо его уполномоченного представителя или усиленной неквалифицированной электронной подписью инициатора - индивидуального предпринимателя или физического лица либо их уполномоченных представителей, сертификат ключа </w:t>
      </w:r>
      <w:proofErr w:type="gramStart"/>
      <w:r w:rsidRPr="00B4189B">
        <w:rPr>
          <w:bCs/>
          <w:szCs w:val="28"/>
        </w:rPr>
        <w:t>проверки</w:t>
      </w:r>
      <w:proofErr w:type="gramEnd"/>
      <w:r w:rsidRPr="00B4189B">
        <w:rPr>
          <w:bCs/>
          <w:szCs w:val="28"/>
        </w:rPr>
        <w:t xml:space="preserve">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установленном Правительством Российской Федерации порядке.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В случае подачи заявления и прилагаемых разделов проектной документации в форме электронного документа подача заявления и разделов проектной документации на бумажном носителе не требуется.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Разделы проектной документации, содержащие сведения, относящиеся к государственной тайне, подаются с соблюдением требований законодательства Российской Федерации о государственной тайне.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8. Уполномоченный орган местного самоуправления в течение одного рабочего дня со дня получения заявления и прилагаемых разделов проектной документации осуществляет их проверку.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proofErr w:type="gramStart"/>
      <w:r w:rsidRPr="00B4189B">
        <w:rPr>
          <w:bCs/>
          <w:szCs w:val="28"/>
        </w:rPr>
        <w:t>В случае несоответствия заявления требованиям, предусмотренным пунктом 4 настоящих Правил, или в случае выявления в ходе проверки факта представления инициатором неполного комплекта разделов проектной документации заявление и прилагаемые разделы проектной документации возвращаются инициатору с указанием причин возврата в течение 2 рабочих дней со дня их получения способом, которым они были поданы.</w:t>
      </w:r>
      <w:proofErr w:type="gramEnd"/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9. Уполномоченный орган местного самоуправления рассматривает разделы проектной документации на соответствие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10. По результатам рассмотрения разделов проектной документации уполномоченный орган местного самоуправления принимает решение о согласовании архитектурно-градостроительного облика объекта капитального строительства или об отказе в его согласовании, которые направляются инициатору в течение 10 рабочих дней со дня получения </w:t>
      </w:r>
      <w:r w:rsidRPr="00B4189B">
        <w:rPr>
          <w:bCs/>
          <w:szCs w:val="28"/>
        </w:rPr>
        <w:lastRenderedPageBreak/>
        <w:t>заявления и прилагаемых разделов проектной документации способом, которым они были поданы.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11. В решении о согласовании архитектурно-градостроительного облика объекта капитального строительства содержится следующая информация: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а) дата принятия решения и его номер, присвоенный уполномоченным органом местного самоуправления;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б) местонахождение объекта капитального строительства (при реконструкции);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в) местонахождение земельного участка, в границах которого планируется строительство или реконструкция объекта капитального строительства;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г) кадастровый номер объекта капитального строительства (при его наличии);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д) кадастровый номер земельного участка (при его наличии);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е) функциональное назначение объекта капитального строительства;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ж) основные параметры объекта капитального строительства (площадь, этажность);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з) соответствие архитектурно-градостроительного облика объекта капитального строительства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12. В решении об отказе в согласовании архитектурно-градостроительного облика объекта капитального строительства содержится следующая информация: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а) дата принятия решения и его номер, присвоенный уполномоченным органом местного самоуправления;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б) местонахождение объекта капитального строительства (при реконструкции);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в) местонахождение земельного участка, в границах которого планируется строительство или реконструкция объекта капитального строительства;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г) кадастровый номер объекта капитального строительства (при его наличии);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д) кадастровый номер земельного участка (при его наличии);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е) функциональное назначение объекта капитального строительства;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ж) основные параметры объекта капитального строительства (площадь, этажность);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з) соответствие (несоответствие) архитектурно-градостроительного облика объекта капитального строительства требованиям к архитектурно-градостроительному облику объекта капитального строительства, указанным в градостроительном регламенте;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и) обоснование несоответствия архитектурно-градостроительного облика объекта капитального строительства требованиям к архитектурно-</w:t>
      </w:r>
      <w:r w:rsidRPr="00B4189B">
        <w:rPr>
          <w:bCs/>
          <w:szCs w:val="28"/>
        </w:rPr>
        <w:lastRenderedPageBreak/>
        <w:t>градостроительному облику объекта капитального строительства, указанным в градостроительном регламенте;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к) предложения (при наличии) по доработке разделов проектной документации.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13. Основанием для принятия решения об отказе в согласовании архитектурно-градостроительного облика объекта капитального строительства является несоответствие </w:t>
      </w:r>
      <w:proofErr w:type="gramStart"/>
      <w:r w:rsidRPr="00B4189B">
        <w:rPr>
          <w:bCs/>
          <w:szCs w:val="28"/>
        </w:rPr>
        <w:t>архитектурных решений</w:t>
      </w:r>
      <w:proofErr w:type="gramEnd"/>
      <w:r w:rsidRPr="00B4189B">
        <w:rPr>
          <w:bCs/>
          <w:szCs w:val="28"/>
        </w:rPr>
        <w:t xml:space="preserve"> объекта капитального строительства, определяющих его архитектурно-градостроительный облик и содержащихся в разделах проектной документации,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14. Указанные решения подписываются руководителем уполномоченного органа местного самоуправления или его заместителем.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15. Уполномоченный орган местного самоуправления в течение 5 рабочих дней со дня подписания решения о согласовании архитектурно-градостроительного облика объекта капитального строительства: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а) размещает решение о согласовании архитектурно-градостроительного облика объекта капитального строительства на официальном сайте органа местного самоуправления в информационно-телекоммуникационной сети "Интернет";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б) направляет копию решения о согласовании архитектурно-градостроительного облика объекта капитального строительства в уполномоченные на выдачу разрешений на строительство в соответствии с частями 4 - 6 статьи 51 Градостроительного кодекса Российской Федерации федеральный орган исполнительной власти, исполнительный орган субъекта Российской Федерации, орган местного самоуправления и Государственную корпорацию по космической деятельности "</w:t>
      </w:r>
      <w:proofErr w:type="spellStart"/>
      <w:r w:rsidRPr="00B4189B">
        <w:rPr>
          <w:bCs/>
          <w:szCs w:val="28"/>
        </w:rPr>
        <w:t>Роскосмос</w:t>
      </w:r>
      <w:proofErr w:type="spellEnd"/>
      <w:r w:rsidRPr="00B4189B">
        <w:rPr>
          <w:bCs/>
          <w:szCs w:val="28"/>
        </w:rPr>
        <w:t>".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16. </w:t>
      </w:r>
      <w:proofErr w:type="gramStart"/>
      <w:r w:rsidRPr="00B4189B">
        <w:rPr>
          <w:bCs/>
          <w:szCs w:val="28"/>
        </w:rPr>
        <w:t>В случае принятия уполномоченным органом местного самоуправления решения об отказе в согласовании архитектурно-градостроительного облика объекта капитального строительства инициатор имеет право повторно подать заявление и разделы проектной документации на согласование архитектурно-градостроительного облика объекта капитального строительства после устранения выявленных в ранее рассмотренных разделах проектной документации несоответствий архитектурных решений объекта капитального строительства, определяющих его архитектурно-градостроительный облик и содержащихся в разделах проектной документации, требованиям</w:t>
      </w:r>
      <w:proofErr w:type="gramEnd"/>
      <w:r w:rsidRPr="00B4189B">
        <w:rPr>
          <w:bCs/>
          <w:szCs w:val="28"/>
        </w:rPr>
        <w:t xml:space="preserve"> к архитектурно-градостроительному облику объекта капитального строительства, </w:t>
      </w:r>
      <w:proofErr w:type="gramStart"/>
      <w:r w:rsidRPr="00B4189B">
        <w:rPr>
          <w:bCs/>
          <w:szCs w:val="28"/>
        </w:rPr>
        <w:t>указанным</w:t>
      </w:r>
      <w:proofErr w:type="gramEnd"/>
      <w:r w:rsidRPr="00B4189B">
        <w:rPr>
          <w:bCs/>
          <w:szCs w:val="28"/>
        </w:rPr>
        <w:t xml:space="preserve"> в градостроительном регламенте.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17. Решение об отказе в согласовании архитектурно-градостроительного облика объекта капитального строительства может быть обжаловано в соответствии с законодательством Российской Федерации.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lastRenderedPageBreak/>
        <w:t>18. Внесение изменений в архитектурно-градостроительный облик объекта капитального строительства требует его согласования в порядке, установленном настоящими Правилами».</w:t>
      </w:r>
    </w:p>
    <w:p w:rsidR="00F96A95" w:rsidRPr="00B4189B" w:rsidRDefault="00F96A95" w:rsidP="00F96A95">
      <w:pPr>
        <w:ind w:firstLine="709"/>
        <w:jc w:val="both"/>
        <w:rPr>
          <w:b/>
          <w:bCs/>
          <w:szCs w:val="28"/>
        </w:rPr>
      </w:pPr>
    </w:p>
    <w:p w:rsidR="00F96A95" w:rsidRPr="00B4189B" w:rsidRDefault="00F96A95" w:rsidP="00F96A95">
      <w:pPr>
        <w:ind w:firstLine="709"/>
        <w:jc w:val="both"/>
        <w:rPr>
          <w:b/>
          <w:bCs/>
          <w:szCs w:val="28"/>
        </w:rPr>
      </w:pPr>
      <w:r w:rsidRPr="00B4189B">
        <w:rPr>
          <w:b/>
          <w:bCs/>
          <w:szCs w:val="28"/>
        </w:rPr>
        <w:t xml:space="preserve">В текстовую часть Правил землепользования и застройки </w:t>
      </w:r>
      <w:proofErr w:type="spellStart"/>
      <w:r w:rsidRPr="00B4189B">
        <w:rPr>
          <w:b/>
          <w:bCs/>
          <w:szCs w:val="28"/>
        </w:rPr>
        <w:t>Студеновского</w:t>
      </w:r>
      <w:proofErr w:type="spellEnd"/>
      <w:r w:rsidRPr="00B4189B">
        <w:rPr>
          <w:b/>
          <w:bCs/>
          <w:szCs w:val="28"/>
        </w:rPr>
        <w:t xml:space="preserve"> муниципального образования</w:t>
      </w:r>
      <w:r>
        <w:rPr>
          <w:b/>
          <w:bCs/>
          <w:szCs w:val="28"/>
        </w:rPr>
        <w:t xml:space="preserve"> Турковского муниципального района</w:t>
      </w:r>
    </w:p>
    <w:p w:rsidR="00F96A95" w:rsidRPr="00B4189B" w:rsidRDefault="00F96A95" w:rsidP="00F96A95">
      <w:pPr>
        <w:ind w:firstLine="709"/>
        <w:jc w:val="both"/>
        <w:rPr>
          <w:b/>
          <w:bCs/>
          <w:szCs w:val="28"/>
        </w:rPr>
      </w:pP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1.</w:t>
      </w:r>
      <w:r w:rsidRPr="00B4189B">
        <w:rPr>
          <w:bCs/>
          <w:szCs w:val="28"/>
        </w:rPr>
        <w:tab/>
        <w:t xml:space="preserve">Статью 20 дополнить абзацем следующего содержания: «Границы территорий, в которых предусматриваются требования к архитектурно-градостроительному облику объектов капитального строительства, совпадают с границами населенных пунктов </w:t>
      </w:r>
      <w:proofErr w:type="spellStart"/>
      <w:r w:rsidRPr="00B4189B">
        <w:rPr>
          <w:bCs/>
          <w:szCs w:val="28"/>
        </w:rPr>
        <w:t>Студеновского</w:t>
      </w:r>
      <w:proofErr w:type="spellEnd"/>
      <w:r w:rsidRPr="00B4189B">
        <w:rPr>
          <w:bCs/>
          <w:szCs w:val="28"/>
        </w:rPr>
        <w:t xml:space="preserve"> муниципального образования Турковского муниципального района».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2.</w:t>
      </w:r>
      <w:r w:rsidRPr="00B4189B">
        <w:rPr>
          <w:bCs/>
          <w:szCs w:val="28"/>
        </w:rPr>
        <w:tab/>
        <w:t>Главу 1</w:t>
      </w:r>
      <w:r>
        <w:rPr>
          <w:bCs/>
          <w:szCs w:val="28"/>
        </w:rPr>
        <w:t>0</w:t>
      </w:r>
      <w:r w:rsidRPr="00B4189B">
        <w:rPr>
          <w:bCs/>
          <w:szCs w:val="28"/>
        </w:rPr>
        <w:t xml:space="preserve"> дополнить статьей 46.1 следующего содержания: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«Статья 46.1. Требования к архитектурно-градостроительному облику объекта капитального строительства и правила согласова</w:t>
      </w:r>
      <w:r>
        <w:rPr>
          <w:bCs/>
          <w:szCs w:val="28"/>
        </w:rPr>
        <w:t>н</w:t>
      </w:r>
      <w:r w:rsidRPr="00B4189B">
        <w:rPr>
          <w:bCs/>
          <w:szCs w:val="28"/>
        </w:rPr>
        <w:t>ия архитектурно-градостроительного облика объекта капитального строительства.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1.</w:t>
      </w:r>
      <w:r w:rsidRPr="00B4189B">
        <w:rPr>
          <w:bCs/>
          <w:szCs w:val="28"/>
        </w:rPr>
        <w:tab/>
        <w:t xml:space="preserve">Оформление и оборудование зданий и сооружений включает: колористическое решение внешних поверхностей стен, отделку крыши, некоторые вопросы оборудования конструктивных элементов здания (входные группы, цоколи и др.), размещение антенн, водосточных труб, </w:t>
      </w:r>
      <w:proofErr w:type="spellStart"/>
      <w:r w:rsidRPr="00B4189B">
        <w:rPr>
          <w:bCs/>
          <w:szCs w:val="28"/>
        </w:rPr>
        <w:t>отмостков</w:t>
      </w:r>
      <w:proofErr w:type="spellEnd"/>
      <w:r w:rsidRPr="00B4189B">
        <w:rPr>
          <w:bCs/>
          <w:szCs w:val="28"/>
        </w:rPr>
        <w:t xml:space="preserve">, домовых знаков, защитных сеток и т.п. 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Колористическое решение зданий и сооружений проектируется с учетом концепции общего цветового решения застройки улиц и территорий   </w:t>
      </w:r>
      <w:proofErr w:type="spellStart"/>
      <w:r w:rsidR="001C0722">
        <w:rPr>
          <w:bCs/>
          <w:szCs w:val="28"/>
        </w:rPr>
        <w:t>Студеновского</w:t>
      </w:r>
      <w:proofErr w:type="spellEnd"/>
      <w:r w:rsidRPr="00B4189B">
        <w:rPr>
          <w:bCs/>
          <w:szCs w:val="28"/>
        </w:rPr>
        <w:t xml:space="preserve"> муниципального образования, разработанного администрацией </w:t>
      </w:r>
      <w:proofErr w:type="spellStart"/>
      <w:r w:rsidR="001C0722">
        <w:rPr>
          <w:bCs/>
          <w:szCs w:val="28"/>
        </w:rPr>
        <w:t>Студеновского</w:t>
      </w:r>
      <w:proofErr w:type="spellEnd"/>
      <w:r w:rsidRPr="00B4189B">
        <w:rPr>
          <w:bCs/>
          <w:szCs w:val="28"/>
        </w:rPr>
        <w:t xml:space="preserve"> муниципального </w:t>
      </w:r>
      <w:r w:rsidR="001C0722">
        <w:rPr>
          <w:bCs/>
          <w:szCs w:val="28"/>
        </w:rPr>
        <w:t>образования</w:t>
      </w:r>
      <w:r w:rsidRPr="00B4189B">
        <w:rPr>
          <w:bCs/>
          <w:szCs w:val="28"/>
        </w:rPr>
        <w:t>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Размещение наружных кондиционеров и антенн - «тарелок» на зданиях, расположенных вдоль магистральных улиц </w:t>
      </w:r>
      <w:proofErr w:type="spellStart"/>
      <w:r w:rsidR="001C0722">
        <w:rPr>
          <w:bCs/>
          <w:szCs w:val="28"/>
        </w:rPr>
        <w:t>Студеновского</w:t>
      </w:r>
      <w:proofErr w:type="spellEnd"/>
      <w:r w:rsidRPr="00B4189B">
        <w:rPr>
          <w:bCs/>
          <w:szCs w:val="28"/>
        </w:rPr>
        <w:t xml:space="preserve"> муниципального образования, рекомендуется предусматривать со стороны дворовых фасадов.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proofErr w:type="gramStart"/>
      <w:r w:rsidRPr="00B4189B">
        <w:rPr>
          <w:bCs/>
          <w:szCs w:val="28"/>
        </w:rPr>
        <w:t xml:space="preserve">На зданиях и сооружениях </w:t>
      </w:r>
      <w:r w:rsidR="001C0722">
        <w:rPr>
          <w:bCs/>
          <w:szCs w:val="28"/>
        </w:rPr>
        <w:t>Студеновского</w:t>
      </w:r>
      <w:bookmarkStart w:id="0" w:name="_GoBack"/>
      <w:bookmarkEnd w:id="0"/>
      <w:r w:rsidRPr="00B4189B">
        <w:rPr>
          <w:bCs/>
          <w:szCs w:val="28"/>
        </w:rPr>
        <w:t xml:space="preserve"> муниципального образования следует  предусматривать размещение следующих домовых знаков: указатель  наименования улицы, площади, проспекта, указатель номера дома и корпуса, указатель номера подъезда и квартир, международный символ доступности объекта для инвалидов, доски для объявлений, </w:t>
      </w:r>
      <w:proofErr w:type="spellStart"/>
      <w:r w:rsidRPr="00B4189B">
        <w:rPr>
          <w:bCs/>
          <w:szCs w:val="28"/>
        </w:rPr>
        <w:t>флагодержатели</w:t>
      </w:r>
      <w:proofErr w:type="spellEnd"/>
      <w:r w:rsidRPr="00B4189B">
        <w:rPr>
          <w:bCs/>
          <w:szCs w:val="28"/>
        </w:rPr>
        <w:t>, памятные доски, полигонометрический знак, указатель пожарного гидранта, указатель грунтовых геодезических знаков, указатели камер магистрали и колодцев водопроводной сети,  указатель сооружений подземного газопровода</w:t>
      </w:r>
      <w:proofErr w:type="gramEnd"/>
      <w:r w:rsidRPr="00B4189B">
        <w:rPr>
          <w:bCs/>
          <w:szCs w:val="28"/>
        </w:rPr>
        <w:t xml:space="preserve">. </w:t>
      </w:r>
      <w:r w:rsidRPr="00B4189B">
        <w:rPr>
          <w:bCs/>
          <w:szCs w:val="28"/>
        </w:rPr>
        <w:tab/>
        <w:t>Состав домовых знаков на конкретном здании и условия их размещения необходимо определять функциональным назначением и местоположением зданий относительно улично-дорожной сети (по решению собственников  МКД).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Для обеспечения поверхностного водоотвода от зданий и сооружений по их периметру необходимо предусматривать устройство </w:t>
      </w:r>
      <w:proofErr w:type="spellStart"/>
      <w:r w:rsidRPr="00B4189B">
        <w:rPr>
          <w:bCs/>
          <w:szCs w:val="28"/>
        </w:rPr>
        <w:t>отмостки</w:t>
      </w:r>
      <w:proofErr w:type="spellEnd"/>
      <w:r w:rsidRPr="00B4189B">
        <w:rPr>
          <w:bCs/>
          <w:szCs w:val="28"/>
        </w:rPr>
        <w:t xml:space="preserve"> с надежной гидроизоляцией. В случае примыкания здания к пешеходным </w:t>
      </w:r>
      <w:r w:rsidRPr="00B4189B">
        <w:rPr>
          <w:bCs/>
          <w:szCs w:val="28"/>
        </w:rPr>
        <w:lastRenderedPageBreak/>
        <w:t xml:space="preserve">коммуникациям, роль </w:t>
      </w:r>
      <w:proofErr w:type="spellStart"/>
      <w:r w:rsidRPr="00B4189B">
        <w:rPr>
          <w:bCs/>
          <w:szCs w:val="28"/>
        </w:rPr>
        <w:t>отмостки</w:t>
      </w:r>
      <w:proofErr w:type="spellEnd"/>
      <w:r w:rsidRPr="00B4189B">
        <w:rPr>
          <w:bCs/>
          <w:szCs w:val="28"/>
        </w:rPr>
        <w:t xml:space="preserve"> обычно выполняет тротуар с твердым видом покрытия.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При организации стока воды со скатных крыш через водосточные трубы следует: 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- не нарушать пластику фасадов при размещении труб на стенах здания, обеспечивать герметичность стыковых соединений и требуемую пропускную способность, исходя из расчетных объемов стока воды;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- не допускать высоты свободного падения воды из выходного отверстия трубы более 200 мм; 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-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устройство лотков в покрытии;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ab/>
        <w:t>- предусматривать устройство дренажа в местах стока воды из трубы на газон или иные мягкие виды покрытия.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Входные группы зданий жилого и общественного назначения необходимо оборудовать осветительным оборудованием, навесом (козырьком), элементами сопряжения поверхностей (ступени и т.п.), устройствами и приспособлениями для перемещения инвалидов и маломобильных групп населения (пандусы, перила и пр.) (по решению собственников МКД).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В случае размещения входных групп в зоне тротуаров уличн</w:t>
      </w:r>
      <w:proofErr w:type="gramStart"/>
      <w:r w:rsidRPr="00B4189B">
        <w:rPr>
          <w:bCs/>
          <w:szCs w:val="28"/>
        </w:rPr>
        <w:t>о-</w:t>
      </w:r>
      <w:proofErr w:type="gramEnd"/>
      <w:r w:rsidRPr="00B4189B">
        <w:rPr>
          <w:bCs/>
          <w:szCs w:val="28"/>
        </w:rPr>
        <w:t xml:space="preserve"> дорожной сети с минимальной нормативной шириной тротуара элементы входной группы (ступени, пандусы, крыльцо, озеленение) необходимо выносить на прилегающий тротуар не более чем на 0,5 м.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2. Согласование архитектурно-градостроительного облика объекта капитального строительства не требуется в отношении объектов капитального строительства, указанных в пунктах 1 - 4 части 2 статьи 40.1 Градостроительного кодекса Российской Федерации, а также в отношении: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а) гидротехнических сооружений;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б) объектов и инженерных сооружений, предназначенных для производства и поставок товаров в сферах электр</w:t>
      </w:r>
      <w:proofErr w:type="gramStart"/>
      <w:r w:rsidRPr="00B4189B">
        <w:rPr>
          <w:bCs/>
          <w:szCs w:val="28"/>
        </w:rPr>
        <w:t>о-</w:t>
      </w:r>
      <w:proofErr w:type="gramEnd"/>
      <w:r w:rsidRPr="00B4189B">
        <w:rPr>
          <w:bCs/>
          <w:szCs w:val="28"/>
        </w:rPr>
        <w:t>, газо-, тепло-, водоснабжения и водоотведения;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в) подземных сооружений;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г)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 и водных объектов;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д) объектов капитального строительства, предназначенных (используемых) для обработки, утилизации, обезвреживания и размещения отходов производства и потребления;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е) объектов капитального строительства, предназначенных для обезвреживания, размещения и утилизации медицинских отходов;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lastRenderedPageBreak/>
        <w:t>ж) объектов капитального строительства, предназначенных для хранения, переработки и утилизации биологических отходов;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з) объектов капитального строительства, связанных с обращением с радиоактивными отходами;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и) объектов капитального строительства, связанных с обращением веществ, разрушающих озоновый слой;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к) объектов использования атомной энергии;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л) опасных производственных объектов, определяемых в соответствии с законодательством Российской Федерации.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3. Архитектурно-градостроительный облик объекта капитального строительства подлежит согласованию с уполномоченным органом местного самоуправления. </w:t>
      </w:r>
      <w:proofErr w:type="gramStart"/>
      <w:r w:rsidRPr="00B4189B">
        <w:rPr>
          <w:bCs/>
          <w:szCs w:val="28"/>
        </w:rPr>
        <w:t xml:space="preserve">Уполномоченный орган местного самоуправления в целях принятия решения о согласовании архитектурно-градостроительного облика объекта капитального строительства взаимодействует с федеральными органами исполнительной власти и исполнительными органами субъектов Российской Федерации, а также вправе привлекать на безвозмездной основе представителей экспертного сообщества (экспертов в сфере градостроительства, архитектуры, </w:t>
      </w:r>
      <w:proofErr w:type="spellStart"/>
      <w:r w:rsidRPr="00B4189B">
        <w:rPr>
          <w:bCs/>
          <w:szCs w:val="28"/>
        </w:rPr>
        <w:t>урбанистики</w:t>
      </w:r>
      <w:proofErr w:type="spellEnd"/>
      <w:r w:rsidRPr="00B4189B">
        <w:rPr>
          <w:bCs/>
          <w:szCs w:val="28"/>
        </w:rPr>
        <w:t>, экономики города, истории, культуры, археологии, дендрологии и экологии).</w:t>
      </w:r>
      <w:proofErr w:type="gramEnd"/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4. </w:t>
      </w:r>
      <w:proofErr w:type="gramStart"/>
      <w:r w:rsidRPr="00B4189B">
        <w:rPr>
          <w:bCs/>
          <w:szCs w:val="28"/>
        </w:rPr>
        <w:t>Для согласования архитектурно-градостроительного облика объекта капитального строительства правообладатель земельного участка, на котором планируется строительство такого объекта, или правообладатель объекта капитального строительства в случае реконструкции объекта капитального строительства, или иное лицо в случае, предусмотренном частью 11 статьи 573 Градостроительного кодекса Российской Федерации (далее - инициатор), подает в уполномоченный орган местного самоуправления заявление, которое содержит:</w:t>
      </w:r>
      <w:proofErr w:type="gramEnd"/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а) наименование и организационно-правовую форму, идентификационный номер налогоплательщика, телефон, факс и адрес электронной почты (в случае подачи заявления юридическим лицом);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б) фамилию, имя, отчество (при наличии), данные документа, удостоверяющего личность, адрес места жительства, телефон, факс и адрес электронной почты (в случае подачи заявления индивидуальным предпринимателем или физическим лицом);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в) наименование объекта капитального строительства, архитектурный облик которого согласовывается.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5. К указан</w:t>
      </w:r>
      <w:r>
        <w:rPr>
          <w:bCs/>
          <w:szCs w:val="28"/>
        </w:rPr>
        <w:t>н</w:t>
      </w:r>
      <w:r w:rsidRPr="00B4189B">
        <w:rPr>
          <w:bCs/>
          <w:szCs w:val="28"/>
        </w:rPr>
        <w:t>ому заявлению прилагаются следующие разделы проектной документации объекта капитального строительства: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а) пояснительная записка;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б) схема планировочной организации земельного участка;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в) объемно-планировочные и архитектурные решения.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6. Не допускается требовать иные разделы проектной документации для согласования архитектурно-градостроительного облика объекта капитального строительства, за исключением указанных разделов проектной документации. 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lastRenderedPageBreak/>
        <w:t xml:space="preserve">7. </w:t>
      </w:r>
      <w:proofErr w:type="gramStart"/>
      <w:r w:rsidRPr="00B4189B">
        <w:rPr>
          <w:bCs/>
          <w:szCs w:val="28"/>
        </w:rPr>
        <w:t>Заявление и прилагаемые разделы проектной документации могут быть поданы лично, либо посредством почтовой связи, либо в форме электронного документа с использованием информационно-телекоммуникационных сетей общего пользования, в том числе посредством федеральной государственной информационной системы "Единый портал государственных и муниципальных услуг (функций)", с соблюдением требований законодательства Российской Федерации о защите государственной тайны.</w:t>
      </w:r>
      <w:proofErr w:type="gramEnd"/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При подаче заявления и прилагаемых разделов проектной документации в форме электронного документа заявление подписывается усиленной квалифицированной электронной подписью уполномоченного должностного лица инициатора - юридического лица либо его уполномоченного представителя или усиленной неквалифицированной электронной подписью инициатора - индивидуального предпринимателя или физического лица либо их уполномоченных представителей, сертификат ключа </w:t>
      </w:r>
      <w:proofErr w:type="gramStart"/>
      <w:r w:rsidRPr="00B4189B">
        <w:rPr>
          <w:bCs/>
          <w:szCs w:val="28"/>
        </w:rPr>
        <w:t>проверки</w:t>
      </w:r>
      <w:proofErr w:type="gramEnd"/>
      <w:r w:rsidRPr="00B4189B">
        <w:rPr>
          <w:bCs/>
          <w:szCs w:val="28"/>
        </w:rPr>
        <w:t xml:space="preserve">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установленном Правительством Российской Федерации порядке.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В случае подачи заявления и прилагаемых разделов проектной документации в форме электронного документа подача заявления и разделов проектной документации на бумажном носителе не требуется.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Разделы проектной документации, содержащие сведения, относящиеся к государственной тайне, подаются с соблюдением требований законодательства Российской Федерации о государственной тайне.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8. Уполномоченный орган местного самоуправления в течение одного рабочего дня со дня получения заявления и прилагаемых разделов проектной документации осуществляет их проверку.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proofErr w:type="gramStart"/>
      <w:r w:rsidRPr="00B4189B">
        <w:rPr>
          <w:bCs/>
          <w:szCs w:val="28"/>
        </w:rPr>
        <w:t>В случае несоответствия заявления требованиям, предусмотренным пунктом 4 настоящих Правил, или в случае выявления в ходе проверки факта представления инициатором неполного комплекта разделов проектной документации заявление и прилагаемые разделы проектной документации возвращаются инициатору с указанием причин возврата в течение 2 рабочих дней со дня их получения способом, которым они были поданы.</w:t>
      </w:r>
      <w:proofErr w:type="gramEnd"/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9. Уполномоченный орган местного самоуправления рассматривает разделы проектной документации на соответствие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10. По результатам рассмотрения разделов проектной документации уполномоченный орган местного самоуправления принимает решение о согласовании архитектурно-градостроительного облика объекта капитального строительства или об отказе в его согласовании, которые направляются инициатору в течение 10 рабочих дней со дня получения </w:t>
      </w:r>
      <w:r w:rsidRPr="00B4189B">
        <w:rPr>
          <w:bCs/>
          <w:szCs w:val="28"/>
        </w:rPr>
        <w:lastRenderedPageBreak/>
        <w:t>заявления и прилагаемых разделов проектной документации способом, которым они были поданы.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11. В решении о согласовании архитектурно-градостроительного облика объекта капитального строительства содержится следующая информация: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а) дата принятия решения и его номер, присвоенный уполномоченным органом местного самоуправления;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б) местонахождение объекта капитального строительства (при реконструкции);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в) местонахождение земельного участка, в границах которого планируется строительство или реконструкция объекта капитального строительства;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г) кадастровый номер объекта капитального строительства (при его наличии);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д) кадастровый номер земельного участка (при его наличии);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е) функциональное назначение объекта капитального строительства;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ж) основные параметры объекта капитального строительства (площадь, этажность);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з) соответствие архитектурно-градостроительного облика объекта капитального строительства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12. В решении об отказе в согласовании архитектурно-градостроительного облика объекта капитального строительства содержится следующая информация: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а) дата принятия решения и его номер, присвоенный уполномоченным органом местного самоуправления;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б) местонахождение объекта капитального строительства (при реконструкции);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в) местонахождение земельного участка, в границах которого планируется строительство или реконструкция объекта капитального строительства;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г) кадастровый номер объекта капитального строительства (при его наличии);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д) кадастровый номер земельного участка (при его наличии);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е) функциональное назначение объекта капитального строительства;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ж) основные параметры объекта капитального строительства (площадь, этажность);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з) соответствие (несоответствие) архитектурно-градостроительного облика объекта капитального строительства требованиям к архитектурно-градостроительному облику объекта капитального строительства, указанным в градостроительном регламенте;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и) обоснование несоответствия архитектурно-градостроительного облика объекта капитального строительства требованиям к архитектурно-</w:t>
      </w:r>
      <w:r w:rsidRPr="00B4189B">
        <w:rPr>
          <w:bCs/>
          <w:szCs w:val="28"/>
        </w:rPr>
        <w:lastRenderedPageBreak/>
        <w:t>градостроительному облику объекта капитального строительства, указанным в градостроительном регламенте;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к) предложения (при наличии) по доработке разделов проектной документации.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13. Основанием для принятия решения об отказе в согласовании архитектурно-градостроительного облика объекта капитального строительства является несоответствие </w:t>
      </w:r>
      <w:proofErr w:type="gramStart"/>
      <w:r w:rsidRPr="00B4189B">
        <w:rPr>
          <w:bCs/>
          <w:szCs w:val="28"/>
        </w:rPr>
        <w:t>архитектурных решений</w:t>
      </w:r>
      <w:proofErr w:type="gramEnd"/>
      <w:r w:rsidRPr="00B4189B">
        <w:rPr>
          <w:bCs/>
          <w:szCs w:val="28"/>
        </w:rPr>
        <w:t xml:space="preserve"> объекта капитального строительства, определяющих его архитектурно-градостроительный облик и содержащихся в разделах проектной документации,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14. Указанные решения подписываются руководителем уполномоченного органа местного самоуправления или его заместителем.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15. Уполномоченный орган местного самоуправления в течение 5 рабочих дней со дня подписания решения о согласовании архитектурно-градостроительного облика объекта капитального строительства: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а) размещает решение о согласовании архитектурно-градостроительного облика объекта капитального строительства на официальном сайте органа местного самоуправления в информационно-телекоммуникационной сети "Интернет";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б) направляет копию решения о согласовании архитектурно-градостроительного облика объекта капитального строительства в уполномоченные на выдачу разрешений на строительство в соответствии с частями 4 - 6 статьи 51 Градостроительного кодекса Российской Федерации федеральный орган исполнительной власти, исполнительный орган субъекта Российской Федерации, орган местного самоуправления и Государственную корпорацию по космической деятельности "</w:t>
      </w:r>
      <w:proofErr w:type="spellStart"/>
      <w:r w:rsidRPr="00B4189B">
        <w:rPr>
          <w:bCs/>
          <w:szCs w:val="28"/>
        </w:rPr>
        <w:t>Роскосмос</w:t>
      </w:r>
      <w:proofErr w:type="spellEnd"/>
      <w:r w:rsidRPr="00B4189B">
        <w:rPr>
          <w:bCs/>
          <w:szCs w:val="28"/>
        </w:rPr>
        <w:t>".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 xml:space="preserve">16. </w:t>
      </w:r>
      <w:proofErr w:type="gramStart"/>
      <w:r w:rsidRPr="00B4189B">
        <w:rPr>
          <w:bCs/>
          <w:szCs w:val="28"/>
        </w:rPr>
        <w:t>В случае принятия уполномоченным органом местного самоуправления решения об отказе в согласовании архитектурно-градостроительного облика объекта капитального строительства инициатор имеет право повторно подать заявление и разделы проектной документации на согласование архитектурно-градостроительного облика объекта капитального строительства после устранения выявленных в ранее рассмотренных разделах проектной документации несоответствий архитектурных решений объекта капитального строительства, определяющих его архитектурно-градостроительный облик и содержащихся в разделах проектной документации, требованиям</w:t>
      </w:r>
      <w:proofErr w:type="gramEnd"/>
      <w:r w:rsidRPr="00B4189B">
        <w:rPr>
          <w:bCs/>
          <w:szCs w:val="28"/>
        </w:rPr>
        <w:t xml:space="preserve"> к архитектурно-градостроительному облику объекта капитального строительства, </w:t>
      </w:r>
      <w:proofErr w:type="gramStart"/>
      <w:r w:rsidRPr="00B4189B">
        <w:rPr>
          <w:bCs/>
          <w:szCs w:val="28"/>
        </w:rPr>
        <w:t>указанным</w:t>
      </w:r>
      <w:proofErr w:type="gramEnd"/>
      <w:r w:rsidRPr="00B4189B">
        <w:rPr>
          <w:bCs/>
          <w:szCs w:val="28"/>
        </w:rPr>
        <w:t xml:space="preserve"> в градостроительном регламенте.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t>17. Решение об отказе в согласовании архитектурно-градостроительного облика объекта капитального строительства может быть обжаловано в соответствии с законодательством Российской Федерации.</w:t>
      </w:r>
    </w:p>
    <w:p w:rsidR="00F96A95" w:rsidRPr="00B4189B" w:rsidRDefault="00F96A95" w:rsidP="00F96A95">
      <w:pPr>
        <w:ind w:firstLine="709"/>
        <w:jc w:val="both"/>
        <w:rPr>
          <w:bCs/>
          <w:szCs w:val="28"/>
        </w:rPr>
      </w:pPr>
      <w:r w:rsidRPr="00B4189B">
        <w:rPr>
          <w:bCs/>
          <w:szCs w:val="28"/>
        </w:rPr>
        <w:lastRenderedPageBreak/>
        <w:t>18. Внесение изменений в архитектурно-градостроительный облик объекта капитального строительства требует его согласования в порядке, установленном настоящими Правилами».</w:t>
      </w:r>
    </w:p>
    <w:p w:rsidR="00F96A95" w:rsidRPr="00B4189B" w:rsidRDefault="00F96A95" w:rsidP="00F96A95">
      <w:pPr>
        <w:ind w:firstLine="709"/>
        <w:jc w:val="both"/>
        <w:rPr>
          <w:b/>
          <w:bCs/>
          <w:szCs w:val="28"/>
        </w:rPr>
      </w:pPr>
    </w:p>
    <w:p w:rsidR="00F96A95" w:rsidRPr="00B4189B" w:rsidRDefault="00F96A95" w:rsidP="00F96A95">
      <w:pPr>
        <w:ind w:firstLine="420"/>
        <w:jc w:val="both"/>
        <w:rPr>
          <w:b/>
          <w:bCs/>
          <w:szCs w:val="28"/>
        </w:rPr>
      </w:pPr>
      <w:r w:rsidRPr="00B4189B">
        <w:rPr>
          <w:b/>
          <w:bCs/>
          <w:szCs w:val="28"/>
        </w:rPr>
        <w:t>В текстовую часть Правил землепользования и застройки Турковского муниципального образования</w:t>
      </w:r>
      <w:r>
        <w:rPr>
          <w:b/>
          <w:bCs/>
          <w:szCs w:val="28"/>
        </w:rPr>
        <w:t xml:space="preserve"> Турковского муниципального района:</w:t>
      </w:r>
    </w:p>
    <w:p w:rsidR="00F96A95" w:rsidRPr="00B4189B" w:rsidRDefault="00F96A95" w:rsidP="00F96A95">
      <w:pPr>
        <w:ind w:firstLine="420"/>
        <w:jc w:val="both"/>
        <w:rPr>
          <w:szCs w:val="28"/>
        </w:rPr>
      </w:pPr>
    </w:p>
    <w:p w:rsidR="00F96A95" w:rsidRPr="00B4189B" w:rsidRDefault="00F96A95" w:rsidP="00F96A95">
      <w:pPr>
        <w:numPr>
          <w:ilvl w:val="0"/>
          <w:numId w:val="1"/>
        </w:numPr>
        <w:ind w:left="0" w:firstLine="709"/>
        <w:jc w:val="both"/>
        <w:rPr>
          <w:szCs w:val="28"/>
        </w:rPr>
      </w:pPr>
      <w:r w:rsidRPr="00B4189B">
        <w:rPr>
          <w:szCs w:val="28"/>
        </w:rPr>
        <w:t>Статью 20 дополнить абзацем следующего содержания: «Границы территорий, в которых предусматриваются требования к архитектурно-градостроительному облику объектов капитального строительства, совпадают с границами населенных пунктов Турковского муниципального образования Турковского муниципального района».</w:t>
      </w:r>
    </w:p>
    <w:p w:rsidR="00F96A95" w:rsidRPr="00B4189B" w:rsidRDefault="00F96A95" w:rsidP="00F96A95">
      <w:pPr>
        <w:numPr>
          <w:ilvl w:val="0"/>
          <w:numId w:val="1"/>
        </w:numPr>
        <w:ind w:firstLine="709"/>
        <w:jc w:val="both"/>
        <w:rPr>
          <w:bCs/>
          <w:szCs w:val="28"/>
        </w:rPr>
      </w:pPr>
      <w:r w:rsidRPr="00B4189B">
        <w:rPr>
          <w:szCs w:val="28"/>
        </w:rPr>
        <w:t>Главу 1</w:t>
      </w:r>
      <w:r>
        <w:rPr>
          <w:szCs w:val="28"/>
        </w:rPr>
        <w:t>0</w:t>
      </w:r>
      <w:r w:rsidRPr="00B4189B">
        <w:rPr>
          <w:szCs w:val="28"/>
        </w:rPr>
        <w:t xml:space="preserve"> дополнить статьей 46.1 следующего содержания: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«Статья 46.1. Требования к архитектурно-градостроительному облику объекта капитального строительства и правила согласова</w:t>
      </w:r>
      <w:r>
        <w:t>н</w:t>
      </w:r>
      <w:r w:rsidRPr="00B4189B">
        <w:t>ия архитектурно-градостроительного облика объекта капитального строительства.</w:t>
      </w:r>
    </w:p>
    <w:p w:rsidR="00F96A95" w:rsidRPr="00B4189B" w:rsidRDefault="00F96A95" w:rsidP="00F96A95">
      <w:pPr>
        <w:pStyle w:val="a5"/>
        <w:widowControl w:val="0"/>
        <w:numPr>
          <w:ilvl w:val="0"/>
          <w:numId w:val="2"/>
        </w:numPr>
        <w:autoSpaceDE w:val="0"/>
        <w:autoSpaceDN w:val="0"/>
        <w:spacing w:after="0"/>
        <w:ind w:left="0" w:firstLine="709"/>
        <w:jc w:val="both"/>
      </w:pPr>
      <w:r w:rsidRPr="00B4189B">
        <w:t xml:space="preserve">Оформление и оборудование зданий и сооружений включает: колористическое решение внешних поверхностей стен, отделку крыши, некоторые вопросы оборудования конструктивных элементов здания (входные группы, цоколи и др.), размещение антенн, водосточных труб, </w:t>
      </w:r>
      <w:proofErr w:type="spellStart"/>
      <w:r w:rsidRPr="00B4189B">
        <w:t>отмостков</w:t>
      </w:r>
      <w:proofErr w:type="spellEnd"/>
      <w:r w:rsidRPr="00B4189B">
        <w:t xml:space="preserve">, домовых знаков, защитных сеток и т.п. 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Колористическое решение зданий и сооружений проектируется с учетом концепции общего цветового решения застройки улиц и территорий   Турковского муниципального образования, разработанного администрацией Турковского муниципального района.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Размещение наружных кондиционеров и антенн - «тарелок» на зданиях, расположенных вдоль магистральных улиц Турковского муниципального образования, рекомендуется предусматривать со стороны дворовых фасадов.</w:t>
      </w:r>
    </w:p>
    <w:p w:rsidR="00F96A95" w:rsidRPr="00B4189B" w:rsidRDefault="00F96A95" w:rsidP="00F96A95">
      <w:pPr>
        <w:pStyle w:val="a5"/>
        <w:ind w:firstLine="709"/>
        <w:jc w:val="both"/>
      </w:pPr>
      <w:proofErr w:type="gramStart"/>
      <w:r w:rsidRPr="00B4189B">
        <w:t xml:space="preserve">На зданиях и сооружениях Турковского муниципального образования следует  предусматривать размещение следующих домовых знаков: указатель  наименования улицы, площади, проспекта, указатель номера дома и корпуса, указатель номера подъезда и квартир, международный символ доступности объекта для инвалидов, доски для объявлений, </w:t>
      </w:r>
      <w:proofErr w:type="spellStart"/>
      <w:r w:rsidRPr="00B4189B">
        <w:t>флагодержатели</w:t>
      </w:r>
      <w:proofErr w:type="spellEnd"/>
      <w:r w:rsidRPr="00B4189B">
        <w:t>, памятные доски, полигонометрический знак, указатель пожарного гидранта, указатель грунтовых геодезических знаков, указатели камер магистрали и колодцев водопроводной сети,  указатель сооружений подземного газопровода</w:t>
      </w:r>
      <w:proofErr w:type="gramEnd"/>
      <w:r w:rsidRPr="00B4189B">
        <w:t xml:space="preserve">. </w:t>
      </w:r>
      <w:r w:rsidRPr="00B4189B">
        <w:tab/>
        <w:t>Состав домовых знаков на конкретном здании и условия их размещения необходимо определять функциональным назначением и местоположением зданий относительно улично-дорожной сети (по решению собственников  МКД).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 xml:space="preserve">Для обеспечения поверхностного водоотвода от зданий и сооружений по их периметру необходимо предусматривать устройство </w:t>
      </w:r>
      <w:proofErr w:type="spellStart"/>
      <w:r w:rsidRPr="00B4189B">
        <w:t>отмостки</w:t>
      </w:r>
      <w:proofErr w:type="spellEnd"/>
      <w:r w:rsidRPr="00B4189B">
        <w:t xml:space="preserve"> с надежной гидроизоляцией. В случае примыкания здания к пешеходным </w:t>
      </w:r>
      <w:r w:rsidRPr="00B4189B">
        <w:lastRenderedPageBreak/>
        <w:t xml:space="preserve">коммуникациям, роль </w:t>
      </w:r>
      <w:proofErr w:type="spellStart"/>
      <w:r w:rsidRPr="00B4189B">
        <w:t>отмостки</w:t>
      </w:r>
      <w:proofErr w:type="spellEnd"/>
      <w:r w:rsidRPr="00B4189B">
        <w:t xml:space="preserve"> обычно выполняет тротуар с твердым видом покрытия.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 xml:space="preserve">При организации стока воды со скатных крыш через водосточные трубы следует: 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- не нарушать пластику фасадов при размещении труб на стенах здания, обеспечивать герметичность стыковых соединений и требуемую пропускную способность, исходя из расчетных объемов стока воды;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 xml:space="preserve">- не допускать высоты свободного падения воды из выходного отверстия трубы более 200 мм; 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-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устройство лотков в покрытии;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ab/>
        <w:t>- предусматривать устройство дренажа в местах стока воды из трубы на газон или иные мягкие виды покрытия.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Входные группы зданий жилого и общественного назначения необходимо оборудовать осветительным оборудованием, навесом (козырьком), элементами сопряжения поверхностей (ступени и т.п.), устройствами и приспособлениями для перемещения инвалидов и маломобильных групп населения (пандусы, перила и пр.) (по решению собственников МКД).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В случае размещения входных групп в зоне тротуаров уличн</w:t>
      </w:r>
      <w:proofErr w:type="gramStart"/>
      <w:r w:rsidRPr="00B4189B">
        <w:t>о-</w:t>
      </w:r>
      <w:proofErr w:type="gramEnd"/>
      <w:r w:rsidRPr="00B4189B">
        <w:t xml:space="preserve"> дорожной сети с минимальной нормативной шириной тротуара элементы входной группы (ступени, пандусы, крыльцо, озеленение) необходимо выносить на прилегающий тротуар не более чем на 0,5 м.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2. Согласование архитектурно-градостроительного облика объекта капитального строительства не требуется в отношении объектов капитального строительства, указанных в пунктах 1 - 4 части 2 статьи 40.1 Градостроительного кодекса Российской Федерации, а также в отношении: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а) гидротехнических сооружений;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б) объектов и инженерных сооружений, предназначенных для производства и поставок товаров в сферах электр</w:t>
      </w:r>
      <w:proofErr w:type="gramStart"/>
      <w:r w:rsidRPr="00B4189B">
        <w:t>о-</w:t>
      </w:r>
      <w:proofErr w:type="gramEnd"/>
      <w:r w:rsidRPr="00B4189B">
        <w:t>, газо-, тепло-, водоснабжения и водоотведения;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в) подземных сооружений;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г)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 и водных объектов;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lastRenderedPageBreak/>
        <w:t>д) объектов капитального строительства, предназначенных (используемых) для обработки, утилизации, обезвреживания и размещения отходов производства и потребления;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е) объектов капитального строительства, предназначенных для обезвреживания, размещения и утилизации медицинских отходов;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ж) объектов капитального строительства, предназначенных для хранения, переработки и утилизации биологических отходов;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з) объектов капитального строительства, связанных с обращением с радиоактивными отходами;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и) объектов капитального строительства, связанных с обращением веществ, разрушающих озоновый слой;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к) объектов использования атомной энергии;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л) опасных производственных объектов, определяемых в соответствии с законодательством Российской Федерации.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 xml:space="preserve">3. Архитектурно-градостроительный облик объекта капитального строительства подлежит согласованию с уполномоченным органом местного самоуправления. </w:t>
      </w:r>
      <w:proofErr w:type="gramStart"/>
      <w:r w:rsidRPr="00B4189B">
        <w:t xml:space="preserve">Уполномоченный орган местного самоуправления в целях принятия решения о согласовании архитектурно-градостроительного облика объекта капитального строительства взаимодействует с федеральными органами исполнительной власти и исполнительными органами субъектов Российской Федерации, а также вправе привлекать на безвозмездной основе представителей экспертного сообщества (экспертов в сфере градостроительства, архитектуры, </w:t>
      </w:r>
      <w:proofErr w:type="spellStart"/>
      <w:r w:rsidRPr="00B4189B">
        <w:t>урбанистики</w:t>
      </w:r>
      <w:proofErr w:type="spellEnd"/>
      <w:r w:rsidRPr="00B4189B">
        <w:t>, экономики города, истории, культуры, археологии, дендрологии и экологии).</w:t>
      </w:r>
      <w:proofErr w:type="gramEnd"/>
    </w:p>
    <w:p w:rsidR="00F96A95" w:rsidRPr="00B4189B" w:rsidRDefault="00F96A95" w:rsidP="00F96A95">
      <w:pPr>
        <w:pStyle w:val="a5"/>
        <w:ind w:firstLine="709"/>
        <w:jc w:val="both"/>
      </w:pPr>
      <w:r w:rsidRPr="00B4189B">
        <w:t xml:space="preserve">4. </w:t>
      </w:r>
      <w:proofErr w:type="gramStart"/>
      <w:r w:rsidRPr="00B4189B">
        <w:t>Для согласования архитектурно-градостроительного облика объекта капитального строительства правообладатель земельного участка, на котором планируется строительство такого объекта, или правообладатель объекта капитального строительства в случае реконструкции объекта капитального строительства, или иное лицо в случае, предусмотренном частью 11 статьи 573 Градостроительного кодекса Российской Федерации (далее - инициатор), подает в уполномоченный орган местного самоуправления заявление, которое содержит:</w:t>
      </w:r>
      <w:proofErr w:type="gramEnd"/>
    </w:p>
    <w:p w:rsidR="00F96A95" w:rsidRPr="00B4189B" w:rsidRDefault="00F96A95" w:rsidP="00F96A95">
      <w:pPr>
        <w:pStyle w:val="a5"/>
        <w:ind w:firstLine="709"/>
        <w:jc w:val="both"/>
      </w:pPr>
      <w:r w:rsidRPr="00B4189B">
        <w:t>а) наименование и организационно-правовую форму, идентификационный номер налогоплательщика, телефон, факс и адрес электронной почты (в случае подачи заявления юридическим лицом);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б) фамилию, имя, отчество (при наличии), данные документа, удостоверяющего личность, адрес места жительства, телефон, факс и адрес электронной почты (в случае подачи заявления индивидуальным предпринимателем или физическим лицом);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в) наименование объекта капитального строительства, архитектурный облик которого согласовывается.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lastRenderedPageBreak/>
        <w:t>5. К указан</w:t>
      </w:r>
      <w:r>
        <w:t>н</w:t>
      </w:r>
      <w:r w:rsidRPr="00B4189B">
        <w:t>ому заявлению прилагаются следующие разделы проектной документации объекта капитального строительства: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а) пояснительная записка;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б) схема планировочной организации земельного участка;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в) объемно-планировочные и архитектурные решения.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 xml:space="preserve">6. Не допускается требовать иные разделы проектной документации для согласования архитектурно-градостроительного облика объекта капитального строительства, за исключением указанных разделов проектной документации. 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 xml:space="preserve">7. </w:t>
      </w:r>
      <w:proofErr w:type="gramStart"/>
      <w:r w:rsidRPr="00B4189B">
        <w:t>Заявление и прилагаемые разделы проектной документации могут быть поданы лично, либо посредством почтовой связи, либо в форме электронного документа с использованием информационно-телекоммуникационных сетей общего пользования, в том числе посредством федеральной государственной информационной системы "Единый портал государственных и муниципальных услуг (функций)", с соблюдением требований законодательства Российской Федерации о защите государственной тайны.</w:t>
      </w:r>
      <w:proofErr w:type="gramEnd"/>
    </w:p>
    <w:p w:rsidR="00F96A95" w:rsidRPr="00B4189B" w:rsidRDefault="00F96A95" w:rsidP="00F96A95">
      <w:pPr>
        <w:pStyle w:val="a5"/>
        <w:ind w:firstLine="709"/>
        <w:jc w:val="both"/>
      </w:pPr>
      <w:r w:rsidRPr="00B4189B">
        <w:t xml:space="preserve">При подаче заявления и прилагаемых разделов проектной документации в форме электронного документа заявление подписывается усиленной квалифицированной электронной подписью уполномоченного должностного лица инициатора - юридического лица либо его уполномоченного представителя или усиленной неквалифицированной электронной подписью инициатора - индивидуального предпринимателя или физического лица либо их уполномоченных представителей, сертификат ключа </w:t>
      </w:r>
      <w:proofErr w:type="gramStart"/>
      <w:r w:rsidRPr="00B4189B">
        <w:t>проверки</w:t>
      </w:r>
      <w:proofErr w:type="gramEnd"/>
      <w:r w:rsidRPr="00B4189B">
        <w:t xml:space="preserve">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установленном Правительством Российской Федерации порядке.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В случае подачи заявления и прилагаемых разделов проектной документации в форме электронного документа подача заявления и разделов проектной документации на бумажном носителе не требуется.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Разделы проектной документации, содержащие сведения, относящиеся к государственной тайне, подаются с соблюдением требований законодательства Российской Федерации о государственной тайне.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8. Уполномоченный орган местного самоуправления в течение одного рабочего дня со дня получения заявления и прилагаемых разделов проектной документации осуществляет их проверку.</w:t>
      </w:r>
    </w:p>
    <w:p w:rsidR="00F96A95" w:rsidRPr="00B4189B" w:rsidRDefault="00F96A95" w:rsidP="00F96A95">
      <w:pPr>
        <w:pStyle w:val="a5"/>
        <w:ind w:firstLine="709"/>
        <w:jc w:val="both"/>
      </w:pPr>
      <w:proofErr w:type="gramStart"/>
      <w:r w:rsidRPr="00B4189B">
        <w:t xml:space="preserve">В случае несоответствия заявления требованиям, предусмотренным пунктом 4 настоящих Правил, или в случае выявления в ходе проверки факта </w:t>
      </w:r>
      <w:r w:rsidRPr="00B4189B">
        <w:lastRenderedPageBreak/>
        <w:t>представления инициатором неполного комплекта разделов проектной документации заявление и прилагаемые разделы проектной документации возвращаются инициатору с указанием причин возврата в течение 2 рабочих дней со дня их получения способом, которым они были поданы.</w:t>
      </w:r>
      <w:proofErr w:type="gramEnd"/>
    </w:p>
    <w:p w:rsidR="00F96A95" w:rsidRPr="00B4189B" w:rsidRDefault="00F96A95" w:rsidP="00F96A95">
      <w:pPr>
        <w:pStyle w:val="a5"/>
        <w:ind w:firstLine="709"/>
        <w:jc w:val="both"/>
      </w:pPr>
      <w:r w:rsidRPr="00B4189B">
        <w:t>9. Уполномоченный орган местного самоуправления рассматривает разделы проектной документации на соответствие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10. По результатам рассмотрения разделов проектной документации уполномоченный орган местного самоуправления принимает решение о согласовании архитектурно-градостроительного облика объекта капитального строительства или об отказе в его согласовании, которые направляются инициатору в течение 10 рабочих дней со дня получения заявления и прилагаемых разделов проектной документации способом, которым они были поданы.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11. В решении о согласовании архитектурно-градостроительного облика объекта капитального строительства содержится следующая информация: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а) дата принятия решения и его номер, присвоенный уполномоченным органом местного самоуправления;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б) местонахождение объекта капитального строительства (при реконструкции);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в) местонахождение земельного участка, в границах которого планируется строительство или реконструкция объекта капитального строительства;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г) кадастровый номер объекта капитального строительства (при его наличии);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д) кадастровый номер земельного участка (при его наличии);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е) функциональное назначение объекта капитального строительства;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ж) основные параметры объекта капитального строительства (площадь, этажность);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з) соответствие архитектурно-градостроительного облика объекта капитального строительства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12. В решении об отказе в согласовании архитектурно-градостроительного облика объекта капитального строительства содержится следующая информация: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а) дата принятия решения и его номер, присвоенный уполномоченным органом местного самоуправления;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lastRenderedPageBreak/>
        <w:t>б) местонахождение объекта капитального строительства (при реконструкции);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в) местонахождение земельного участка, в границах которого планируется строительство или реконструкция объекта капитального строительства;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г) кадастровый номер объекта капитального строительства (при его наличии);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д) кадастровый номер земельного участка (при его наличии);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е) функциональное назначение объекта капитального строительства;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ж) основные параметры объекта капитального строительства (площадь, этажность);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з) соответствие (несоответствие) архитектурно-градостроительного облика объекта капитального строительства требованиям к архитектурно-градостроительному облику объекта капитального строительства, указанным в градостроительном регламенте;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и) обоснование несоответствия архитектурно-градостроительного облика объекта капитального строительства требованиям к архитектурно-градостроительному облику объекта капитального строительства, указанным в градостроительном регламенте;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к) предложения (при наличии) по доработке разделов проектной документации.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 xml:space="preserve">13. Основанием для принятия решения об отказе в согласовании архитектурно-градостроительного облика объекта капитального строительства является несоответствие </w:t>
      </w:r>
      <w:proofErr w:type="gramStart"/>
      <w:r w:rsidRPr="00B4189B">
        <w:t>архитектурных решений</w:t>
      </w:r>
      <w:proofErr w:type="gramEnd"/>
      <w:r w:rsidRPr="00B4189B">
        <w:t xml:space="preserve"> объекта капитального строительства, определяющих его архитектурно-градостроительный облик и содержащихся в разделах проектной документации,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14. Указанные решения подписываются руководителем уполномоченного органа местного самоуправления или его заместителем.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15. Уполномоченный орган местного самоуправления в течение 5 рабочих дней со дня подписания решения о согласовании архитектурно-градостроительного облика объекта капитального строительства: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а) размещает решение о согласовании архитектурно-градостроительного облика объекта капитального строительства на официальном сайте органа местного самоуправления в информационно-телекоммуникационной сети "Интернет";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 xml:space="preserve">б) направляет копию решения о согласовании архитектурно-градостроительного облика объекта капитального строительства в </w:t>
      </w:r>
      <w:r w:rsidRPr="00B4189B">
        <w:lastRenderedPageBreak/>
        <w:t>уполномоченные на выдачу разрешений на строительство в соответствии с частями 4 - 6 статьи 51 Градостроительного кодекса Российской Федерации федеральный орган исполнительной власти, исполнительный орган субъекта Российской Федерации, орган местного самоуправления и Государственную корпорацию по космической деятельности "</w:t>
      </w:r>
      <w:proofErr w:type="spellStart"/>
      <w:r w:rsidRPr="00B4189B">
        <w:t>Роскосмос</w:t>
      </w:r>
      <w:proofErr w:type="spellEnd"/>
      <w:r w:rsidRPr="00B4189B">
        <w:t>".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 xml:space="preserve">16. </w:t>
      </w:r>
      <w:proofErr w:type="gramStart"/>
      <w:r w:rsidRPr="00B4189B">
        <w:t>В случае принятия уполномоченным органом местного самоуправления решения об отказе в согласовании архитектурно-градостроительного облика объекта капитального строительства инициатор имеет право повторно подать заявление и разделы проектной документации на согласование архитектурно-градостроительного облика объекта капитального строительства после устранения выявленных в ранее рассмотренных разделах проектной документации несоответствий архитектурных решений объекта капитального строительства, определяющих его архитектурно-градостроительный облик и содержащихся в разделах проектной документации, требованиям</w:t>
      </w:r>
      <w:proofErr w:type="gramEnd"/>
      <w:r w:rsidRPr="00B4189B">
        <w:t xml:space="preserve"> к архитектурно-градостроительному облику объекта капитального строительства, </w:t>
      </w:r>
      <w:proofErr w:type="gramStart"/>
      <w:r w:rsidRPr="00B4189B">
        <w:t>указанным</w:t>
      </w:r>
      <w:proofErr w:type="gramEnd"/>
      <w:r w:rsidRPr="00B4189B">
        <w:t xml:space="preserve"> в градостроительном регламенте.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17. Решение об отказе в согласовании архитектурно-градостроительного облика объекта капитального строительства может быть обжаловано в соответствии с законодательством Российской Федерации.</w:t>
      </w:r>
    </w:p>
    <w:p w:rsidR="00F96A95" w:rsidRPr="00B4189B" w:rsidRDefault="00F96A95" w:rsidP="00F96A95">
      <w:pPr>
        <w:pStyle w:val="a5"/>
        <w:ind w:firstLine="709"/>
        <w:jc w:val="both"/>
      </w:pPr>
      <w:r w:rsidRPr="00B4189B">
        <w:t>18. Внесение изменений в архитектурно-градостроительный облик объекта капитального строительства требует его согласования в порядке, установленном настоящими Правилами».</w:t>
      </w:r>
    </w:p>
    <w:p w:rsidR="00F96A95" w:rsidRPr="00B4189B" w:rsidRDefault="00F96A95" w:rsidP="00F96A95">
      <w:pPr>
        <w:ind w:left="1190" w:firstLine="709"/>
        <w:jc w:val="both"/>
        <w:rPr>
          <w:bCs/>
          <w:szCs w:val="28"/>
        </w:rPr>
      </w:pPr>
    </w:p>
    <w:p w:rsidR="00F96A95" w:rsidRPr="00B4189B" w:rsidRDefault="00F96A95" w:rsidP="00F96A95">
      <w:pPr>
        <w:pStyle w:val="TableParagraph"/>
        <w:tabs>
          <w:tab w:val="left" w:pos="826"/>
        </w:tabs>
        <w:spacing w:before="2"/>
        <w:ind w:left="0" w:right="98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4189B">
        <w:rPr>
          <w:rFonts w:ascii="Times New Roman" w:hAnsi="Times New Roman"/>
          <w:sz w:val="28"/>
          <w:szCs w:val="28"/>
          <w:lang w:val="ru-RU"/>
        </w:rPr>
        <w:tab/>
      </w:r>
      <w:r w:rsidRPr="00B4189B">
        <w:rPr>
          <w:rFonts w:ascii="Times New Roman" w:hAnsi="Times New Roman"/>
          <w:b/>
          <w:bCs/>
          <w:sz w:val="28"/>
          <w:szCs w:val="28"/>
          <w:lang w:val="ru-RU"/>
        </w:rPr>
        <w:t xml:space="preserve">В графическую часть Турковского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муниципального образования Турковского муниципального района:</w:t>
      </w:r>
    </w:p>
    <w:p w:rsidR="00F96A95" w:rsidRPr="00B4189B" w:rsidRDefault="00F96A95" w:rsidP="00F96A95">
      <w:pPr>
        <w:pStyle w:val="TableParagraph"/>
        <w:tabs>
          <w:tab w:val="left" w:pos="826"/>
        </w:tabs>
        <w:spacing w:before="2"/>
        <w:ind w:left="0" w:right="98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96A95" w:rsidRPr="00B4189B" w:rsidRDefault="00F96A95" w:rsidP="00F96A95">
      <w:pPr>
        <w:ind w:firstLine="709"/>
        <w:jc w:val="both"/>
        <w:rPr>
          <w:szCs w:val="28"/>
          <w:lang w:bidi="ar"/>
        </w:rPr>
      </w:pPr>
      <w:r w:rsidRPr="00B4189B">
        <w:rPr>
          <w:szCs w:val="28"/>
        </w:rPr>
        <w:tab/>
        <w:t xml:space="preserve">1. В карте градостроительного зонирования территории Турковского муниципального образования Правил землепользования и застройки Турковского муниципального образования Турковского муниципального района Саратовской области установить территориальную </w:t>
      </w:r>
      <w:r w:rsidRPr="00B4189B">
        <w:rPr>
          <w:szCs w:val="28"/>
          <w:lang w:bidi="ar"/>
        </w:rPr>
        <w:t>зону Сх</w:t>
      </w:r>
      <w:proofErr w:type="gramStart"/>
      <w:r w:rsidRPr="00B4189B">
        <w:rPr>
          <w:szCs w:val="28"/>
          <w:lang w:bidi="ar"/>
        </w:rPr>
        <w:t>2</w:t>
      </w:r>
      <w:proofErr w:type="gramEnd"/>
      <w:r w:rsidRPr="00B4189B">
        <w:rPr>
          <w:szCs w:val="28"/>
          <w:lang w:bidi="ar"/>
        </w:rPr>
        <w:t xml:space="preserve"> </w:t>
      </w:r>
      <w:r w:rsidRPr="00B4189B">
        <w:rPr>
          <w:szCs w:val="28"/>
        </w:rPr>
        <w:t>в северной части Турковского муниципального образования</w:t>
      </w:r>
      <w:r w:rsidRPr="00B4189B">
        <w:rPr>
          <w:szCs w:val="28"/>
          <w:lang w:bidi="ar"/>
        </w:rPr>
        <w:t xml:space="preserve"> </w:t>
      </w:r>
      <w:r w:rsidRPr="00B4189B">
        <w:rPr>
          <w:szCs w:val="28"/>
        </w:rPr>
        <w:t xml:space="preserve">в кадастровом квартале </w:t>
      </w:r>
      <w:hyperlink r:id="rId7" w:tgtFrame="/home/alx/Документы\x/_blank" w:history="1">
        <w:r w:rsidRPr="00B4189B">
          <w:rPr>
            <w:rStyle w:val="a4"/>
            <w:szCs w:val="28"/>
          </w:rPr>
          <w:t>64:35:080301</w:t>
        </w:r>
      </w:hyperlink>
      <w:r w:rsidRPr="00B4189B">
        <w:rPr>
          <w:szCs w:val="28"/>
          <w:lang w:bidi="ar"/>
        </w:rPr>
        <w:t>.</w:t>
      </w:r>
    </w:p>
    <w:p w:rsidR="00F96A95" w:rsidRPr="00B4189B" w:rsidRDefault="00F96A95" w:rsidP="00F96A95">
      <w:pPr>
        <w:ind w:firstLine="709"/>
        <w:jc w:val="both"/>
        <w:rPr>
          <w:szCs w:val="28"/>
          <w:lang w:bidi="ar"/>
        </w:rPr>
      </w:pPr>
      <w:r w:rsidRPr="00B4189B">
        <w:rPr>
          <w:szCs w:val="28"/>
        </w:rPr>
        <w:t xml:space="preserve">2. В карте градостроительного зонирования территории </w:t>
      </w:r>
      <w:proofErr w:type="spellStart"/>
      <w:r w:rsidRPr="00B4189B">
        <w:rPr>
          <w:szCs w:val="28"/>
        </w:rPr>
        <w:t>рп</w:t>
      </w:r>
      <w:proofErr w:type="spellEnd"/>
      <w:r w:rsidRPr="00B4189B">
        <w:rPr>
          <w:szCs w:val="28"/>
        </w:rPr>
        <w:t xml:space="preserve">. Турки Правил землепользования и застройки Турковского муниципального образования Турковского муниципального района Саратовской области </w:t>
      </w:r>
      <w:r w:rsidRPr="00B4189B">
        <w:rPr>
          <w:szCs w:val="28"/>
          <w:lang w:bidi="ar"/>
        </w:rPr>
        <w:t>часть территориальной зоны ТОП</w:t>
      </w:r>
      <w:r w:rsidRPr="00B4189B">
        <w:rPr>
          <w:szCs w:val="28"/>
        </w:rPr>
        <w:t xml:space="preserve"> в</w:t>
      </w:r>
      <w:r w:rsidRPr="00B4189B">
        <w:rPr>
          <w:szCs w:val="28"/>
          <w:lang w:bidi="ar"/>
        </w:rPr>
        <w:t xml:space="preserve"> северной части </w:t>
      </w:r>
      <w:proofErr w:type="spellStart"/>
      <w:r w:rsidRPr="00B4189B">
        <w:rPr>
          <w:szCs w:val="28"/>
          <w:lang w:bidi="ar"/>
        </w:rPr>
        <w:t>рп</w:t>
      </w:r>
      <w:proofErr w:type="spellEnd"/>
      <w:r w:rsidRPr="00B4189B">
        <w:rPr>
          <w:szCs w:val="28"/>
          <w:lang w:bidi="ar"/>
        </w:rPr>
        <w:t xml:space="preserve">. Турки в кадастровых кварталах </w:t>
      </w:r>
      <w:hyperlink r:id="rId8" w:tgtFrame="/home/alx/Документы\x/_blank" w:history="1">
        <w:r w:rsidRPr="00B4189B">
          <w:rPr>
            <w:rStyle w:val="a4"/>
            <w:szCs w:val="28"/>
          </w:rPr>
          <w:t>64:35:350134,</w:t>
        </w:r>
      </w:hyperlink>
      <w:r w:rsidRPr="00B4189B">
        <w:rPr>
          <w:szCs w:val="28"/>
          <w:lang w:bidi="ar"/>
        </w:rPr>
        <w:t xml:space="preserve"> 64:35:350159, 64:35:350160 изменить на территориальную зону Сх</w:t>
      </w:r>
      <w:proofErr w:type="gramStart"/>
      <w:r w:rsidRPr="00B4189B">
        <w:rPr>
          <w:szCs w:val="28"/>
          <w:lang w:bidi="ar"/>
        </w:rPr>
        <w:t>1</w:t>
      </w:r>
      <w:proofErr w:type="gramEnd"/>
      <w:r w:rsidRPr="00B4189B">
        <w:rPr>
          <w:szCs w:val="28"/>
          <w:lang w:bidi="ar"/>
        </w:rPr>
        <w:t>.</w:t>
      </w:r>
    </w:p>
    <w:p w:rsidR="00F96A95" w:rsidRPr="00B4189B" w:rsidRDefault="00F96A95" w:rsidP="00F96A95">
      <w:pPr>
        <w:ind w:firstLine="420"/>
        <w:jc w:val="both"/>
        <w:rPr>
          <w:szCs w:val="28"/>
          <w:lang w:bidi="ar"/>
        </w:rPr>
      </w:pPr>
      <w:r>
        <w:rPr>
          <w:noProof/>
          <w:szCs w:val="28"/>
        </w:rPr>
        <w:lastRenderedPageBreak/>
        <w:drawing>
          <wp:inline distT="0" distB="0" distL="0" distR="0" wp14:anchorId="460C82F5" wp14:editId="6908D04F">
            <wp:extent cx="5829300" cy="6448425"/>
            <wp:effectExtent l="0" t="0" r="0" b="9525"/>
            <wp:docPr id="2" name="Рисунок 2" descr="ТУРКИ Н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УРКИ НОВ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644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A95" w:rsidRPr="00B4189B" w:rsidRDefault="00F96A95" w:rsidP="00F96A95">
      <w:pPr>
        <w:pStyle w:val="TableParagraph"/>
        <w:tabs>
          <w:tab w:val="left" w:pos="826"/>
        </w:tabs>
        <w:spacing w:before="2"/>
        <w:ind w:left="0" w:right="9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B51C3"/>
    <w:multiLevelType w:val="hybridMultilevel"/>
    <w:tmpl w:val="268C44FC"/>
    <w:lvl w:ilvl="0" w:tplc="913411CC">
      <w:start w:val="1"/>
      <w:numFmt w:val="decimal"/>
      <w:lvlText w:val="%1."/>
      <w:lvlJc w:val="left"/>
      <w:pPr>
        <w:ind w:left="1190" w:hanging="7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6CC22870"/>
    <w:multiLevelType w:val="hybridMultilevel"/>
    <w:tmpl w:val="44805864"/>
    <w:lvl w:ilvl="0" w:tplc="992EDDEC">
      <w:start w:val="1"/>
      <w:numFmt w:val="decimal"/>
      <w:lvlText w:val="%1."/>
      <w:lvlJc w:val="left"/>
      <w:pPr>
        <w:ind w:left="10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A95"/>
    <w:rsid w:val="00056919"/>
    <w:rsid w:val="001C0722"/>
    <w:rsid w:val="003A6C46"/>
    <w:rsid w:val="0054681C"/>
    <w:rsid w:val="005A22AC"/>
    <w:rsid w:val="006C480A"/>
    <w:rsid w:val="008E151F"/>
    <w:rsid w:val="009E3562"/>
    <w:rsid w:val="00AA2E4E"/>
    <w:rsid w:val="00AC48FD"/>
    <w:rsid w:val="00B6737B"/>
    <w:rsid w:val="00BA232B"/>
    <w:rsid w:val="00C50B71"/>
    <w:rsid w:val="00CF0270"/>
    <w:rsid w:val="00E16454"/>
    <w:rsid w:val="00E9763E"/>
    <w:rsid w:val="00F42209"/>
    <w:rsid w:val="00F9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A9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96A95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6A9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 Spacing"/>
    <w:uiPriority w:val="1"/>
    <w:qFormat/>
    <w:rsid w:val="00F96A95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rsid w:val="00F96A95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F96A95"/>
    <w:pPr>
      <w:ind w:left="107"/>
    </w:pPr>
    <w:rPr>
      <w:rFonts w:ascii="Calibri" w:eastAsia="SimSun" w:hAnsi="Calibri"/>
      <w:sz w:val="20"/>
      <w:lang w:val="en-US" w:eastAsia="zh-CN"/>
    </w:rPr>
  </w:style>
  <w:style w:type="paragraph" w:styleId="a5">
    <w:name w:val="Body Text"/>
    <w:basedOn w:val="a"/>
    <w:link w:val="a6"/>
    <w:rsid w:val="00F96A95"/>
    <w:pPr>
      <w:spacing w:after="120"/>
    </w:pPr>
  </w:style>
  <w:style w:type="character" w:customStyle="1" w:styleId="a6">
    <w:name w:val="Основной текст Знак"/>
    <w:basedOn w:val="a0"/>
    <w:link w:val="a5"/>
    <w:rsid w:val="00F96A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96A9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6A9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AA2E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AA2E4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AA2E4E"/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A9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96A95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6A9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 Spacing"/>
    <w:uiPriority w:val="1"/>
    <w:qFormat/>
    <w:rsid w:val="00F96A95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rsid w:val="00F96A95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F96A95"/>
    <w:pPr>
      <w:ind w:left="107"/>
    </w:pPr>
    <w:rPr>
      <w:rFonts w:ascii="Calibri" w:eastAsia="SimSun" w:hAnsi="Calibri"/>
      <w:sz w:val="20"/>
      <w:lang w:val="en-US" w:eastAsia="zh-CN"/>
    </w:rPr>
  </w:style>
  <w:style w:type="paragraph" w:styleId="a5">
    <w:name w:val="Body Text"/>
    <w:basedOn w:val="a"/>
    <w:link w:val="a6"/>
    <w:rsid w:val="00F96A95"/>
    <w:pPr>
      <w:spacing w:after="120"/>
    </w:pPr>
  </w:style>
  <w:style w:type="character" w:customStyle="1" w:styleId="a6">
    <w:name w:val="Основной текст Знак"/>
    <w:basedOn w:val="a0"/>
    <w:link w:val="a5"/>
    <w:rsid w:val="00F96A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96A9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6A9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AA2E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AA2E4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AA2E4E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p365.ru/reestr?egrp=64:35:130121:30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grp365.ru/reestr?egrp=64:35:130121: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Djq5tyamuLa0Ew9L42aUlZylXHi2P/PmfgXnli+jft0=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EW9L6rj2ZAzoa+AGi+0t9lm+v5J/g7xNJSfzAbAvg8E=</DigestValue>
    </Reference>
  </SignedInfo>
  <SignatureValue>Kau9iWFLkfx+D6ewcr0yW1I5slJcYmAqpA7fmDOIBjk1yh0YB3Wpq7lBixfYmckk
ACP2NEM/jDFOOlU7UqZgdw==</SignatureValue>
  <KeyInfo>
    <X509Data>
      <X509Certificate>MIIJBDCCCLGgAwIBAgIQRuLjq6qpbFh9AhOuiHi5zzAKBggqhQMHAQEDAjCCAVcx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0YHQuNC4MB4XDTIzMDcwMzEzMzkwMFoXDTI0MDkyNTEzMzkwMFowggIhMQswCQYD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+nBJA+EkNi36ZkMTZLJGGqpng5RamPfItUUjd8Ddx30=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vjmQbA+txtljrCcxWwPUfoXbrgdO3jl3w4hyQHVC7Lg=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Ejo6yjbEFwE+Ojv81ha6KwsN9l3WySQS/otmWN1WiBQ=</DigestValue>
      </Reference>
      <Reference URI="/word/media/image1.jpeg?ContentType=image/jpeg">
        <DigestMethod Algorithm="http://www.w3.org/2001/04/xmldsig-more#gostr34112012-256"/>
        <DigestValue>kiufkHy3fuO4BT8ZwN2TQ+zyjychk7l2OPmiRCsix7o=</DigestValue>
      </Reference>
      <Reference URI="/word/media/image2.jpeg?ContentType=image/jpeg">
        <DigestMethod Algorithm="http://www.w3.org/2001/04/xmldsig-more#gostr34112012-256"/>
        <DigestValue>QITRLcEhpZqI/8YLIRmTXWJ7LhjlI93nEpvVOLP8mTU=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TO118CMMIqgTb/QsQBNBrPi591IdDwXrGBpsttVgbc4=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WcL21SpnBPvGyncOewi+ubLolxclV6+Dr9ksqIKMTlc=</DigestValue>
      </Reference>
      <Reference URI="/word/styles.xml?ContentType=application/vnd.openxmlformats-officedocument.wordprocessingml.styles+xml">
        <DigestMethod Algorithm="http://www.w3.org/2001/04/xmldsig-more#gostr34112012-256"/>
        <DigestValue>rKd4+lWKwohKh+CmNg2S+SnaVLlkVoLWYYhPDt+SOPc=</DigestValue>
      </Reference>
      <Reference URI="/word/stylesWithEffects.xml?ContentType=application/vnd.ms-word.stylesWithEffects+xml">
        <DigestMethod Algorithm="http://www.w3.org/2001/04/xmldsig-more#gostr34112012-256"/>
        <DigestValue>bsWMcoeiv6wJ663SUmzRJwvwjQtDBQXGcafatOjMgpA=</DigestValue>
      </Reference>
      <Reference URI="/word/theme/theme1.xml?ContentType=application/vnd.openxmlformats-officedocument.theme+xml">
        <DigestMethod Algorithm="http://www.w3.org/2001/04/xmldsig-more#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0OcediV4n3I3lWIDwQZuPEx+HGB4RQl8hmm0C+xbjgY=</DigestValue>
      </Reference>
    </Manifest>
    <SignatureProperties>
      <SignatureProperty Id="idSignatureTime" Target="#idPackageSignature">
        <mdssi:SignatureTime>
          <mdssi:Format>YYYY-MM-DDThh:mm:ssTZD</mdssi:Format>
          <mdssi:Value>2023-08-17T07:20:14Z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2023-08-17T07:20:14Z</xd:SigningTime>
          <xd:SigningCertificate>
            <xd:Cert>
              <xd:CertDigest>
                <DigestMethod Algorithm="http://www.w3.org/2001/04/xmldsig-more#gostr34112012-256"/>
                <DigestValue>n1jcm71MbEHLRiGckyXVWm1bJTeoelfMLgAtqtl5rmw=</DigestValue>
              </xd:CertDigest>
              <xd:IssuerSerial>
                <X509IssuerName>E=uc_fk@roskazna.ru, S=77 Москва, ИНН ЮЛ=7710568760, ОГРН=1047797019830, STREET="Большой Златоустинский переулок, д. 6, строение 1", L=г. Москва, C=RU, O=Казначейство России, CN=Казначейство России</X509IssuerName>
                <X509SerialNumber>94224036502786072796747297178976303567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27</Pages>
  <Words>9310</Words>
  <Characters>53073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7</cp:revision>
  <cp:lastPrinted>2023-08-15T09:30:00Z</cp:lastPrinted>
  <dcterms:created xsi:type="dcterms:W3CDTF">2023-07-03T11:21:00Z</dcterms:created>
  <dcterms:modified xsi:type="dcterms:W3CDTF">2023-08-17T06:49:00Z</dcterms:modified>
</cp:coreProperties>
</file>