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88" w:rsidRPr="00E44474" w:rsidRDefault="00211088" w:rsidP="00211088">
      <w:pPr>
        <w:jc w:val="center"/>
        <w:rPr>
          <w:b/>
          <w:sz w:val="16"/>
          <w:szCs w:val="16"/>
        </w:rPr>
      </w:pPr>
      <w:r w:rsidRPr="00E44474">
        <w:rPr>
          <w:b/>
          <w:noProof/>
          <w:sz w:val="16"/>
          <w:szCs w:val="16"/>
        </w:rPr>
        <w:drawing>
          <wp:inline distT="0" distB="0" distL="0" distR="0" wp14:anchorId="18836C51" wp14:editId="04DF2EB4">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11088" w:rsidRPr="00F16522" w:rsidRDefault="00211088" w:rsidP="00211088">
      <w:pPr>
        <w:pStyle w:val="a3"/>
        <w:spacing w:before="0" w:after="0"/>
        <w:jc w:val="center"/>
        <w:rPr>
          <w:b/>
          <w:sz w:val="170"/>
          <w:szCs w:val="170"/>
        </w:rPr>
      </w:pPr>
      <w:r w:rsidRPr="00F16522">
        <w:rPr>
          <w:b/>
          <w:bCs/>
          <w:i/>
          <w:iCs/>
          <w:sz w:val="170"/>
          <w:szCs w:val="170"/>
          <w:u w:val="single"/>
        </w:rPr>
        <w:t>ВЕСТНИК</w:t>
      </w:r>
    </w:p>
    <w:p w:rsidR="00211088" w:rsidRPr="00F16522" w:rsidRDefault="00211088" w:rsidP="00211088">
      <w:pPr>
        <w:pStyle w:val="a3"/>
        <w:spacing w:before="0" w:after="0"/>
        <w:jc w:val="center"/>
        <w:rPr>
          <w:b/>
          <w:bCs/>
          <w:i/>
          <w:iCs/>
          <w:sz w:val="48"/>
          <w:szCs w:val="48"/>
        </w:rPr>
      </w:pPr>
      <w:r w:rsidRPr="00F16522">
        <w:rPr>
          <w:b/>
          <w:bCs/>
          <w:i/>
          <w:iCs/>
          <w:sz w:val="48"/>
          <w:szCs w:val="48"/>
        </w:rPr>
        <w:t>Турковского муниципального района</w:t>
      </w:r>
    </w:p>
    <w:p w:rsidR="00211088" w:rsidRPr="00F16522" w:rsidRDefault="00211088" w:rsidP="00211088">
      <w:pPr>
        <w:pStyle w:val="a3"/>
        <w:spacing w:before="0" w:after="0"/>
        <w:rPr>
          <w:b/>
          <w:bCs/>
          <w:sz w:val="20"/>
          <w:szCs w:val="20"/>
        </w:rPr>
      </w:pPr>
      <w:r w:rsidRPr="00F16522">
        <w:rPr>
          <w:b/>
          <w:sz w:val="20"/>
          <w:szCs w:val="20"/>
        </w:rPr>
        <w:t>№ 2</w:t>
      </w:r>
      <w:r>
        <w:rPr>
          <w:b/>
          <w:sz w:val="20"/>
          <w:szCs w:val="20"/>
        </w:rPr>
        <w:t>8</w:t>
      </w:r>
      <w:r>
        <w:rPr>
          <w:b/>
          <w:sz w:val="20"/>
          <w:szCs w:val="20"/>
        </w:rPr>
        <w:t>7</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30 </w:t>
      </w:r>
      <w:r>
        <w:rPr>
          <w:b/>
          <w:bCs/>
          <w:sz w:val="20"/>
          <w:szCs w:val="20"/>
        </w:rPr>
        <w:t xml:space="preserve">августа  </w:t>
      </w:r>
      <w:r w:rsidRPr="00F16522">
        <w:rPr>
          <w:b/>
          <w:bCs/>
          <w:sz w:val="20"/>
          <w:szCs w:val="20"/>
        </w:rPr>
        <w:t>202</w:t>
      </w:r>
      <w:r>
        <w:rPr>
          <w:b/>
          <w:bCs/>
          <w:sz w:val="20"/>
          <w:szCs w:val="20"/>
        </w:rPr>
        <w:t>3</w:t>
      </w:r>
      <w:r w:rsidRPr="00F16522">
        <w:rPr>
          <w:b/>
          <w:bCs/>
          <w:sz w:val="20"/>
          <w:szCs w:val="20"/>
        </w:rPr>
        <w:t xml:space="preserve"> года     </w:t>
      </w:r>
    </w:p>
    <w:p w:rsidR="00211088" w:rsidRPr="00F16522" w:rsidRDefault="00211088" w:rsidP="00211088">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211088" w:rsidRDefault="00211088" w:rsidP="00211088">
      <w:pPr>
        <w:spacing w:before="100" w:beforeAutospacing="1"/>
        <w:jc w:val="center"/>
        <w:rPr>
          <w:b/>
          <w:noProof/>
        </w:rPr>
      </w:pPr>
      <w:r w:rsidRPr="00D16B59">
        <w:rPr>
          <w:b/>
          <w:noProof/>
        </w:rPr>
        <w:t>СОДЕРЖАНИЕ</w:t>
      </w:r>
    </w:p>
    <w:p w:rsidR="00211088" w:rsidRDefault="00211088" w:rsidP="00211088">
      <w:pPr>
        <w:pStyle w:val="a7"/>
        <w:ind w:firstLine="709"/>
        <w:jc w:val="both"/>
        <w:rPr>
          <w:noProof/>
        </w:rPr>
      </w:pPr>
      <w:r w:rsidRPr="00F01486">
        <w:rPr>
          <w:noProof/>
        </w:rPr>
        <w:t>Постановление администрации Турковского муниципального района от</w:t>
      </w:r>
      <w:r>
        <w:rPr>
          <w:noProof/>
        </w:rPr>
        <w:t xml:space="preserve"> 1</w:t>
      </w:r>
      <w:r>
        <w:rPr>
          <w:noProof/>
        </w:rPr>
        <w:t xml:space="preserve">5 </w:t>
      </w:r>
      <w:r>
        <w:rPr>
          <w:noProof/>
        </w:rPr>
        <w:t>августа 2023 года № 42</w:t>
      </w:r>
      <w:r>
        <w:rPr>
          <w:noProof/>
        </w:rPr>
        <w:t>9</w:t>
      </w:r>
      <w:r>
        <w:rPr>
          <w:noProof/>
        </w:rPr>
        <w:t xml:space="preserve"> «</w:t>
      </w:r>
      <w:r w:rsidRPr="00211088">
        <w:rPr>
          <w:noProof/>
        </w:rPr>
        <w:t>О создании и поддержании в состоянии постоянной готовности к использованию защитных сооружений и других объектов гражданской обороны на территории Турковского муниципального района Саратовской области</w:t>
      </w:r>
      <w:r>
        <w:rPr>
          <w:noProof/>
        </w:rPr>
        <w:t>»</w:t>
      </w:r>
    </w:p>
    <w:p w:rsidR="00211088" w:rsidRDefault="00211088" w:rsidP="00211088">
      <w:pPr>
        <w:pStyle w:val="a7"/>
        <w:ind w:firstLine="709"/>
        <w:jc w:val="both"/>
        <w:rPr>
          <w:noProof/>
        </w:rPr>
      </w:pPr>
      <w:r w:rsidRPr="00F01486">
        <w:rPr>
          <w:noProof/>
        </w:rPr>
        <w:t>Постановление администрации Турковского муниципального района от</w:t>
      </w:r>
      <w:r>
        <w:rPr>
          <w:noProof/>
        </w:rPr>
        <w:t xml:space="preserve"> </w:t>
      </w:r>
      <w:r>
        <w:rPr>
          <w:noProof/>
        </w:rPr>
        <w:t xml:space="preserve">24 </w:t>
      </w:r>
      <w:r>
        <w:rPr>
          <w:noProof/>
        </w:rPr>
        <w:t>августа 2023 года № 4</w:t>
      </w:r>
      <w:r>
        <w:rPr>
          <w:noProof/>
        </w:rPr>
        <w:t>41 «</w:t>
      </w:r>
      <w:r>
        <w:rPr>
          <w:noProof/>
        </w:rPr>
        <w:t>О внесении изменений и дополнений в муниципальную</w:t>
      </w:r>
      <w:r>
        <w:rPr>
          <w:noProof/>
        </w:rPr>
        <w:t xml:space="preserve"> </w:t>
      </w:r>
      <w:r>
        <w:rPr>
          <w:noProof/>
        </w:rPr>
        <w:t>программу «Развитие системы образования на территории</w:t>
      </w:r>
      <w:r>
        <w:rPr>
          <w:noProof/>
        </w:rPr>
        <w:t xml:space="preserve"> </w:t>
      </w:r>
      <w:r>
        <w:rPr>
          <w:noProof/>
        </w:rPr>
        <w:t>Турковского муниципального района» на 2023-2025 годы</w:t>
      </w:r>
    </w:p>
    <w:p w:rsidR="00E16454" w:rsidRDefault="00211088" w:rsidP="00211088">
      <w:pPr>
        <w:jc w:val="both"/>
      </w:pPr>
      <w:r>
        <w:tab/>
        <w:t>Распоряжение администрации Турковского муниципального района от 29 августа 2023 года № 190-р «</w:t>
      </w:r>
      <w:r>
        <w:t>О проведении осенних сельскохозяйственных ярмарок</w:t>
      </w:r>
      <w:r>
        <w:t>»</w:t>
      </w:r>
    </w:p>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Default="00211088" w:rsidP="00211088"/>
    <w:p w:rsidR="00211088" w:rsidRPr="00211088" w:rsidRDefault="00211088" w:rsidP="00211088">
      <w:pPr>
        <w:jc w:val="center"/>
      </w:pPr>
      <w:r w:rsidRPr="00211088">
        <w:rPr>
          <w:noProof/>
        </w:rPr>
        <w:lastRenderedPageBreak/>
        <w:drawing>
          <wp:inline distT="0" distB="0" distL="0" distR="0" wp14:anchorId="4DD723ED" wp14:editId="518A2BB7">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11088" w:rsidRPr="00211088" w:rsidRDefault="00211088" w:rsidP="00211088">
      <w:pPr>
        <w:jc w:val="center"/>
        <w:rPr>
          <w:b/>
        </w:rPr>
      </w:pPr>
      <w:r w:rsidRPr="00211088">
        <w:rPr>
          <w:b/>
        </w:rPr>
        <w:t>АДМИНИСТРАЦИЯ</w:t>
      </w:r>
    </w:p>
    <w:p w:rsidR="00211088" w:rsidRPr="00211088" w:rsidRDefault="00211088" w:rsidP="00211088">
      <w:pPr>
        <w:jc w:val="center"/>
        <w:rPr>
          <w:b/>
        </w:rPr>
      </w:pPr>
      <w:r w:rsidRPr="00211088">
        <w:rPr>
          <w:b/>
        </w:rPr>
        <w:t>ТУРКОВСКОГО МУНИЦИПАЛЬНОГО РАЙОНА</w:t>
      </w:r>
    </w:p>
    <w:p w:rsidR="00211088" w:rsidRPr="00211088" w:rsidRDefault="00211088" w:rsidP="00211088">
      <w:pPr>
        <w:jc w:val="center"/>
        <w:rPr>
          <w:b/>
        </w:rPr>
      </w:pPr>
      <w:r w:rsidRPr="00211088">
        <w:rPr>
          <w:b/>
        </w:rPr>
        <w:t>САРАТОВСКОЙ ОБЛАСТИ</w:t>
      </w:r>
    </w:p>
    <w:p w:rsidR="00211088" w:rsidRPr="00211088" w:rsidRDefault="00211088" w:rsidP="00211088">
      <w:pPr>
        <w:jc w:val="center"/>
        <w:rPr>
          <w:b/>
        </w:rPr>
      </w:pPr>
    </w:p>
    <w:p w:rsidR="00211088" w:rsidRPr="00211088" w:rsidRDefault="00211088" w:rsidP="00211088">
      <w:pPr>
        <w:keepNext/>
        <w:spacing w:before="60" w:after="60"/>
        <w:jc w:val="center"/>
        <w:outlineLvl w:val="1"/>
        <w:rPr>
          <w:b/>
        </w:rPr>
      </w:pPr>
      <w:r w:rsidRPr="00211088">
        <w:rPr>
          <w:b/>
        </w:rPr>
        <w:t>ПОСТАНОВЛЕНИЕ</w:t>
      </w:r>
    </w:p>
    <w:p w:rsidR="00211088" w:rsidRPr="00211088" w:rsidRDefault="00211088" w:rsidP="00211088">
      <w:r w:rsidRPr="00211088">
        <w:t>От 15.08.2023 г.     № 429</w:t>
      </w:r>
      <w:r w:rsidRPr="00211088">
        <w:rPr>
          <w:lang w:eastAsia="ar-SA"/>
        </w:rPr>
        <w:t xml:space="preserve">  </w:t>
      </w:r>
    </w:p>
    <w:p w:rsidR="00211088" w:rsidRPr="00211088" w:rsidRDefault="00211088" w:rsidP="00211088">
      <w:pPr>
        <w:suppressAutoHyphens/>
        <w:ind w:right="3968"/>
        <w:jc w:val="both"/>
      </w:pPr>
      <w:r w:rsidRPr="00211088">
        <w:rPr>
          <w:b/>
          <w:color w:val="000000"/>
        </w:rPr>
        <w:t>О создании и поддержании в состоянии постоянной готовности к использованию защитных сооружений и других объектов гражданской обороны</w:t>
      </w:r>
      <w:r w:rsidRPr="00211088">
        <w:rPr>
          <w:b/>
        </w:rPr>
        <w:t xml:space="preserve"> на территории Турковского муниципального района Саратовской области</w:t>
      </w:r>
    </w:p>
    <w:p w:rsidR="00211088" w:rsidRPr="00211088" w:rsidRDefault="00211088" w:rsidP="00211088">
      <w:pPr>
        <w:suppressAutoHyphens/>
        <w:ind w:right="3968"/>
        <w:jc w:val="both"/>
      </w:pPr>
    </w:p>
    <w:p w:rsidR="00211088" w:rsidRPr="00211088" w:rsidRDefault="00211088" w:rsidP="00211088">
      <w:pPr>
        <w:suppressAutoHyphens/>
        <w:ind w:right="282" w:firstLine="708"/>
        <w:jc w:val="both"/>
      </w:pPr>
      <w:proofErr w:type="gramStart"/>
      <w:r w:rsidRPr="00211088">
        <w:rPr>
          <w:color w:val="000000"/>
          <w:shd w:val="clear" w:color="auto" w:fill="FFFFFF"/>
        </w:rPr>
        <w:t xml:space="preserve">В соответствии с Федеральным законом от 12 февраля 1998 года № 28–ФЗ «О гражданской обороне», постановлением Правительства Российской Федерации от 29 ноября 1999 года № 1309 «О порядке создания убежищ и иных объектов гражданской обороны», </w:t>
      </w:r>
      <w:r w:rsidRPr="00211088">
        <w:t>приказами Министерства Российской Федерации по делам гражданской обороны, чрезвычайным ситуациям и ликвидации последствий стихийных бедствий от 15 декабря 2002 года № 583 «Об утверждении введение в действие Правил</w:t>
      </w:r>
      <w:proofErr w:type="gramEnd"/>
      <w:r w:rsidRPr="00211088">
        <w:t xml:space="preserve"> </w:t>
      </w:r>
      <w:proofErr w:type="gramStart"/>
      <w:r w:rsidRPr="00211088">
        <w:t xml:space="preserve">эксплуатации защитных сооружений гражданской обороны», от 21 июля 2005 года № 575 «Об утверждении Порядка содержания и использования защитных сооружений гражданской обороны в мирное время», </w:t>
      </w:r>
      <w:r w:rsidRPr="00211088">
        <w:rPr>
          <w:color w:val="000000"/>
          <w:shd w:val="clear" w:color="auto" w:fill="FFFFFF"/>
        </w:rPr>
        <w:t>распоряжением Правительства Саратовской области от 11 ноября 2005 года № 329–</w:t>
      </w:r>
      <w:proofErr w:type="spellStart"/>
      <w:r w:rsidRPr="00211088">
        <w:rPr>
          <w:color w:val="000000"/>
          <w:shd w:val="clear" w:color="auto" w:fill="FFFFFF"/>
        </w:rPr>
        <w:t>Пр</w:t>
      </w:r>
      <w:proofErr w:type="spellEnd"/>
      <w:r w:rsidRPr="00211088">
        <w:rPr>
          <w:color w:val="000000"/>
          <w:shd w:val="clear" w:color="auto" w:fill="FFFFFF"/>
        </w:rPr>
        <w:t xml:space="preserve"> «О мерах по сохранению и рациональному использованию защитных сооружений гражданской обороны Саратовской области», </w:t>
      </w:r>
      <w:r w:rsidRPr="00211088">
        <w:t>Уставом Турковского муниципального района администрация Турковского муниципального района ПОСТАНОВЛЯЕТ:</w:t>
      </w:r>
      <w:proofErr w:type="gramEnd"/>
    </w:p>
    <w:p w:rsidR="00211088" w:rsidRPr="00211088" w:rsidRDefault="00211088" w:rsidP="00211088">
      <w:pPr>
        <w:ind w:left="40" w:right="282" w:firstLine="669"/>
        <w:jc w:val="both"/>
      </w:pPr>
      <w:r w:rsidRPr="00211088">
        <w:t>1. Консультанту по ГО и ЧС администрации Турковского муниципального района во взаимодействии с правоохранительными органами:</w:t>
      </w:r>
    </w:p>
    <w:p w:rsidR="00211088" w:rsidRPr="00211088" w:rsidRDefault="00211088" w:rsidP="00211088">
      <w:pPr>
        <w:widowControl w:val="0"/>
        <w:ind w:left="40" w:right="282" w:firstLine="669"/>
        <w:jc w:val="both"/>
        <w:rPr>
          <w:color w:val="000000"/>
          <w:shd w:val="clear" w:color="auto" w:fill="FFFFFF"/>
        </w:rPr>
      </w:pPr>
      <w:r w:rsidRPr="00211088">
        <w:rPr>
          <w:color w:val="000000"/>
          <w:shd w:val="clear" w:color="auto" w:fill="FFFFFF"/>
        </w:rPr>
        <w:t>определить потребность в защитных сооружениях для укрытия соответствующих категорий населения и других объектах гражданской обороны на территории Турковского муниципального района;</w:t>
      </w:r>
    </w:p>
    <w:p w:rsidR="00211088" w:rsidRPr="00211088" w:rsidRDefault="00211088" w:rsidP="00211088">
      <w:pPr>
        <w:widowControl w:val="0"/>
        <w:ind w:left="40" w:right="282" w:firstLine="669"/>
        <w:jc w:val="both"/>
        <w:rPr>
          <w:color w:val="000000"/>
          <w:shd w:val="clear" w:color="auto" w:fill="FFFFFF"/>
        </w:rPr>
      </w:pPr>
      <w:r w:rsidRPr="00211088">
        <w:rPr>
          <w:color w:val="000000"/>
          <w:shd w:val="clear" w:color="auto" w:fill="FFFFFF"/>
        </w:rPr>
        <w:t>обеспечить учет существующих и вновь строящихся защитных сооружений гражданской обороны и других объектов гражданской обороны и поддержание их в состоянии готовности к использованию по назначению.</w:t>
      </w:r>
    </w:p>
    <w:p w:rsidR="00211088" w:rsidRPr="00211088" w:rsidRDefault="00211088" w:rsidP="00211088">
      <w:pPr>
        <w:widowControl w:val="0"/>
        <w:ind w:left="40" w:right="282" w:firstLine="669"/>
        <w:jc w:val="both"/>
        <w:rPr>
          <w:color w:val="000000"/>
          <w:shd w:val="clear" w:color="auto" w:fill="FFFFFF"/>
        </w:rPr>
      </w:pPr>
      <w:r w:rsidRPr="00211088">
        <w:t xml:space="preserve">2. </w:t>
      </w:r>
      <w:r w:rsidRPr="00211088">
        <w:rPr>
          <w:color w:val="000000"/>
          <w:shd w:val="clear" w:color="auto" w:fill="FFFFFF"/>
        </w:rPr>
        <w:t xml:space="preserve">Рекомендовать руководителям предприятий и организаций, независимо от форм собственности и ведомственной принадлежности, усилить </w:t>
      </w:r>
      <w:proofErr w:type="gramStart"/>
      <w:r w:rsidRPr="00211088">
        <w:rPr>
          <w:color w:val="000000"/>
          <w:shd w:val="clear" w:color="auto" w:fill="FFFFFF"/>
        </w:rPr>
        <w:t>контроль за</w:t>
      </w:r>
      <w:proofErr w:type="gramEnd"/>
      <w:r w:rsidRPr="00211088">
        <w:rPr>
          <w:color w:val="000000"/>
          <w:shd w:val="clear" w:color="auto" w:fill="FFFFFF"/>
        </w:rPr>
        <w:t xml:space="preserve"> сохранением фонда защитных сооружений гражданской обороны, их готовностью к приёму укрываемого населения и других объектов гражданской обороны.</w:t>
      </w:r>
    </w:p>
    <w:p w:rsidR="00211088" w:rsidRPr="00211088" w:rsidRDefault="00211088" w:rsidP="00211088">
      <w:pPr>
        <w:widowControl w:val="0"/>
        <w:ind w:left="40" w:right="282" w:firstLine="669"/>
        <w:jc w:val="both"/>
      </w:pPr>
      <w:r w:rsidRPr="00211088">
        <w:t xml:space="preserve">3. Утвердить Положение </w:t>
      </w:r>
      <w:r w:rsidRPr="00211088">
        <w:rPr>
          <w:color w:val="000000"/>
        </w:rPr>
        <w:t>о мерах по сохранению и поддержанию в состоянии постоянной готовности к использованию защитных сооружений гражданской обороны и иных объектов гражданской обороны согласно приложению.</w:t>
      </w:r>
    </w:p>
    <w:p w:rsidR="00211088" w:rsidRPr="00211088" w:rsidRDefault="00211088" w:rsidP="00211088">
      <w:pPr>
        <w:ind w:right="282" w:firstLine="708"/>
        <w:jc w:val="both"/>
      </w:pPr>
      <w:r w:rsidRPr="00211088">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информационно-коммуникационной сети «Интернет».</w:t>
      </w:r>
    </w:p>
    <w:p w:rsidR="00211088" w:rsidRPr="00211088" w:rsidRDefault="00211088" w:rsidP="00211088">
      <w:pPr>
        <w:ind w:right="282" w:firstLine="708"/>
        <w:jc w:val="both"/>
      </w:pPr>
      <w:r w:rsidRPr="00211088">
        <w:t xml:space="preserve">5. </w:t>
      </w:r>
      <w:proofErr w:type="gramStart"/>
      <w:r w:rsidRPr="00211088">
        <w:t>Контроль за</w:t>
      </w:r>
      <w:proofErr w:type="gramEnd"/>
      <w:r w:rsidRPr="00211088">
        <w:t xml:space="preserve"> исполнением настоящего постановления возложить на первого заместителя главы администрации Турковского муниципального района Бережного В.С.</w:t>
      </w:r>
    </w:p>
    <w:p w:rsidR="00211088" w:rsidRPr="00211088" w:rsidRDefault="00211088" w:rsidP="00211088">
      <w:pPr>
        <w:ind w:right="282" w:firstLine="708"/>
        <w:jc w:val="both"/>
      </w:pPr>
      <w:r w:rsidRPr="00211088">
        <w:t>6. Настоящее постановление вступает в силу со дня его подписания.</w:t>
      </w:r>
    </w:p>
    <w:p w:rsidR="00211088" w:rsidRPr="00211088" w:rsidRDefault="00211088" w:rsidP="00211088">
      <w:pPr>
        <w:ind w:right="282"/>
        <w:jc w:val="both"/>
      </w:pPr>
    </w:p>
    <w:p w:rsidR="00211088" w:rsidRPr="00211088" w:rsidRDefault="00211088" w:rsidP="00211088">
      <w:pPr>
        <w:ind w:right="282"/>
        <w:jc w:val="both"/>
      </w:pPr>
    </w:p>
    <w:p w:rsidR="00211088" w:rsidRPr="00211088" w:rsidRDefault="00211088" w:rsidP="00211088">
      <w:pPr>
        <w:ind w:right="282"/>
        <w:jc w:val="both"/>
      </w:pPr>
    </w:p>
    <w:p w:rsidR="00211088" w:rsidRPr="00211088" w:rsidRDefault="00211088" w:rsidP="00211088">
      <w:pPr>
        <w:ind w:right="282"/>
        <w:jc w:val="both"/>
        <w:rPr>
          <w:bCs/>
        </w:rPr>
      </w:pPr>
      <w:r w:rsidRPr="00211088">
        <w:rPr>
          <w:b/>
          <w:bCs/>
        </w:rPr>
        <w:t>Глава Турковского</w:t>
      </w:r>
    </w:p>
    <w:p w:rsidR="00211088" w:rsidRPr="00211088" w:rsidRDefault="00211088" w:rsidP="00211088">
      <w:pPr>
        <w:tabs>
          <w:tab w:val="left" w:pos="2410"/>
          <w:tab w:val="left" w:pos="2694"/>
        </w:tabs>
        <w:ind w:right="282"/>
        <w:jc w:val="both"/>
        <w:rPr>
          <w:bCs/>
        </w:rPr>
      </w:pPr>
      <w:r w:rsidRPr="00211088">
        <w:rPr>
          <w:b/>
          <w:bCs/>
        </w:rPr>
        <w:t>муниципального района                                                              А.В. Никитин</w:t>
      </w: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2694"/>
        </w:tabs>
        <w:jc w:val="both"/>
        <w:rPr>
          <w:bCs/>
        </w:rPr>
      </w:pPr>
    </w:p>
    <w:p w:rsidR="00211088" w:rsidRPr="00211088" w:rsidRDefault="00211088" w:rsidP="00211088">
      <w:pPr>
        <w:tabs>
          <w:tab w:val="left" w:pos="2410"/>
          <w:tab w:val="left" w:pos="5812"/>
        </w:tabs>
        <w:jc w:val="both"/>
        <w:rPr>
          <w:bCs/>
        </w:rPr>
      </w:pPr>
      <w:r w:rsidRPr="00211088">
        <w:rPr>
          <w:bCs/>
        </w:rPr>
        <w:t xml:space="preserve">                                                                          </w:t>
      </w:r>
      <w:r>
        <w:rPr>
          <w:bCs/>
        </w:rPr>
        <w:tab/>
      </w:r>
      <w:r w:rsidRPr="00211088">
        <w:rPr>
          <w:bCs/>
        </w:rPr>
        <w:t>Приложение к постановлению</w:t>
      </w:r>
    </w:p>
    <w:p w:rsidR="00211088" w:rsidRPr="00211088" w:rsidRDefault="00211088" w:rsidP="00211088">
      <w:pPr>
        <w:tabs>
          <w:tab w:val="left" w:pos="2410"/>
          <w:tab w:val="left" w:pos="5812"/>
        </w:tabs>
        <w:jc w:val="both"/>
        <w:rPr>
          <w:bCs/>
        </w:rPr>
      </w:pPr>
      <w:r w:rsidRPr="00211088">
        <w:rPr>
          <w:bCs/>
        </w:rPr>
        <w:t xml:space="preserve">                                                                          </w:t>
      </w:r>
      <w:r>
        <w:rPr>
          <w:bCs/>
        </w:rPr>
        <w:tab/>
      </w:r>
      <w:r w:rsidRPr="00211088">
        <w:rPr>
          <w:bCs/>
        </w:rPr>
        <w:t xml:space="preserve">администрации </w:t>
      </w:r>
      <w:proofErr w:type="gramStart"/>
      <w:r w:rsidRPr="00211088">
        <w:rPr>
          <w:bCs/>
        </w:rPr>
        <w:t>муниципального</w:t>
      </w:r>
      <w:proofErr w:type="gramEnd"/>
    </w:p>
    <w:p w:rsidR="00211088" w:rsidRPr="00211088" w:rsidRDefault="00211088" w:rsidP="00211088">
      <w:pPr>
        <w:tabs>
          <w:tab w:val="left" w:pos="2410"/>
          <w:tab w:val="left" w:pos="5812"/>
        </w:tabs>
        <w:jc w:val="both"/>
        <w:rPr>
          <w:bCs/>
        </w:rPr>
      </w:pPr>
      <w:r w:rsidRPr="00211088">
        <w:rPr>
          <w:bCs/>
        </w:rPr>
        <w:t xml:space="preserve">                                                                          </w:t>
      </w:r>
      <w:r>
        <w:rPr>
          <w:bCs/>
        </w:rPr>
        <w:tab/>
      </w:r>
      <w:r w:rsidRPr="00211088">
        <w:rPr>
          <w:bCs/>
        </w:rPr>
        <w:t>района от 15.08.2023 г. № 429</w:t>
      </w:r>
    </w:p>
    <w:p w:rsidR="00211088" w:rsidRPr="00211088" w:rsidRDefault="00211088" w:rsidP="00211088">
      <w:pPr>
        <w:tabs>
          <w:tab w:val="left" w:pos="2410"/>
          <w:tab w:val="left" w:pos="2694"/>
        </w:tabs>
        <w:jc w:val="both"/>
        <w:rPr>
          <w:bCs/>
        </w:rPr>
      </w:pPr>
    </w:p>
    <w:p w:rsidR="00211088" w:rsidRPr="00211088" w:rsidRDefault="00211088" w:rsidP="00211088">
      <w:pPr>
        <w:shd w:val="clear" w:color="auto" w:fill="FFFFFF"/>
        <w:ind w:firstLine="300"/>
        <w:jc w:val="center"/>
        <w:rPr>
          <w:b/>
          <w:color w:val="000000"/>
        </w:rPr>
      </w:pPr>
    </w:p>
    <w:p w:rsidR="00211088" w:rsidRPr="00211088" w:rsidRDefault="00211088" w:rsidP="00211088">
      <w:pPr>
        <w:shd w:val="clear" w:color="auto" w:fill="FFFFFF"/>
        <w:ind w:firstLine="300"/>
        <w:jc w:val="center"/>
        <w:rPr>
          <w:b/>
          <w:color w:val="000000"/>
        </w:rPr>
      </w:pPr>
      <w:r w:rsidRPr="00211088">
        <w:rPr>
          <w:b/>
          <w:color w:val="000000"/>
        </w:rPr>
        <w:t xml:space="preserve">Положение </w:t>
      </w:r>
    </w:p>
    <w:p w:rsidR="00211088" w:rsidRPr="00211088" w:rsidRDefault="00211088" w:rsidP="00211088">
      <w:pPr>
        <w:shd w:val="clear" w:color="auto" w:fill="FFFFFF"/>
        <w:ind w:firstLine="567"/>
        <w:jc w:val="center"/>
        <w:rPr>
          <w:b/>
          <w:color w:val="000000"/>
        </w:rPr>
      </w:pPr>
      <w:r w:rsidRPr="00211088">
        <w:rPr>
          <w:b/>
          <w:color w:val="000000"/>
        </w:rPr>
        <w:t>о мерах по сохранению и поддержанию в состоянии постоянной готовности к использованию защитных сооружений гражданской обороны и иных объектов гражданской обороны на территории Турковского муниципального района</w:t>
      </w:r>
      <w:r w:rsidRPr="00211088">
        <w:rPr>
          <w:b/>
          <w:i/>
          <w:color w:val="000000"/>
        </w:rPr>
        <w:t xml:space="preserve"> </w:t>
      </w:r>
      <w:r w:rsidRPr="00211088">
        <w:rPr>
          <w:b/>
          <w:color w:val="000000"/>
        </w:rPr>
        <w:br/>
      </w:r>
      <w:r w:rsidRPr="00211088">
        <w:rPr>
          <w:color w:val="000000"/>
        </w:rPr>
        <w:br/>
      </w:r>
      <w:r w:rsidRPr="00211088">
        <w:rPr>
          <w:b/>
          <w:color w:val="000000"/>
        </w:rPr>
        <w:t>I. Общие положения</w:t>
      </w:r>
    </w:p>
    <w:p w:rsidR="00211088" w:rsidRPr="00211088" w:rsidRDefault="00211088" w:rsidP="00211088">
      <w:pPr>
        <w:shd w:val="clear" w:color="auto" w:fill="FFFFFF"/>
        <w:ind w:firstLine="567"/>
        <w:jc w:val="both"/>
        <w:rPr>
          <w:color w:val="000000"/>
        </w:rPr>
      </w:pPr>
      <w:r w:rsidRPr="00211088">
        <w:rPr>
          <w:color w:val="000000"/>
        </w:rPr>
        <w:t xml:space="preserve">1.1. </w:t>
      </w:r>
      <w:proofErr w:type="gramStart"/>
      <w:r w:rsidRPr="00211088">
        <w:rPr>
          <w:color w:val="000000"/>
        </w:rPr>
        <w:t>Положение о мерах по сохранению и поддержанию в состоянии постоянной готовности к использованию ЗС ГО и иных объектов ГО на территории Турковского  муниципального района Саратовской области (далее - Положение) разработано в целях определения порядка учета, создания, сохранения и рационального использования на территории Турковского  муниципального района Саратовской области защитных сооружений гражданской обороны (далее - ЗС ГО) и иных объектов гражданской обороны (далее - иные</w:t>
      </w:r>
      <w:proofErr w:type="gramEnd"/>
      <w:r w:rsidRPr="00211088">
        <w:rPr>
          <w:color w:val="000000"/>
        </w:rPr>
        <w:t xml:space="preserve"> объекты ГО).</w:t>
      </w:r>
    </w:p>
    <w:p w:rsidR="00211088" w:rsidRPr="00211088" w:rsidRDefault="00211088" w:rsidP="00211088">
      <w:pPr>
        <w:shd w:val="clear" w:color="auto" w:fill="FFFFFF"/>
        <w:ind w:firstLine="567"/>
        <w:jc w:val="both"/>
        <w:rPr>
          <w:color w:val="000000"/>
        </w:rPr>
      </w:pPr>
      <w:r w:rsidRPr="00211088">
        <w:rPr>
          <w:color w:val="000000"/>
        </w:rPr>
        <w:t xml:space="preserve">1.2. К объектам ГО, расположенным на территории Турковского муниципального района, относятся </w:t>
      </w:r>
      <w:proofErr w:type="spellStart"/>
      <w:r w:rsidRPr="00211088">
        <w:rPr>
          <w:color w:val="000000"/>
        </w:rPr>
        <w:t>противорадиационые</w:t>
      </w:r>
      <w:proofErr w:type="spellEnd"/>
      <w:r w:rsidRPr="00211088">
        <w:rPr>
          <w:color w:val="000000"/>
        </w:rPr>
        <w:t xml:space="preserve"> укрытия, укрытия, санитарно-обмывочные пункты, станции обеззараживания одежды, станции обеззараживания техники, а также иные объекты ГО, предназначенные для обеспечения проведения мероприятий по гражданской обороне.</w:t>
      </w:r>
    </w:p>
    <w:p w:rsidR="00211088" w:rsidRPr="00211088" w:rsidRDefault="00211088" w:rsidP="00211088">
      <w:pPr>
        <w:shd w:val="clear" w:color="auto" w:fill="FFFFFF"/>
        <w:ind w:firstLine="567"/>
        <w:jc w:val="both"/>
        <w:rPr>
          <w:color w:val="000000"/>
        </w:rPr>
      </w:pPr>
      <w:r w:rsidRPr="00211088">
        <w:rPr>
          <w:color w:val="000000"/>
        </w:rPr>
        <w:t>1.3. Термины и понятия, используемые в настоящем Положении, применяются в значениях, определенных Порядком создания убежищ и иных объектов ГО, утвержденным </w:t>
      </w:r>
      <w:hyperlink r:id="rId8" w:history="1">
        <w:r w:rsidRPr="00211088">
          <w:rPr>
            <w:color w:val="000000"/>
          </w:rPr>
          <w:t>Постановлением Правительства Российской Федерации от 29 ноября 1999 года  № 1309</w:t>
        </w:r>
      </w:hyperlink>
      <w:r w:rsidRPr="00211088">
        <w:rPr>
          <w:color w:val="000000"/>
        </w:rPr>
        <w:t>.</w:t>
      </w:r>
    </w:p>
    <w:p w:rsidR="00211088" w:rsidRPr="00211088" w:rsidRDefault="00211088" w:rsidP="00211088">
      <w:pPr>
        <w:shd w:val="clear" w:color="auto" w:fill="FFFFFF"/>
        <w:ind w:firstLine="567"/>
        <w:jc w:val="center"/>
        <w:rPr>
          <w:color w:val="000000"/>
        </w:rPr>
      </w:pPr>
      <w:r w:rsidRPr="00211088">
        <w:rPr>
          <w:color w:val="000000"/>
        </w:rPr>
        <w:br/>
      </w:r>
      <w:r w:rsidRPr="00211088">
        <w:rPr>
          <w:b/>
          <w:color w:val="000000"/>
        </w:rPr>
        <w:t>2. Содержание и сохранение защитных сооружений гражданской обороны и иных объектов гражданской обороны</w:t>
      </w:r>
    </w:p>
    <w:p w:rsidR="00211088" w:rsidRPr="00211088" w:rsidRDefault="00211088" w:rsidP="00211088">
      <w:pPr>
        <w:shd w:val="clear" w:color="auto" w:fill="FFFFFF"/>
        <w:ind w:firstLine="567"/>
        <w:jc w:val="both"/>
        <w:rPr>
          <w:color w:val="000000"/>
        </w:rPr>
      </w:pPr>
      <w:r w:rsidRPr="00211088">
        <w:rPr>
          <w:color w:val="000000"/>
        </w:rPr>
        <w:t xml:space="preserve">2.1.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w:t>
      </w:r>
      <w:proofErr w:type="gramStart"/>
      <w:r w:rsidRPr="00211088">
        <w:rPr>
          <w:color w:val="000000"/>
        </w:rPr>
        <w:t>ГО</w:t>
      </w:r>
      <w:proofErr w:type="gramEnd"/>
      <w:r w:rsidRPr="00211088">
        <w:rPr>
          <w:color w:val="000000"/>
        </w:rPr>
        <w:t xml:space="preserve"> как в военное время, так и в условиях чрезвычайных ситуаций мирного времени. Для поддержания ЗС ГО в готовности к использованию по предназначению в организациях создаются группы (звенья) по их обслуживанию.</w:t>
      </w:r>
    </w:p>
    <w:p w:rsidR="00211088" w:rsidRPr="00211088" w:rsidRDefault="00211088" w:rsidP="00211088">
      <w:pPr>
        <w:shd w:val="clear" w:color="auto" w:fill="FFFFFF"/>
        <w:ind w:firstLine="567"/>
        <w:jc w:val="both"/>
        <w:rPr>
          <w:color w:val="000000"/>
        </w:rPr>
      </w:pPr>
      <w:r w:rsidRPr="00211088">
        <w:rPr>
          <w:color w:val="000000"/>
        </w:rPr>
        <w:t>При этом необходимо обеспечить сохранность защитных свойств как ЗС ГО в целом, так и отдельных его элементов; герметизации и гидроизоляции всего ЗС ГО; инженерно-технического и специального оборудования, сре</w:t>
      </w:r>
      <w:proofErr w:type="gramStart"/>
      <w:r w:rsidRPr="00211088">
        <w:rPr>
          <w:color w:val="000000"/>
        </w:rPr>
        <w:t>дств св</w:t>
      </w:r>
      <w:proofErr w:type="gramEnd"/>
      <w:r w:rsidRPr="00211088">
        <w:rPr>
          <w:color w:val="000000"/>
        </w:rPr>
        <w:t>язи и оповещения ЗС ГО.</w:t>
      </w:r>
    </w:p>
    <w:p w:rsidR="00211088" w:rsidRPr="00211088" w:rsidRDefault="00211088" w:rsidP="00211088">
      <w:pPr>
        <w:shd w:val="clear" w:color="auto" w:fill="FFFFFF"/>
        <w:ind w:firstLine="567"/>
        <w:jc w:val="both"/>
        <w:rPr>
          <w:color w:val="000000"/>
        </w:rPr>
      </w:pPr>
      <w:r w:rsidRPr="00211088">
        <w:rPr>
          <w:color w:val="000000"/>
        </w:rPr>
        <w:t>Содержание, эксплуатация, текущий и плановый ремонты инженерно-технического и специального оборудования, сре</w:t>
      </w:r>
      <w:proofErr w:type="gramStart"/>
      <w:r w:rsidRPr="00211088">
        <w:rPr>
          <w:color w:val="000000"/>
        </w:rPr>
        <w:t>дств св</w:t>
      </w:r>
      <w:proofErr w:type="gramEnd"/>
      <w:r w:rsidRPr="00211088">
        <w:rPr>
          <w:color w:val="000000"/>
        </w:rPr>
        <w:t xml:space="preserve">язи и оповещения осуществляются в соответствии с технической документацией. Использование систем </w:t>
      </w:r>
      <w:proofErr w:type="spellStart"/>
      <w:r w:rsidRPr="00211088">
        <w:rPr>
          <w:color w:val="000000"/>
        </w:rPr>
        <w:t>воздухоснабжения</w:t>
      </w:r>
      <w:proofErr w:type="spellEnd"/>
      <w:r w:rsidRPr="00211088">
        <w:rPr>
          <w:color w:val="000000"/>
        </w:rPr>
        <w:t xml:space="preserve"> ЗС ГО в мирное время допускается только по режиму чистой вентиляции.</w:t>
      </w:r>
    </w:p>
    <w:p w:rsidR="00211088" w:rsidRPr="00211088" w:rsidRDefault="00211088" w:rsidP="00211088">
      <w:pPr>
        <w:shd w:val="clear" w:color="auto" w:fill="FFFFFF"/>
        <w:ind w:firstLine="567"/>
        <w:jc w:val="both"/>
        <w:rPr>
          <w:color w:val="000000"/>
        </w:rPr>
      </w:pPr>
      <w:r w:rsidRPr="00211088">
        <w:rPr>
          <w:color w:val="000000"/>
        </w:rPr>
        <w:t>2.2. При содержании ЗС ГО в мирное время запрещается:</w:t>
      </w:r>
      <w:r w:rsidRPr="00211088">
        <w:rPr>
          <w:color w:val="000000"/>
        </w:rPr>
        <w:br/>
        <w:t xml:space="preserve">        - перепланировка помещений;</w:t>
      </w:r>
    </w:p>
    <w:p w:rsidR="00211088" w:rsidRPr="00211088" w:rsidRDefault="00211088" w:rsidP="00211088">
      <w:pPr>
        <w:shd w:val="clear" w:color="auto" w:fill="FFFFFF"/>
        <w:ind w:firstLine="567"/>
        <w:jc w:val="both"/>
        <w:rPr>
          <w:color w:val="000000"/>
        </w:rPr>
      </w:pPr>
      <w:r w:rsidRPr="00211088">
        <w:rPr>
          <w:color w:val="000000"/>
        </w:rPr>
        <w:t>- устройство отверстий или проемов в ограждающих конструкциях;</w:t>
      </w:r>
    </w:p>
    <w:p w:rsidR="00211088" w:rsidRPr="00211088" w:rsidRDefault="00211088" w:rsidP="00211088">
      <w:pPr>
        <w:shd w:val="clear" w:color="auto" w:fill="FFFFFF"/>
        <w:ind w:firstLine="567"/>
        <w:jc w:val="both"/>
        <w:rPr>
          <w:color w:val="000000"/>
        </w:rPr>
      </w:pPr>
      <w:r w:rsidRPr="00211088">
        <w:rPr>
          <w:color w:val="000000"/>
        </w:rPr>
        <w:t>- нарушение герметизации и гидроизоляции;</w:t>
      </w:r>
    </w:p>
    <w:p w:rsidR="00211088" w:rsidRPr="00211088" w:rsidRDefault="00211088" w:rsidP="00211088">
      <w:pPr>
        <w:shd w:val="clear" w:color="auto" w:fill="FFFFFF"/>
        <w:ind w:firstLine="567"/>
        <w:jc w:val="both"/>
        <w:rPr>
          <w:color w:val="000000"/>
        </w:rPr>
      </w:pPr>
      <w:r w:rsidRPr="00211088">
        <w:rPr>
          <w:color w:val="000000"/>
        </w:rPr>
        <w:t>- демонтаж оборудования;</w:t>
      </w:r>
    </w:p>
    <w:p w:rsidR="00211088" w:rsidRPr="00211088" w:rsidRDefault="00211088" w:rsidP="00211088">
      <w:pPr>
        <w:shd w:val="clear" w:color="auto" w:fill="FFFFFF"/>
        <w:ind w:firstLine="567"/>
        <w:jc w:val="both"/>
        <w:rPr>
          <w:color w:val="000000"/>
        </w:rPr>
      </w:pPr>
      <w:r w:rsidRPr="00211088">
        <w:rPr>
          <w:color w:val="000000"/>
        </w:rPr>
        <w:t>- применение горючих строительных материалов для внутренней отделки помещений;</w:t>
      </w:r>
      <w:r w:rsidRPr="00211088">
        <w:rPr>
          <w:color w:val="000000"/>
        </w:rPr>
        <w:br/>
        <w:t xml:space="preserve">        - загромождение путей движения, входов в ЗС ГО и аварийных выходов;</w:t>
      </w:r>
    </w:p>
    <w:p w:rsidR="00211088" w:rsidRPr="00211088" w:rsidRDefault="00211088" w:rsidP="00211088">
      <w:pPr>
        <w:shd w:val="clear" w:color="auto" w:fill="FFFFFF"/>
        <w:ind w:firstLine="567"/>
        <w:jc w:val="both"/>
        <w:rPr>
          <w:color w:val="000000"/>
        </w:rPr>
      </w:pPr>
      <w:r w:rsidRPr="00211088">
        <w:rPr>
          <w:color w:val="000000"/>
        </w:rPr>
        <w:t>- оштукатуривание потолков и стен помещений;</w:t>
      </w:r>
    </w:p>
    <w:p w:rsidR="00211088" w:rsidRPr="00211088" w:rsidRDefault="00211088" w:rsidP="00211088">
      <w:pPr>
        <w:shd w:val="clear" w:color="auto" w:fill="FFFFFF"/>
        <w:ind w:firstLine="567"/>
        <w:jc w:val="both"/>
        <w:rPr>
          <w:color w:val="000000"/>
        </w:rPr>
      </w:pPr>
      <w:r w:rsidRPr="00211088">
        <w:rPr>
          <w:color w:val="000000"/>
        </w:rPr>
        <w:t>- облицовка стен керамической плиткой;</w:t>
      </w:r>
    </w:p>
    <w:p w:rsidR="00211088" w:rsidRPr="00211088" w:rsidRDefault="00211088" w:rsidP="00211088">
      <w:pPr>
        <w:shd w:val="clear" w:color="auto" w:fill="FFFFFF"/>
        <w:ind w:firstLine="567"/>
        <w:jc w:val="both"/>
        <w:rPr>
          <w:color w:val="000000"/>
        </w:rPr>
      </w:pPr>
      <w:r w:rsidRPr="00211088">
        <w:rPr>
          <w:color w:val="000000"/>
        </w:rPr>
        <w:t>- окрашивание резиновых деталей уплотнения, резиновых амортизаторов, хлопчатобумажных, прорезиненных и резиновых гибких вставок, металлических рукавов, табличек с наименованием завода-изготовителя и техническими данными инженерно-технического и специального оборудования;</w:t>
      </w:r>
    </w:p>
    <w:p w:rsidR="00211088" w:rsidRPr="00211088" w:rsidRDefault="00211088" w:rsidP="00211088">
      <w:pPr>
        <w:shd w:val="clear" w:color="auto" w:fill="FFFFFF"/>
        <w:ind w:firstLine="567"/>
        <w:jc w:val="both"/>
        <w:rPr>
          <w:color w:val="000000"/>
        </w:rPr>
      </w:pPr>
      <w:r w:rsidRPr="00211088">
        <w:rPr>
          <w:color w:val="000000"/>
        </w:rPr>
        <w:t>- застройка территории вблизи входов, аварийных выходов и наружных воздухозаборных и вытяжных устройств ЗС ГО на расстоянии менее предусмотренного проектной документацией.</w:t>
      </w:r>
    </w:p>
    <w:p w:rsidR="00211088" w:rsidRPr="00211088" w:rsidRDefault="00211088" w:rsidP="00211088">
      <w:pPr>
        <w:shd w:val="clear" w:color="auto" w:fill="FFFFFF"/>
        <w:ind w:firstLine="567"/>
        <w:jc w:val="center"/>
        <w:rPr>
          <w:color w:val="000000"/>
        </w:rPr>
      </w:pPr>
      <w:r w:rsidRPr="00211088">
        <w:rPr>
          <w:color w:val="000000"/>
        </w:rPr>
        <w:br/>
      </w:r>
      <w:r w:rsidRPr="00211088">
        <w:rPr>
          <w:b/>
          <w:color w:val="000000"/>
        </w:rPr>
        <w:t>3. Использование защитных сооружений гражданской обороны и иных объектов гражданской обороны</w:t>
      </w:r>
    </w:p>
    <w:p w:rsidR="00211088" w:rsidRPr="00211088" w:rsidRDefault="00211088" w:rsidP="00211088">
      <w:pPr>
        <w:shd w:val="clear" w:color="auto" w:fill="FFFFFF"/>
        <w:ind w:firstLine="567"/>
        <w:jc w:val="both"/>
        <w:rPr>
          <w:color w:val="000000"/>
        </w:rPr>
      </w:pPr>
      <w:r w:rsidRPr="00211088">
        <w:rPr>
          <w:color w:val="000000"/>
        </w:rPr>
        <w:t>3.1. В мирное время ЗС ГО и иные объекты ГО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211088" w:rsidRPr="00211088" w:rsidRDefault="00211088" w:rsidP="00211088">
      <w:pPr>
        <w:shd w:val="clear" w:color="auto" w:fill="FFFFFF"/>
        <w:ind w:firstLine="567"/>
        <w:jc w:val="both"/>
        <w:rPr>
          <w:color w:val="000000"/>
        </w:rPr>
      </w:pPr>
      <w:r w:rsidRPr="00211088">
        <w:rPr>
          <w:color w:val="000000"/>
        </w:rPr>
        <w:t xml:space="preserve">3.2. При режиме повседневной деятельности ЗС ГО и иные объекты ГО должны использоваться для нужд организаций, а также для обслуживания населения по решению администрации Турковского муниципального района; </w:t>
      </w:r>
    </w:p>
    <w:p w:rsidR="00211088" w:rsidRPr="00211088" w:rsidRDefault="00211088" w:rsidP="00211088">
      <w:pPr>
        <w:shd w:val="clear" w:color="auto" w:fill="FFFFFF"/>
        <w:ind w:firstLine="567"/>
        <w:jc w:val="both"/>
        <w:rPr>
          <w:color w:val="000000"/>
        </w:rPr>
      </w:pPr>
      <w:r w:rsidRPr="00211088">
        <w:rPr>
          <w:color w:val="000000"/>
        </w:rPr>
        <w:t xml:space="preserve">3.3.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w:t>
      </w:r>
      <w:proofErr w:type="gramStart"/>
      <w:r w:rsidRPr="00211088">
        <w:rPr>
          <w:color w:val="000000"/>
        </w:rPr>
        <w:t>под</w:t>
      </w:r>
      <w:proofErr w:type="gramEnd"/>
      <w:r w:rsidRPr="00211088">
        <w:rPr>
          <w:color w:val="000000"/>
        </w:rPr>
        <w:t>:</w:t>
      </w:r>
    </w:p>
    <w:p w:rsidR="00211088" w:rsidRPr="00211088" w:rsidRDefault="00211088" w:rsidP="00211088">
      <w:pPr>
        <w:shd w:val="clear" w:color="auto" w:fill="FFFFFF"/>
        <w:ind w:firstLine="567"/>
        <w:jc w:val="both"/>
        <w:rPr>
          <w:color w:val="000000"/>
        </w:rPr>
      </w:pPr>
      <w:r w:rsidRPr="00211088">
        <w:rPr>
          <w:color w:val="000000"/>
        </w:rPr>
        <w:t>- санитарно-бытовые помещения;</w:t>
      </w:r>
    </w:p>
    <w:p w:rsidR="00211088" w:rsidRPr="00211088" w:rsidRDefault="00211088" w:rsidP="00211088">
      <w:pPr>
        <w:shd w:val="clear" w:color="auto" w:fill="FFFFFF"/>
        <w:ind w:firstLine="567"/>
        <w:jc w:val="both"/>
        <w:rPr>
          <w:color w:val="000000"/>
        </w:rPr>
      </w:pPr>
      <w:r w:rsidRPr="00211088">
        <w:rPr>
          <w:color w:val="000000"/>
        </w:rPr>
        <w:t>- помещения культурного обслуживания и помещения для учебных занятий;</w:t>
      </w:r>
    </w:p>
    <w:p w:rsidR="00211088" w:rsidRPr="00211088" w:rsidRDefault="00211088" w:rsidP="00211088">
      <w:pPr>
        <w:shd w:val="clear" w:color="auto" w:fill="FFFFFF"/>
        <w:ind w:firstLine="567"/>
        <w:jc w:val="both"/>
        <w:rPr>
          <w:color w:val="000000"/>
        </w:rPr>
      </w:pPr>
      <w:r w:rsidRPr="00211088">
        <w:rPr>
          <w:color w:val="000000"/>
        </w:rPr>
        <w:lastRenderedPageBreak/>
        <w:t>- производственные помещения, в которых осуществляются технологические процессы, не сопровождающиеся выделением вредных жидкостей, паров и газов, опасных для людей, и не требуют естественного освещения;</w:t>
      </w:r>
    </w:p>
    <w:p w:rsidR="00211088" w:rsidRPr="00211088" w:rsidRDefault="00211088" w:rsidP="00211088">
      <w:pPr>
        <w:shd w:val="clear" w:color="auto" w:fill="FFFFFF"/>
        <w:ind w:firstLine="567"/>
        <w:jc w:val="both"/>
        <w:rPr>
          <w:color w:val="000000"/>
        </w:rPr>
      </w:pPr>
      <w:r w:rsidRPr="00211088">
        <w:rPr>
          <w:color w:val="000000"/>
        </w:rPr>
        <w:t>- технологические, транспортные и пешеходные тоннели;</w:t>
      </w:r>
    </w:p>
    <w:p w:rsidR="00211088" w:rsidRPr="00211088" w:rsidRDefault="00211088" w:rsidP="00211088">
      <w:pPr>
        <w:shd w:val="clear" w:color="auto" w:fill="FFFFFF"/>
        <w:ind w:firstLine="567"/>
        <w:jc w:val="both"/>
        <w:rPr>
          <w:color w:val="000000"/>
        </w:rPr>
      </w:pPr>
      <w:r w:rsidRPr="00211088">
        <w:rPr>
          <w:color w:val="000000"/>
        </w:rPr>
        <w:t>- помещения дежурных электриков, связистов, ремонтных бригад;</w:t>
      </w:r>
    </w:p>
    <w:p w:rsidR="00211088" w:rsidRPr="00211088" w:rsidRDefault="00211088" w:rsidP="00211088">
      <w:pPr>
        <w:shd w:val="clear" w:color="auto" w:fill="FFFFFF"/>
        <w:ind w:firstLine="567"/>
        <w:jc w:val="both"/>
        <w:rPr>
          <w:color w:val="000000"/>
        </w:rPr>
      </w:pPr>
      <w:r w:rsidRPr="00211088">
        <w:rPr>
          <w:color w:val="000000"/>
        </w:rPr>
        <w:t>- складские помещения для хранения несгораемых материалов, а также для сгораемых материалов при наличии автоматической системы пожаротушения;</w:t>
      </w:r>
    </w:p>
    <w:p w:rsidR="00211088" w:rsidRPr="00211088" w:rsidRDefault="00211088" w:rsidP="00211088">
      <w:pPr>
        <w:shd w:val="clear" w:color="auto" w:fill="FFFFFF"/>
        <w:ind w:firstLine="567"/>
        <w:jc w:val="both"/>
        <w:rPr>
          <w:color w:val="000000"/>
        </w:rPr>
      </w:pPr>
      <w:r w:rsidRPr="00211088">
        <w:rPr>
          <w:color w:val="000000"/>
        </w:rPr>
        <w:t>- помещения торговли и питания (магазины, залы столовых, буфеты, кафе, закусочные и другое);</w:t>
      </w:r>
    </w:p>
    <w:p w:rsidR="00211088" w:rsidRPr="00211088" w:rsidRDefault="00211088" w:rsidP="00211088">
      <w:pPr>
        <w:shd w:val="clear" w:color="auto" w:fill="FFFFFF"/>
        <w:ind w:firstLine="567"/>
        <w:jc w:val="both"/>
        <w:rPr>
          <w:color w:val="000000"/>
        </w:rPr>
      </w:pPr>
      <w:r w:rsidRPr="00211088">
        <w:rPr>
          <w:color w:val="000000"/>
        </w:rPr>
        <w:t>- спортивные помещения (стрелковые тиры и залы для спортивных занятий);</w:t>
      </w:r>
      <w:r w:rsidRPr="00211088">
        <w:rPr>
          <w:color w:val="000000"/>
        </w:rPr>
        <w:br/>
        <w:t xml:space="preserve">       - помещения бытового обслуживания населения (ателье, мастерские, приемные пункты и другое);</w:t>
      </w:r>
    </w:p>
    <w:p w:rsidR="00211088" w:rsidRPr="00211088" w:rsidRDefault="00211088" w:rsidP="00211088">
      <w:pPr>
        <w:shd w:val="clear" w:color="auto" w:fill="FFFFFF"/>
        <w:ind w:firstLine="567"/>
        <w:jc w:val="both"/>
        <w:rPr>
          <w:color w:val="000000"/>
        </w:rPr>
      </w:pPr>
      <w:r w:rsidRPr="00211088">
        <w:rPr>
          <w:color w:val="000000"/>
        </w:rPr>
        <w:t>- вспомогательные (подсобные) помещения лечебных учреждений.</w:t>
      </w:r>
    </w:p>
    <w:p w:rsidR="00211088" w:rsidRPr="00211088" w:rsidRDefault="00211088" w:rsidP="00211088">
      <w:pPr>
        <w:shd w:val="clear" w:color="auto" w:fill="FFFFFF"/>
        <w:ind w:firstLine="567"/>
        <w:jc w:val="both"/>
        <w:rPr>
          <w:color w:val="000000"/>
        </w:rPr>
      </w:pPr>
      <w:r w:rsidRPr="00211088">
        <w:rPr>
          <w:color w:val="000000"/>
        </w:rPr>
        <w:t>3.4. ЗС ГО и иные объекты ГО, расположенные на территории Турковского муниципального района и находящиеся в муниципальной собственности администрации Турковского муниципального района, сдаются в пользование (аренду) по письменному согласованию с отделом по земельным отношениям и отделом по управлению имуществом администрации Турковского муниципального района.</w:t>
      </w:r>
    </w:p>
    <w:p w:rsidR="00211088" w:rsidRPr="00211088" w:rsidRDefault="00211088" w:rsidP="00211088">
      <w:pPr>
        <w:shd w:val="clear" w:color="auto" w:fill="FFFFFF"/>
        <w:ind w:firstLine="567"/>
        <w:jc w:val="both"/>
        <w:rPr>
          <w:color w:val="000000"/>
        </w:rPr>
      </w:pPr>
      <w:r w:rsidRPr="00211088">
        <w:rPr>
          <w:color w:val="000000"/>
        </w:rPr>
        <w:t>3.5. При использовании ЗС ГО под складские помещения, мастерские допускается загрузка помещений из расчета обеспечения приема 50% укрываемых от расчетной вместимости сооружения (без освобождения от хранимого имущества). Размещение и складирование имущества осуществляется с учетом обеспечения постоянного свободного доступа в технические помещения и к инженерно-техническому оборудованию ЗС ГО для его осмотра, обслуживания и ремонта.</w:t>
      </w:r>
    </w:p>
    <w:p w:rsidR="00211088" w:rsidRPr="00211088" w:rsidRDefault="00211088" w:rsidP="00211088">
      <w:pPr>
        <w:shd w:val="clear" w:color="auto" w:fill="FFFFFF"/>
        <w:ind w:firstLine="567"/>
        <w:jc w:val="both"/>
        <w:rPr>
          <w:color w:val="000000"/>
        </w:rPr>
      </w:pPr>
      <w:r w:rsidRPr="00211088">
        <w:rPr>
          <w:color w:val="000000"/>
        </w:rPr>
        <w:t>3.6. Вспомогательные помещения ЗС ГО использовать в мирное время запрещается, за исключением помещений санузлов.</w:t>
      </w:r>
    </w:p>
    <w:p w:rsidR="00211088" w:rsidRPr="00211088" w:rsidRDefault="00211088" w:rsidP="00211088">
      <w:pPr>
        <w:shd w:val="clear" w:color="auto" w:fill="FFFFFF"/>
        <w:ind w:firstLine="567"/>
        <w:jc w:val="both"/>
        <w:rPr>
          <w:color w:val="000000"/>
        </w:rPr>
      </w:pPr>
      <w:r w:rsidRPr="00211088">
        <w:rPr>
          <w:color w:val="000000"/>
        </w:rPr>
        <w:t>Помещения санузлов могут быть использованы под кладовые, склады и другие подсобные помещения. В этом случае санузел отключается от системы канализации, а смонтированное оборудование консервируется без его демонтажа.</w:t>
      </w:r>
    </w:p>
    <w:p w:rsidR="00211088" w:rsidRPr="00211088" w:rsidRDefault="00211088" w:rsidP="00211088">
      <w:pPr>
        <w:shd w:val="clear" w:color="auto" w:fill="FFFFFF"/>
        <w:ind w:firstLine="567"/>
        <w:jc w:val="center"/>
        <w:rPr>
          <w:color w:val="000000"/>
        </w:rPr>
      </w:pPr>
      <w:r w:rsidRPr="00211088">
        <w:rPr>
          <w:color w:val="000000"/>
        </w:rPr>
        <w:br/>
      </w:r>
      <w:r w:rsidRPr="00211088">
        <w:rPr>
          <w:b/>
          <w:color w:val="000000"/>
        </w:rPr>
        <w:t>4. Порядок финансирования мероприятий по защитным сооружениям гражданской обороны и иным объектам гражданской обороны</w:t>
      </w:r>
    </w:p>
    <w:p w:rsidR="00211088" w:rsidRPr="00211088" w:rsidRDefault="00211088" w:rsidP="00211088">
      <w:pPr>
        <w:shd w:val="clear" w:color="auto" w:fill="FFFFFF"/>
        <w:ind w:firstLine="567"/>
        <w:jc w:val="both"/>
        <w:rPr>
          <w:color w:val="000000"/>
        </w:rPr>
      </w:pPr>
      <w:r w:rsidRPr="00211088">
        <w:rPr>
          <w:color w:val="000000"/>
        </w:rPr>
        <w:t>4.1. Финансирование мероприятий по созданию фонда ЗС ГО и иных объектов ГО и поддержанию их в готовности к приему укрываемых, использованию для нужд объектов экономики и обеспечению их сохранности осуществляется в соответствии с </w:t>
      </w:r>
      <w:hyperlink r:id="rId9" w:anchor="64U0IK" w:history="1">
        <w:r w:rsidRPr="00211088">
          <w:rPr>
            <w:color w:val="000000"/>
          </w:rPr>
          <w:t>Федеральным законом от 12 февраля 1998 года № 28-ФЗ "О гражданской обороне"</w:t>
        </w:r>
      </w:hyperlink>
      <w:r w:rsidRPr="00211088">
        <w:rPr>
          <w:color w:val="000000"/>
        </w:rPr>
        <w:t>.</w:t>
      </w:r>
    </w:p>
    <w:p w:rsidR="00211088" w:rsidRPr="00211088" w:rsidRDefault="00211088" w:rsidP="00211088">
      <w:pPr>
        <w:shd w:val="clear" w:color="auto" w:fill="FFFFFF"/>
        <w:ind w:firstLine="567"/>
        <w:jc w:val="both"/>
        <w:rPr>
          <w:color w:val="000000"/>
        </w:rPr>
      </w:pPr>
      <w:r w:rsidRPr="00211088">
        <w:rPr>
          <w:color w:val="000000"/>
        </w:rPr>
        <w:t>4.2. Обеспечение мероприятий по содержанию, сохранению и рациональному использованию ЗС ГО и иных объектов ГО, находящихся в муниципальной собственности Турковского муниципального района, является расходным обязательством администрации Турковского муниципального района.</w:t>
      </w:r>
    </w:p>
    <w:p w:rsidR="00211088" w:rsidRPr="00211088" w:rsidRDefault="00211088" w:rsidP="00211088">
      <w:pPr>
        <w:shd w:val="clear" w:color="auto" w:fill="FFFFFF"/>
        <w:ind w:firstLine="567"/>
        <w:jc w:val="center"/>
        <w:rPr>
          <w:color w:val="000000"/>
        </w:rPr>
      </w:pPr>
      <w:r w:rsidRPr="00211088">
        <w:rPr>
          <w:color w:val="000000"/>
        </w:rPr>
        <w:br/>
      </w:r>
      <w:r w:rsidRPr="00211088">
        <w:rPr>
          <w:b/>
          <w:color w:val="000000"/>
        </w:rPr>
        <w:t>5. Контроль и ответственность за сохранение, и использование защитных сооружений гражданской обороны и иных объектов гражданской обороны</w:t>
      </w:r>
    </w:p>
    <w:p w:rsidR="00211088" w:rsidRPr="00211088" w:rsidRDefault="00211088" w:rsidP="00211088">
      <w:pPr>
        <w:shd w:val="clear" w:color="auto" w:fill="FFFFFF"/>
        <w:ind w:firstLine="567"/>
        <w:jc w:val="both"/>
        <w:rPr>
          <w:color w:val="000000"/>
        </w:rPr>
        <w:sectPr w:rsidR="00211088" w:rsidRPr="00211088" w:rsidSect="00013EDD">
          <w:headerReference w:type="even" r:id="rId10"/>
          <w:pgSz w:w="11906" w:h="16838" w:code="9"/>
          <w:pgMar w:top="284" w:right="567" w:bottom="851" w:left="1701" w:header="0" w:footer="0" w:gutter="0"/>
          <w:pgNumType w:start="1"/>
          <w:cols w:space="720"/>
          <w:titlePg/>
          <w:docGrid w:linePitch="272"/>
        </w:sectPr>
      </w:pPr>
      <w:r w:rsidRPr="00211088">
        <w:rPr>
          <w:color w:val="000000"/>
        </w:rPr>
        <w:t>Контроль по сохранению и использованию ЗС ГО осуществляется в соответствии с действующими нормативными правовыми актами Российской Федерации, в том числе в порядке, установленном </w:t>
      </w:r>
      <w:hyperlink r:id="rId11" w:history="1">
        <w:r w:rsidRPr="00211088">
          <w:rPr>
            <w:color w:val="000000"/>
          </w:rPr>
          <w:t>Приказом МЧС России от 15 декабря 2002 года № 583 "Об утверждении и введении в действие Правил эксплуатации защитных сооружений гражданской обороны"</w:t>
        </w:r>
      </w:hyperlink>
      <w:r w:rsidRPr="00211088">
        <w:rPr>
          <w:color w:val="000000"/>
        </w:rPr>
        <w:t>.</w:t>
      </w:r>
    </w:p>
    <w:p w:rsidR="00211088" w:rsidRPr="00211088" w:rsidRDefault="00211088" w:rsidP="00211088">
      <w:pPr>
        <w:tabs>
          <w:tab w:val="left" w:pos="2410"/>
          <w:tab w:val="left" w:pos="2694"/>
        </w:tabs>
        <w:jc w:val="both"/>
        <w:rPr>
          <w:bCs/>
        </w:rPr>
      </w:pPr>
    </w:p>
    <w:p w:rsidR="00211088" w:rsidRPr="00211088" w:rsidRDefault="00211088" w:rsidP="00211088">
      <w:pPr>
        <w:jc w:val="center"/>
      </w:pPr>
      <w:r w:rsidRPr="00211088">
        <w:rPr>
          <w:noProof/>
        </w:rPr>
        <w:drawing>
          <wp:inline distT="0" distB="0" distL="0" distR="0" wp14:anchorId="3CBBE58B" wp14:editId="0F61EC14">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11088" w:rsidRPr="00211088" w:rsidRDefault="00211088" w:rsidP="00211088">
      <w:pPr>
        <w:jc w:val="center"/>
        <w:rPr>
          <w:b/>
        </w:rPr>
      </w:pPr>
      <w:r w:rsidRPr="00211088">
        <w:rPr>
          <w:b/>
        </w:rPr>
        <w:t>АДМИНИСТРАЦИЯ</w:t>
      </w:r>
    </w:p>
    <w:p w:rsidR="00211088" w:rsidRPr="00211088" w:rsidRDefault="00211088" w:rsidP="00211088">
      <w:pPr>
        <w:jc w:val="center"/>
        <w:rPr>
          <w:b/>
        </w:rPr>
      </w:pPr>
      <w:r w:rsidRPr="00211088">
        <w:rPr>
          <w:b/>
        </w:rPr>
        <w:t>ТУРКОВСКОГО МУНИЦИПАЛЬНОГО РАЙОНА</w:t>
      </w:r>
    </w:p>
    <w:p w:rsidR="00211088" w:rsidRPr="00211088" w:rsidRDefault="00211088" w:rsidP="00211088">
      <w:pPr>
        <w:jc w:val="center"/>
        <w:rPr>
          <w:b/>
        </w:rPr>
      </w:pPr>
      <w:r w:rsidRPr="00211088">
        <w:rPr>
          <w:b/>
        </w:rPr>
        <w:t>САРАТОВСКОЙ ОБЛАСТИ</w:t>
      </w:r>
    </w:p>
    <w:p w:rsidR="00211088" w:rsidRPr="00211088" w:rsidRDefault="00211088" w:rsidP="00211088">
      <w:pPr>
        <w:jc w:val="center"/>
        <w:rPr>
          <w:b/>
        </w:rPr>
      </w:pPr>
    </w:p>
    <w:p w:rsidR="00211088" w:rsidRPr="00211088" w:rsidRDefault="00211088" w:rsidP="00211088">
      <w:pPr>
        <w:jc w:val="center"/>
        <w:rPr>
          <w:b/>
        </w:rPr>
      </w:pPr>
    </w:p>
    <w:p w:rsidR="00211088" w:rsidRPr="00211088" w:rsidRDefault="00211088" w:rsidP="00211088">
      <w:pPr>
        <w:tabs>
          <w:tab w:val="left" w:pos="840"/>
        </w:tabs>
        <w:jc w:val="center"/>
        <w:rPr>
          <w:b/>
          <w:bCs/>
        </w:rPr>
      </w:pPr>
      <w:r w:rsidRPr="00211088">
        <w:rPr>
          <w:b/>
          <w:bCs/>
        </w:rPr>
        <w:t>ПОСТАНОВЛЕНИЕ</w:t>
      </w:r>
    </w:p>
    <w:p w:rsidR="00211088" w:rsidRPr="00211088" w:rsidRDefault="00211088" w:rsidP="00211088">
      <w:pPr>
        <w:tabs>
          <w:tab w:val="left" w:pos="840"/>
        </w:tabs>
        <w:jc w:val="center"/>
        <w:rPr>
          <w:b/>
          <w:bCs/>
        </w:rPr>
      </w:pPr>
    </w:p>
    <w:p w:rsidR="00211088" w:rsidRPr="00211088" w:rsidRDefault="00211088" w:rsidP="00211088">
      <w:pPr>
        <w:tabs>
          <w:tab w:val="left" w:pos="840"/>
        </w:tabs>
        <w:jc w:val="both"/>
        <w:rPr>
          <w:bCs/>
        </w:rPr>
      </w:pPr>
      <w:r w:rsidRPr="00211088">
        <w:rPr>
          <w:bCs/>
        </w:rPr>
        <w:t>От 24.08.2023 г.    № 441</w:t>
      </w:r>
    </w:p>
    <w:p w:rsidR="00211088" w:rsidRPr="00211088" w:rsidRDefault="00211088" w:rsidP="00211088">
      <w:pPr>
        <w:pStyle w:val="afa"/>
        <w:spacing w:after="0" w:line="260" w:lineRule="exact"/>
        <w:rPr>
          <w:sz w:val="20"/>
          <w:szCs w:val="20"/>
        </w:rPr>
      </w:pPr>
    </w:p>
    <w:p w:rsidR="00211088" w:rsidRPr="00211088" w:rsidRDefault="00211088" w:rsidP="00211088">
      <w:pPr>
        <w:rPr>
          <w:b/>
        </w:rPr>
      </w:pPr>
      <w:r w:rsidRPr="00211088">
        <w:rPr>
          <w:b/>
        </w:rPr>
        <w:t xml:space="preserve">О внесении изменений и дополнений в </w:t>
      </w:r>
      <w:proofErr w:type="gramStart"/>
      <w:r w:rsidRPr="00211088">
        <w:rPr>
          <w:b/>
        </w:rPr>
        <w:t>муниципальную</w:t>
      </w:r>
      <w:proofErr w:type="gramEnd"/>
    </w:p>
    <w:p w:rsidR="00211088" w:rsidRPr="00211088" w:rsidRDefault="00211088" w:rsidP="00211088">
      <w:pPr>
        <w:rPr>
          <w:b/>
        </w:rPr>
      </w:pPr>
      <w:r w:rsidRPr="00211088">
        <w:rPr>
          <w:b/>
        </w:rPr>
        <w:t>программу «Развитие системы образования на территории</w:t>
      </w:r>
    </w:p>
    <w:p w:rsidR="00211088" w:rsidRPr="00211088" w:rsidRDefault="00211088" w:rsidP="00211088">
      <w:pPr>
        <w:rPr>
          <w:b/>
        </w:rPr>
      </w:pPr>
      <w:r w:rsidRPr="00211088">
        <w:rPr>
          <w:b/>
        </w:rPr>
        <w:t>Турковского муниципального района» на 2023-2025 годы</w:t>
      </w:r>
    </w:p>
    <w:p w:rsidR="00211088" w:rsidRPr="00211088" w:rsidRDefault="00211088" w:rsidP="00211088">
      <w:pPr>
        <w:rPr>
          <w:b/>
        </w:rPr>
      </w:pPr>
    </w:p>
    <w:p w:rsidR="00211088" w:rsidRPr="00211088" w:rsidRDefault="00211088" w:rsidP="00211088">
      <w:pPr>
        <w:ind w:firstLine="709"/>
        <w:jc w:val="both"/>
        <w:rPr>
          <w:b/>
        </w:rPr>
      </w:pPr>
      <w:r w:rsidRPr="00211088">
        <w:t>В соответствии с Уставом Турковского муниципального района администрация Турковского муниципального района ПОСТАНОВЛЯЕТ:</w:t>
      </w:r>
    </w:p>
    <w:p w:rsidR="00211088" w:rsidRPr="00211088" w:rsidRDefault="00211088" w:rsidP="00211088">
      <w:pPr>
        <w:ind w:firstLine="709"/>
        <w:jc w:val="both"/>
      </w:pPr>
      <w:r w:rsidRPr="00211088">
        <w:t>1. Внести в муниципальную программу «Развитие системы образования на территории Турковского муниципального района» на 2023-2025 годы, утвержденную постановлением администрации Турковского муниципального района от  29  декабря  2022 года №  802, изменения и дополнения согласно приложению.</w:t>
      </w:r>
    </w:p>
    <w:p w:rsidR="00211088" w:rsidRPr="00211088" w:rsidRDefault="00211088" w:rsidP="00211088">
      <w:pPr>
        <w:ind w:firstLine="709"/>
        <w:jc w:val="both"/>
      </w:pPr>
      <w:r w:rsidRPr="00211088">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211088" w:rsidRPr="00211088" w:rsidRDefault="00211088" w:rsidP="00211088">
      <w:pPr>
        <w:ind w:firstLine="709"/>
        <w:jc w:val="both"/>
      </w:pPr>
      <w:r w:rsidRPr="00211088">
        <w:t xml:space="preserve">3. </w:t>
      </w:r>
      <w:proofErr w:type="gramStart"/>
      <w:r w:rsidRPr="00211088">
        <w:t>Контроль за</w:t>
      </w:r>
      <w:proofErr w:type="gramEnd"/>
      <w:r w:rsidRPr="00211088">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211088" w:rsidRPr="00211088" w:rsidRDefault="00211088" w:rsidP="00211088">
      <w:pPr>
        <w:ind w:firstLine="709"/>
        <w:jc w:val="both"/>
      </w:pPr>
    </w:p>
    <w:p w:rsidR="00211088" w:rsidRPr="00211088" w:rsidRDefault="00211088" w:rsidP="00211088">
      <w:pPr>
        <w:ind w:firstLine="709"/>
        <w:jc w:val="both"/>
      </w:pPr>
    </w:p>
    <w:p w:rsidR="00211088" w:rsidRPr="00211088" w:rsidRDefault="00211088" w:rsidP="00211088">
      <w:pPr>
        <w:jc w:val="both"/>
        <w:rPr>
          <w:b/>
          <w:bCs/>
        </w:rPr>
      </w:pPr>
      <w:r w:rsidRPr="00211088">
        <w:rPr>
          <w:b/>
          <w:bCs/>
        </w:rPr>
        <w:t>Глава Турковского</w:t>
      </w:r>
    </w:p>
    <w:p w:rsidR="00211088" w:rsidRPr="00211088" w:rsidRDefault="00211088" w:rsidP="00211088">
      <w:pPr>
        <w:jc w:val="both"/>
        <w:rPr>
          <w:b/>
          <w:bCs/>
        </w:rPr>
      </w:pPr>
      <w:r w:rsidRPr="00211088">
        <w:rPr>
          <w:b/>
          <w:bCs/>
        </w:rPr>
        <w:t xml:space="preserve">муниципального района </w:t>
      </w:r>
      <w:r w:rsidRPr="00211088">
        <w:rPr>
          <w:b/>
          <w:bCs/>
        </w:rPr>
        <w:tab/>
      </w:r>
      <w:r w:rsidRPr="00211088">
        <w:rPr>
          <w:b/>
          <w:bCs/>
        </w:rPr>
        <w:tab/>
      </w:r>
      <w:r w:rsidRPr="00211088">
        <w:rPr>
          <w:b/>
          <w:bCs/>
        </w:rPr>
        <w:tab/>
      </w:r>
      <w:r w:rsidRPr="00211088">
        <w:rPr>
          <w:b/>
          <w:bCs/>
        </w:rPr>
        <w:tab/>
      </w:r>
      <w:r w:rsidRPr="00211088">
        <w:rPr>
          <w:b/>
          <w:bCs/>
        </w:rPr>
        <w:tab/>
      </w:r>
      <w:r w:rsidRPr="00211088">
        <w:rPr>
          <w:b/>
          <w:bCs/>
        </w:rPr>
        <w:tab/>
        <w:t xml:space="preserve">      А.В. Никитин</w:t>
      </w:r>
    </w:p>
    <w:p w:rsidR="00211088" w:rsidRPr="00211088" w:rsidRDefault="00211088" w:rsidP="00211088">
      <w:pPr>
        <w:ind w:firstLine="709"/>
        <w:jc w:val="both"/>
      </w:pPr>
    </w:p>
    <w:p w:rsidR="00211088" w:rsidRPr="00211088" w:rsidRDefault="00211088" w:rsidP="00211088">
      <w:pPr>
        <w:ind w:firstLine="709"/>
        <w:jc w:val="both"/>
      </w:pPr>
    </w:p>
    <w:p w:rsidR="00211088" w:rsidRPr="00211088" w:rsidRDefault="00211088" w:rsidP="00211088">
      <w:pPr>
        <w:ind w:firstLine="709"/>
        <w:jc w:val="both"/>
      </w:pPr>
    </w:p>
    <w:p w:rsidR="00211088" w:rsidRPr="00211088" w:rsidRDefault="00211088" w:rsidP="00211088">
      <w:pPr>
        <w:ind w:firstLine="709"/>
        <w:jc w:val="both"/>
      </w:pPr>
    </w:p>
    <w:p w:rsidR="00211088" w:rsidRPr="00211088" w:rsidRDefault="00211088" w:rsidP="00211088">
      <w:pPr>
        <w:sectPr w:rsidR="00211088" w:rsidRPr="00211088" w:rsidSect="00367600">
          <w:pgSz w:w="11906" w:h="16838"/>
          <w:pgMar w:top="284" w:right="851" w:bottom="1134" w:left="1701" w:header="709" w:footer="709" w:gutter="0"/>
          <w:cols w:space="720"/>
        </w:sectPr>
      </w:pPr>
    </w:p>
    <w:p w:rsidR="00211088" w:rsidRPr="00211088" w:rsidRDefault="00211088" w:rsidP="00211088">
      <w:pPr>
        <w:ind w:left="4820"/>
        <w:jc w:val="both"/>
      </w:pPr>
      <w:r w:rsidRPr="00211088">
        <w:lastRenderedPageBreak/>
        <w:t>Приложение к постановлению администрации муниципального района от 24.08.2023 г. № 441</w:t>
      </w:r>
    </w:p>
    <w:p w:rsidR="00211088" w:rsidRPr="00211088" w:rsidRDefault="00211088" w:rsidP="00211088">
      <w:pPr>
        <w:ind w:firstLine="709"/>
        <w:jc w:val="both"/>
      </w:pPr>
    </w:p>
    <w:p w:rsidR="00211088" w:rsidRPr="00211088" w:rsidRDefault="00211088" w:rsidP="00211088">
      <w:pPr>
        <w:ind w:firstLine="709"/>
        <w:jc w:val="center"/>
        <w:rPr>
          <w:b/>
          <w:bCs/>
        </w:rPr>
      </w:pPr>
      <w:r w:rsidRPr="00211088">
        <w:rPr>
          <w:b/>
          <w:bCs/>
        </w:rPr>
        <w:t>Изменения и дополнения, вносимые в муниципальную программу «Развитие системы образования на территории Турковского муниципального района» на 2023-2025 годы, утвержденную постановлением администрации Турковского муниципального района от 29 декабря 2022 года № 802</w:t>
      </w:r>
    </w:p>
    <w:p w:rsidR="00211088" w:rsidRPr="00211088" w:rsidRDefault="00211088" w:rsidP="00211088">
      <w:pPr>
        <w:ind w:firstLine="709"/>
        <w:jc w:val="center"/>
      </w:pPr>
    </w:p>
    <w:p w:rsidR="00211088" w:rsidRPr="00211088" w:rsidRDefault="00211088" w:rsidP="00211088">
      <w:pPr>
        <w:ind w:firstLine="709"/>
        <w:jc w:val="both"/>
      </w:pPr>
      <w:r w:rsidRPr="00211088">
        <w:rPr>
          <w:shd w:val="clear" w:color="auto" w:fill="FFFFFF"/>
        </w:rPr>
        <w:t xml:space="preserve">1. </w:t>
      </w:r>
      <w:r w:rsidRPr="00211088">
        <w:t xml:space="preserve">В Паспорте муниципальной программы позицию «Объемы финансового обеспечения» изложить в следующей редакции: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60"/>
        <w:gridCol w:w="1775"/>
        <w:gridCol w:w="1776"/>
        <w:gridCol w:w="1559"/>
      </w:tblGrid>
      <w:tr w:rsidR="00211088" w:rsidRPr="00211088" w:rsidTr="001B726B">
        <w:trPr>
          <w:jc w:val="center"/>
        </w:trPr>
        <w:tc>
          <w:tcPr>
            <w:tcW w:w="2674" w:type="dxa"/>
            <w:vMerge w:val="restart"/>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«Объемы финансового обеспечения</w:t>
            </w:r>
          </w:p>
        </w:tc>
        <w:tc>
          <w:tcPr>
            <w:tcW w:w="6670" w:type="dxa"/>
            <w:gridSpan w:val="4"/>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Расходы (тыс. руб.)</w:t>
            </w:r>
          </w:p>
        </w:tc>
      </w:tr>
      <w:tr w:rsidR="00211088" w:rsidRPr="00211088" w:rsidTr="001B7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tc>
        <w:tc>
          <w:tcPr>
            <w:tcW w:w="156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всего</w:t>
            </w:r>
          </w:p>
        </w:tc>
        <w:tc>
          <w:tcPr>
            <w:tcW w:w="177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2023 г.</w:t>
            </w:r>
          </w:p>
        </w:tc>
        <w:tc>
          <w:tcPr>
            <w:tcW w:w="17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2024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2025 г.</w:t>
            </w:r>
          </w:p>
        </w:tc>
      </w:tr>
      <w:tr w:rsidR="00211088" w:rsidRPr="00211088" w:rsidTr="001B726B">
        <w:trPr>
          <w:jc w:val="center"/>
        </w:trPr>
        <w:tc>
          <w:tcPr>
            <w:tcW w:w="2674"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всего: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575464,61</w:t>
            </w:r>
          </w:p>
        </w:tc>
        <w:tc>
          <w:tcPr>
            <w:tcW w:w="177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215177,60994</w:t>
            </w:r>
          </w:p>
        </w:tc>
        <w:tc>
          <w:tcPr>
            <w:tcW w:w="17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183046,50000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177240,50000</w:t>
            </w:r>
          </w:p>
        </w:tc>
      </w:tr>
      <w:tr w:rsidR="00211088" w:rsidRPr="00211088" w:rsidTr="001B726B">
        <w:trPr>
          <w:jc w:val="center"/>
        </w:trPr>
        <w:tc>
          <w:tcPr>
            <w:tcW w:w="2674"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 том числе: местный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103270,58</w:t>
            </w:r>
          </w:p>
        </w:tc>
        <w:tc>
          <w:tcPr>
            <w:tcW w:w="177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41384,55685</w:t>
            </w:r>
          </w:p>
        </w:tc>
        <w:tc>
          <w:tcPr>
            <w:tcW w:w="17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33477,06200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28408,96100</w:t>
            </w:r>
          </w:p>
        </w:tc>
      </w:tr>
      <w:tr w:rsidR="00211088" w:rsidRPr="00211088" w:rsidTr="001B726B">
        <w:trPr>
          <w:jc w:val="center"/>
        </w:trPr>
        <w:tc>
          <w:tcPr>
            <w:tcW w:w="2674"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областной бюджет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429783,43</w:t>
            </w:r>
          </w:p>
        </w:tc>
        <w:tc>
          <w:tcPr>
            <w:tcW w:w="177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157466,05309</w:t>
            </w:r>
          </w:p>
        </w:tc>
        <w:tc>
          <w:tcPr>
            <w:tcW w:w="17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136527,63800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135789,73900</w:t>
            </w:r>
          </w:p>
        </w:tc>
      </w:tr>
      <w:tr w:rsidR="00211088" w:rsidRPr="00211088" w:rsidTr="001B726B">
        <w:trPr>
          <w:jc w:val="center"/>
        </w:trPr>
        <w:tc>
          <w:tcPr>
            <w:tcW w:w="2674"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федеральный бюджет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33020,60</w:t>
            </w:r>
          </w:p>
        </w:tc>
        <w:tc>
          <w:tcPr>
            <w:tcW w:w="177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12997,00000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10011,80000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10011,80000</w:t>
            </w:r>
          </w:p>
        </w:tc>
      </w:tr>
      <w:tr w:rsidR="00211088" w:rsidRPr="00211088" w:rsidTr="001B726B">
        <w:trPr>
          <w:jc w:val="center"/>
        </w:trPr>
        <w:tc>
          <w:tcPr>
            <w:tcW w:w="2674"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внебюджетные источники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90909,00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3030,00000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3030,00000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3030,00000</w:t>
            </w:r>
          </w:p>
        </w:tc>
      </w:tr>
    </w:tbl>
    <w:p w:rsidR="00211088" w:rsidRPr="00211088" w:rsidRDefault="00211088" w:rsidP="00211088">
      <w:pPr>
        <w:ind w:firstLine="709"/>
        <w:jc w:val="both"/>
      </w:pPr>
    </w:p>
    <w:p w:rsidR="00211088" w:rsidRPr="00211088" w:rsidRDefault="00211088" w:rsidP="00211088">
      <w:pPr>
        <w:ind w:firstLine="709"/>
        <w:jc w:val="both"/>
      </w:pPr>
      <w:r w:rsidRPr="00211088">
        <w:t>2. Раздел 5 «Объем и источники финансового обеспечения Программы» изложить в следующей редакции:</w:t>
      </w:r>
    </w:p>
    <w:p w:rsidR="00211088" w:rsidRPr="00211088" w:rsidRDefault="00211088" w:rsidP="00211088">
      <w:pPr>
        <w:ind w:firstLine="709"/>
        <w:jc w:val="center"/>
      </w:pPr>
      <w:r w:rsidRPr="00211088">
        <w:t>«</w:t>
      </w:r>
      <w:r w:rsidRPr="00211088">
        <w:rPr>
          <w:b/>
          <w:bCs/>
        </w:rPr>
        <w:t>5. Объем и источники финансового обеспечения Программы</w:t>
      </w:r>
    </w:p>
    <w:p w:rsidR="00211088" w:rsidRPr="00211088" w:rsidRDefault="00211088" w:rsidP="00211088">
      <w:pPr>
        <w:ind w:firstLine="709"/>
        <w:jc w:val="both"/>
      </w:pPr>
      <w:r w:rsidRPr="00211088">
        <w:t xml:space="preserve">Финансовое обеспечение Программы будет осуществляться за счет средств федерального, областного, муниципального бюджетов и внебюджетных источников. </w:t>
      </w:r>
    </w:p>
    <w:p w:rsidR="00211088" w:rsidRPr="00211088" w:rsidRDefault="00211088" w:rsidP="00211088">
      <w:pPr>
        <w:ind w:firstLine="709"/>
        <w:jc w:val="both"/>
      </w:pPr>
      <w:r w:rsidRPr="00211088">
        <w:t>Общий объем финансового обеспечения, муниципальной программы на 2023 - 2025 годы, составляет 575464,61 тыс. рублей, в том числе:</w:t>
      </w:r>
    </w:p>
    <w:p w:rsidR="00211088" w:rsidRPr="00211088" w:rsidRDefault="00211088" w:rsidP="00211088">
      <w:pPr>
        <w:ind w:firstLine="709"/>
        <w:jc w:val="both"/>
      </w:pPr>
      <w:r w:rsidRPr="00211088">
        <w:t>2023 год–215177,60994тыс. рублей;</w:t>
      </w:r>
    </w:p>
    <w:p w:rsidR="00211088" w:rsidRPr="00211088" w:rsidRDefault="00211088" w:rsidP="00211088">
      <w:pPr>
        <w:ind w:firstLine="709"/>
        <w:jc w:val="both"/>
      </w:pPr>
      <w:r w:rsidRPr="00211088">
        <w:t>2024 год –183046,50000 тыс. рублей;</w:t>
      </w:r>
    </w:p>
    <w:p w:rsidR="00211088" w:rsidRPr="00211088" w:rsidRDefault="00211088" w:rsidP="00211088">
      <w:pPr>
        <w:ind w:firstLine="709"/>
        <w:jc w:val="both"/>
      </w:pPr>
      <w:r w:rsidRPr="00211088">
        <w:t>2025 год –177240,50000 тыс. рублей,</w:t>
      </w:r>
    </w:p>
    <w:p w:rsidR="00211088" w:rsidRPr="00211088" w:rsidRDefault="00211088" w:rsidP="00211088">
      <w:pPr>
        <w:ind w:firstLine="709"/>
        <w:jc w:val="both"/>
      </w:pPr>
      <w:r w:rsidRPr="00211088">
        <w:t>из них:</w:t>
      </w:r>
    </w:p>
    <w:p w:rsidR="00211088" w:rsidRPr="00211088" w:rsidRDefault="00211088" w:rsidP="00211088">
      <w:pPr>
        <w:ind w:firstLine="709"/>
        <w:jc w:val="both"/>
      </w:pPr>
      <w:r w:rsidRPr="00211088">
        <w:t>местный бюджет – 103270,58 тыс. рублей, в том числе:</w:t>
      </w:r>
    </w:p>
    <w:p w:rsidR="00211088" w:rsidRPr="00211088" w:rsidRDefault="00211088" w:rsidP="00211088">
      <w:pPr>
        <w:ind w:firstLine="709"/>
        <w:jc w:val="both"/>
      </w:pPr>
      <w:r w:rsidRPr="00211088">
        <w:t>2023 год– 41384,55685 тыс. рублей;</w:t>
      </w:r>
    </w:p>
    <w:p w:rsidR="00211088" w:rsidRPr="00211088" w:rsidRDefault="00211088" w:rsidP="00211088">
      <w:pPr>
        <w:ind w:firstLine="709"/>
        <w:jc w:val="both"/>
      </w:pPr>
      <w:r w:rsidRPr="00211088">
        <w:t>2024 год –33477,06200 тыс. рублей;</w:t>
      </w:r>
    </w:p>
    <w:p w:rsidR="00211088" w:rsidRPr="00211088" w:rsidRDefault="00211088" w:rsidP="00211088">
      <w:pPr>
        <w:ind w:firstLine="709"/>
        <w:jc w:val="both"/>
      </w:pPr>
      <w:r w:rsidRPr="00211088">
        <w:t>2025 год –28408,96100 тыс. рублей;</w:t>
      </w:r>
    </w:p>
    <w:p w:rsidR="00211088" w:rsidRPr="00211088" w:rsidRDefault="00211088" w:rsidP="00211088">
      <w:pPr>
        <w:ind w:firstLine="709"/>
        <w:jc w:val="both"/>
      </w:pPr>
      <w:r w:rsidRPr="00211088">
        <w:t>областной бюджет (прогнозно) – 429783,43 тыс. рублей, в том числе:</w:t>
      </w:r>
    </w:p>
    <w:p w:rsidR="00211088" w:rsidRPr="00211088" w:rsidRDefault="00211088" w:rsidP="00211088">
      <w:pPr>
        <w:ind w:firstLine="709"/>
        <w:jc w:val="both"/>
      </w:pPr>
      <w:r w:rsidRPr="00211088">
        <w:t>2023 год–157466,05309 тыс. рублей;</w:t>
      </w:r>
    </w:p>
    <w:p w:rsidR="00211088" w:rsidRPr="00211088" w:rsidRDefault="00211088" w:rsidP="00211088">
      <w:pPr>
        <w:ind w:firstLine="709"/>
        <w:jc w:val="both"/>
      </w:pPr>
      <w:r w:rsidRPr="00211088">
        <w:t>2024 год –136527,63800 тыс. рублей;</w:t>
      </w:r>
    </w:p>
    <w:p w:rsidR="00211088" w:rsidRPr="00211088" w:rsidRDefault="00211088" w:rsidP="00211088">
      <w:pPr>
        <w:ind w:firstLine="709"/>
        <w:jc w:val="both"/>
      </w:pPr>
      <w:r w:rsidRPr="00211088">
        <w:t>2025 год – 135789,73900 тыс. рублей;</w:t>
      </w:r>
    </w:p>
    <w:p w:rsidR="00211088" w:rsidRPr="00211088" w:rsidRDefault="00211088" w:rsidP="00211088">
      <w:pPr>
        <w:ind w:firstLine="709"/>
        <w:jc w:val="both"/>
      </w:pPr>
      <w:r w:rsidRPr="00211088">
        <w:t>Федеральный бюджет (прогнозно) – 33020,60 тыс. рублей, в том числе:</w:t>
      </w:r>
    </w:p>
    <w:p w:rsidR="00211088" w:rsidRPr="00211088" w:rsidRDefault="00211088" w:rsidP="00211088">
      <w:pPr>
        <w:ind w:firstLine="709"/>
        <w:jc w:val="both"/>
      </w:pPr>
      <w:r w:rsidRPr="00211088">
        <w:t>2023 год– 12997,00000 тыс. рублей;</w:t>
      </w:r>
    </w:p>
    <w:p w:rsidR="00211088" w:rsidRPr="00211088" w:rsidRDefault="00211088" w:rsidP="00211088">
      <w:pPr>
        <w:ind w:firstLine="709"/>
        <w:jc w:val="both"/>
      </w:pPr>
      <w:r w:rsidRPr="00211088">
        <w:t>2024 год – 10011,80000 тыс. рублей;</w:t>
      </w:r>
    </w:p>
    <w:p w:rsidR="00211088" w:rsidRPr="00211088" w:rsidRDefault="00211088" w:rsidP="00211088">
      <w:pPr>
        <w:ind w:firstLine="709"/>
        <w:jc w:val="both"/>
      </w:pPr>
      <w:r w:rsidRPr="00211088">
        <w:t>2025 год   - 10011,80000тыс. рублей;</w:t>
      </w:r>
    </w:p>
    <w:p w:rsidR="00211088" w:rsidRPr="00211088" w:rsidRDefault="00211088" w:rsidP="00211088">
      <w:pPr>
        <w:ind w:firstLine="709"/>
        <w:jc w:val="both"/>
      </w:pPr>
      <w:r w:rsidRPr="00211088">
        <w:t>внебюджетные источники (прогнозно) -9090,00 тыс. рублей, в том числе:</w:t>
      </w:r>
    </w:p>
    <w:p w:rsidR="00211088" w:rsidRPr="00211088" w:rsidRDefault="00211088" w:rsidP="00211088">
      <w:pPr>
        <w:ind w:firstLine="709"/>
        <w:jc w:val="both"/>
      </w:pPr>
      <w:r w:rsidRPr="00211088">
        <w:t>2023 год–3030,00000 тыс. рублей;</w:t>
      </w:r>
    </w:p>
    <w:p w:rsidR="00211088" w:rsidRPr="00211088" w:rsidRDefault="00211088" w:rsidP="00211088">
      <w:pPr>
        <w:ind w:firstLine="709"/>
        <w:jc w:val="both"/>
      </w:pPr>
      <w:r w:rsidRPr="00211088">
        <w:t>2024 год –3030,00000 тыс. рублей;</w:t>
      </w:r>
    </w:p>
    <w:p w:rsidR="00211088" w:rsidRPr="00211088" w:rsidRDefault="00211088" w:rsidP="00211088">
      <w:pPr>
        <w:ind w:firstLine="709"/>
        <w:jc w:val="both"/>
      </w:pPr>
      <w:r w:rsidRPr="00211088">
        <w:t xml:space="preserve">2025 год –3030,00000 тыс. рублей. </w:t>
      </w:r>
    </w:p>
    <w:p w:rsidR="00211088" w:rsidRPr="00211088" w:rsidRDefault="00211088" w:rsidP="00211088">
      <w:pPr>
        <w:ind w:firstLine="709"/>
        <w:jc w:val="both"/>
        <w:rPr>
          <w:color w:val="000000"/>
          <w:shd w:val="clear" w:color="auto" w:fill="FFFFFF"/>
        </w:rPr>
      </w:pPr>
      <w:r w:rsidRPr="00211088">
        <w:t>В</w:t>
      </w:r>
      <w:r w:rsidRPr="00211088">
        <w:rPr>
          <w:color w:val="000000"/>
          <w:shd w:val="clear" w:color="auto" w:fill="FFFFFF"/>
        </w:rPr>
        <w:t xml:space="preserve"> процессе реализации 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211088" w:rsidRPr="00211088" w:rsidRDefault="00211088" w:rsidP="00211088">
      <w:pPr>
        <w:ind w:firstLine="567"/>
        <w:jc w:val="both"/>
        <w:rPr>
          <w:color w:val="000000"/>
          <w:shd w:val="clear" w:color="auto" w:fill="FFFFFF"/>
        </w:rPr>
      </w:pPr>
      <w:r w:rsidRPr="00211088">
        <w:rPr>
          <w:color w:val="000000"/>
          <w:shd w:val="clear" w:color="auto" w:fill="FFFFFF"/>
        </w:rPr>
        <w:t>Сведения об объемах и источниках финансового обеспечения Программы представлены в приложении № 3 к муниципальной программе</w:t>
      </w:r>
      <w:proofErr w:type="gramStart"/>
      <w:r w:rsidRPr="00211088">
        <w:rPr>
          <w:color w:val="000000"/>
          <w:shd w:val="clear" w:color="auto" w:fill="FFFFFF"/>
        </w:rPr>
        <w:t>.»;</w:t>
      </w:r>
      <w:proofErr w:type="gramEnd"/>
    </w:p>
    <w:p w:rsidR="00211088" w:rsidRPr="00211088" w:rsidRDefault="00211088" w:rsidP="00211088">
      <w:pPr>
        <w:ind w:firstLine="709"/>
        <w:jc w:val="both"/>
        <w:rPr>
          <w:color w:val="000000"/>
          <w:shd w:val="clear" w:color="auto" w:fill="FFFFFF"/>
        </w:rPr>
      </w:pPr>
      <w:r w:rsidRPr="00211088">
        <w:rPr>
          <w:color w:val="000000"/>
          <w:shd w:val="clear" w:color="auto" w:fill="FFFFFF"/>
        </w:rPr>
        <w:t>2. В подпрограмме № 1 муниципальной программы «Развитие системы образования на территории Турковского муниципального района» на 2023-2025 годы:</w:t>
      </w:r>
    </w:p>
    <w:p w:rsidR="00211088" w:rsidRPr="00211088" w:rsidRDefault="00211088" w:rsidP="00211088">
      <w:pPr>
        <w:ind w:firstLine="709"/>
        <w:jc w:val="both"/>
      </w:pPr>
      <w:r w:rsidRPr="00211088">
        <w:rPr>
          <w:color w:val="000000"/>
          <w:shd w:val="clear" w:color="auto" w:fill="FFFFFF"/>
        </w:rPr>
        <w:t xml:space="preserve">а) в Паспорте </w:t>
      </w:r>
      <w:r w:rsidRPr="00211088">
        <w:rPr>
          <w:color w:val="000000"/>
        </w:rPr>
        <w:t xml:space="preserve">подпрограммы </w:t>
      </w:r>
      <w:r w:rsidRPr="00211088">
        <w:t>позицию «Объемы финансового обеспечения муниципальной подпрограммы, в том числе по годам»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662"/>
        <w:gridCol w:w="1663"/>
        <w:gridCol w:w="1565"/>
        <w:gridCol w:w="1606"/>
      </w:tblGrid>
      <w:tr w:rsidR="00211088" w:rsidRPr="00211088" w:rsidTr="001B726B">
        <w:trPr>
          <w:jc w:val="center"/>
        </w:trPr>
        <w:tc>
          <w:tcPr>
            <w:tcW w:w="2848" w:type="dxa"/>
            <w:vMerge w:val="restart"/>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«Объемы финансового обеспечения муниципальной программы, в том числе по годам:</w:t>
            </w:r>
          </w:p>
        </w:tc>
        <w:tc>
          <w:tcPr>
            <w:tcW w:w="6496" w:type="dxa"/>
            <w:gridSpan w:val="4"/>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Расходы (тыс. руб.)</w:t>
            </w:r>
          </w:p>
        </w:tc>
      </w:tr>
      <w:tr w:rsidR="00211088" w:rsidRPr="00211088" w:rsidTr="001B7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tc>
        <w:tc>
          <w:tcPr>
            <w:tcW w:w="166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всего</w:t>
            </w:r>
          </w:p>
        </w:tc>
        <w:tc>
          <w:tcPr>
            <w:tcW w:w="1663"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2023 год</w:t>
            </w:r>
          </w:p>
        </w:tc>
        <w:tc>
          <w:tcPr>
            <w:tcW w:w="156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2024 год</w:t>
            </w:r>
          </w:p>
        </w:tc>
        <w:tc>
          <w:tcPr>
            <w:tcW w:w="160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2025 год</w:t>
            </w:r>
          </w:p>
        </w:tc>
      </w:tr>
      <w:tr w:rsidR="00211088" w:rsidRPr="00211088" w:rsidTr="001B726B">
        <w:trPr>
          <w:jc w:val="center"/>
        </w:trPr>
        <w:tc>
          <w:tcPr>
            <w:tcW w:w="2848"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всего: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81504,06</w:t>
            </w:r>
          </w:p>
        </w:tc>
        <w:tc>
          <w:tcPr>
            <w:tcW w:w="1663"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30231,65567</w:t>
            </w:r>
          </w:p>
        </w:tc>
        <w:tc>
          <w:tcPr>
            <w:tcW w:w="156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24636,20000</w:t>
            </w:r>
          </w:p>
        </w:tc>
        <w:tc>
          <w:tcPr>
            <w:tcW w:w="160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26636,20000</w:t>
            </w:r>
          </w:p>
        </w:tc>
      </w:tr>
      <w:tr w:rsidR="00211088" w:rsidRPr="00211088" w:rsidTr="001B726B">
        <w:trPr>
          <w:jc w:val="center"/>
        </w:trPr>
        <w:tc>
          <w:tcPr>
            <w:tcW w:w="2848"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 xml:space="preserve">в том числе: </w:t>
            </w:r>
          </w:p>
          <w:p w:rsidR="00211088" w:rsidRPr="00211088" w:rsidRDefault="00211088" w:rsidP="001B726B">
            <w:r w:rsidRPr="00211088">
              <w:t>местный бюджет</w:t>
            </w:r>
          </w:p>
        </w:tc>
        <w:tc>
          <w:tcPr>
            <w:tcW w:w="166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29523,66</w:t>
            </w:r>
          </w:p>
        </w:tc>
        <w:tc>
          <w:tcPr>
            <w:tcW w:w="1663"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10189,65567</w:t>
            </w:r>
          </w:p>
        </w:tc>
        <w:tc>
          <w:tcPr>
            <w:tcW w:w="156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8667,00000</w:t>
            </w:r>
          </w:p>
        </w:tc>
        <w:tc>
          <w:tcPr>
            <w:tcW w:w="160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10667,00000</w:t>
            </w:r>
          </w:p>
        </w:tc>
      </w:tr>
      <w:tr w:rsidR="00211088" w:rsidRPr="00211088" w:rsidTr="001B726B">
        <w:trPr>
          <w:jc w:val="center"/>
        </w:trPr>
        <w:tc>
          <w:tcPr>
            <w:tcW w:w="2848"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областной бюджет (прогнозно)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49469,40</w:t>
            </w:r>
          </w:p>
        </w:tc>
        <w:tc>
          <w:tcPr>
            <w:tcW w:w="1663"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19205,00</w:t>
            </w:r>
          </w:p>
        </w:tc>
        <w:tc>
          <w:tcPr>
            <w:tcW w:w="156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15132,20000</w:t>
            </w:r>
          </w:p>
        </w:tc>
        <w:tc>
          <w:tcPr>
            <w:tcW w:w="160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15132,20000</w:t>
            </w:r>
          </w:p>
        </w:tc>
      </w:tr>
      <w:tr w:rsidR="00211088" w:rsidRPr="00211088" w:rsidTr="001B726B">
        <w:trPr>
          <w:jc w:val="center"/>
        </w:trPr>
        <w:tc>
          <w:tcPr>
            <w:tcW w:w="2848"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 xml:space="preserve">внебюджетные источники </w:t>
            </w:r>
            <w:r w:rsidRPr="00211088">
              <w:lastRenderedPageBreak/>
              <w:t>(прогнозно)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lastRenderedPageBreak/>
              <w:t>2511,00</w:t>
            </w:r>
          </w:p>
        </w:tc>
        <w:tc>
          <w:tcPr>
            <w:tcW w:w="1663"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837,00000</w:t>
            </w:r>
          </w:p>
        </w:tc>
        <w:tc>
          <w:tcPr>
            <w:tcW w:w="1565"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837,00000</w:t>
            </w:r>
          </w:p>
        </w:tc>
        <w:tc>
          <w:tcPr>
            <w:tcW w:w="160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837,00000</w:t>
            </w:r>
          </w:p>
        </w:tc>
      </w:tr>
    </w:tbl>
    <w:p w:rsidR="00211088" w:rsidRPr="00211088" w:rsidRDefault="00211088" w:rsidP="00211088">
      <w:pPr>
        <w:ind w:firstLine="709"/>
        <w:jc w:val="both"/>
      </w:pPr>
      <w:r w:rsidRPr="00211088">
        <w:lastRenderedPageBreak/>
        <w:t xml:space="preserve">б) раздел 5 «Объем и источники финансового обеспечения подпрограммы» </w:t>
      </w:r>
      <w:r w:rsidRPr="00211088">
        <w:rPr>
          <w:color w:val="000000"/>
        </w:rPr>
        <w:t>и</w:t>
      </w:r>
      <w:r w:rsidRPr="00211088">
        <w:t>зложить в следующей редакции:</w:t>
      </w:r>
    </w:p>
    <w:p w:rsidR="00211088" w:rsidRPr="00211088" w:rsidRDefault="00211088" w:rsidP="00211088">
      <w:pPr>
        <w:ind w:firstLine="709"/>
        <w:jc w:val="center"/>
      </w:pPr>
      <w:r w:rsidRPr="00211088">
        <w:t>«</w:t>
      </w:r>
      <w:r w:rsidRPr="00211088">
        <w:rPr>
          <w:b/>
          <w:bCs/>
        </w:rPr>
        <w:t>5. Объем и источники финансового обеспечения подпрограммы</w:t>
      </w:r>
    </w:p>
    <w:p w:rsidR="00211088" w:rsidRPr="00211088" w:rsidRDefault="00211088" w:rsidP="00211088">
      <w:pPr>
        <w:ind w:firstLine="709"/>
        <w:jc w:val="both"/>
      </w:pPr>
      <w:r w:rsidRPr="00211088">
        <w:t>Финансовое обеспечение подпрограммы будет осуществляться за счет средств муниципального, областного бюджетов и внебюджетных источников.</w:t>
      </w:r>
    </w:p>
    <w:p w:rsidR="00211088" w:rsidRPr="00211088" w:rsidRDefault="00211088" w:rsidP="00211088">
      <w:pPr>
        <w:ind w:firstLine="709"/>
        <w:jc w:val="both"/>
      </w:pPr>
      <w:r w:rsidRPr="00211088">
        <w:t xml:space="preserve">Общий объем финансовых средств, необходимых для реализации мероприятий подпрограммы в течение 2023 - 2025 годов, составляет </w:t>
      </w:r>
      <w:r w:rsidRPr="00211088">
        <w:rPr>
          <w:color w:val="000000"/>
        </w:rPr>
        <w:t>81504,06</w:t>
      </w:r>
      <w:r w:rsidRPr="00211088">
        <w:t>тыс. рублей, в том числе по годам:</w:t>
      </w:r>
    </w:p>
    <w:p w:rsidR="00211088" w:rsidRPr="00211088" w:rsidRDefault="00211088" w:rsidP="00211088">
      <w:pPr>
        <w:jc w:val="both"/>
        <w:rPr>
          <w:color w:val="000000"/>
        </w:rPr>
      </w:pPr>
      <w:r w:rsidRPr="00211088">
        <w:t xml:space="preserve">         в 2023 году</w:t>
      </w:r>
      <w:r w:rsidRPr="00211088">
        <w:rPr>
          <w:color w:val="000000"/>
          <w:shd w:val="clear" w:color="auto" w:fill="FFFFFF"/>
        </w:rPr>
        <w:t xml:space="preserve"> –</w:t>
      </w:r>
      <w:r w:rsidRPr="00211088">
        <w:rPr>
          <w:color w:val="000000"/>
        </w:rPr>
        <w:t xml:space="preserve">30231,65567 </w:t>
      </w:r>
      <w:r w:rsidRPr="00211088">
        <w:rPr>
          <w:color w:val="000000"/>
          <w:shd w:val="clear" w:color="auto" w:fill="FFFFFF"/>
        </w:rPr>
        <w:t>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w:t>
      </w:r>
      <w:r w:rsidRPr="00211088">
        <w:rPr>
          <w:color w:val="000000"/>
        </w:rPr>
        <w:t>24636,20000</w:t>
      </w:r>
      <w:r w:rsidRPr="00211088">
        <w:rPr>
          <w:shd w:val="clear" w:color="auto" w:fill="FFFFFF"/>
        </w:rPr>
        <w:t xml:space="preserve">  тыс</w:t>
      </w:r>
      <w:r w:rsidRPr="00211088">
        <w:rPr>
          <w:color w:val="000000"/>
          <w:shd w:val="clear" w:color="auto" w:fill="FFFFFF"/>
        </w:rPr>
        <w:t>.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w:t>
      </w:r>
      <w:r w:rsidRPr="00211088">
        <w:rPr>
          <w:color w:val="000000"/>
        </w:rPr>
        <w:t>26636,20000</w:t>
      </w:r>
      <w:r w:rsidRPr="00211088">
        <w:rPr>
          <w:color w:val="000000"/>
          <w:shd w:val="clear" w:color="auto" w:fill="FFFFFF"/>
        </w:rPr>
        <w:t xml:space="preserve"> тыс. рублей.</w:t>
      </w:r>
    </w:p>
    <w:p w:rsidR="00211088" w:rsidRPr="00211088" w:rsidRDefault="00211088" w:rsidP="00211088">
      <w:pPr>
        <w:ind w:firstLine="709"/>
        <w:jc w:val="both"/>
      </w:pPr>
      <w:r w:rsidRPr="00211088">
        <w:rPr>
          <w:color w:val="000000"/>
          <w:shd w:val="clear" w:color="auto" w:fill="FFFFFF"/>
        </w:rPr>
        <w:t xml:space="preserve">Из общего объема финансового обеспечения расходы за счет средств местного бюджета на реализацию подпрограммы составят </w:t>
      </w:r>
      <w:r w:rsidRPr="00211088">
        <w:t>29523,66 тыс. рублей,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 xml:space="preserve"> –10189,65567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–8667,00000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–10667,00000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Из общего объема финансового обеспечения расходы за счет средств областного бюджета (прогнозно) на реализацию подпрограммы составят 49469,40  тыс.</w:t>
      </w:r>
      <w:r w:rsidRPr="00211088">
        <w:t xml:space="preserve"> рублей,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 xml:space="preserve"> –19205,00000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–15132,20000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–15132,20000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Из общего объема финансового обеспечения расходы за счет внебюджетных источников (прогнозно) на реализацию подпрограммы составят 2511</w:t>
      </w:r>
      <w:r w:rsidRPr="00211088">
        <w:rPr>
          <w:shd w:val="clear" w:color="auto" w:fill="FFFFFF"/>
        </w:rPr>
        <w:t xml:space="preserve">,00 </w:t>
      </w:r>
      <w:r w:rsidRPr="00211088">
        <w:rPr>
          <w:color w:val="000000"/>
          <w:shd w:val="clear" w:color="auto" w:fill="FFFFFF"/>
        </w:rPr>
        <w:t>тыс. рублей</w:t>
      </w:r>
      <w:r w:rsidRPr="00211088">
        <w:t>,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–837,00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–837,00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–837,00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процессе реализации подпрограммы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211088" w:rsidRPr="00211088" w:rsidRDefault="00211088" w:rsidP="00211088">
      <w:pPr>
        <w:ind w:firstLine="567"/>
        <w:jc w:val="both"/>
        <w:rPr>
          <w:color w:val="000000"/>
          <w:shd w:val="clear" w:color="auto" w:fill="FFFFFF"/>
        </w:rPr>
      </w:pPr>
      <w:r w:rsidRPr="00211088">
        <w:rPr>
          <w:color w:val="000000"/>
          <w:shd w:val="clear" w:color="auto" w:fill="FFFFFF"/>
        </w:rPr>
        <w:t>Сведения об объемах и источниках финансового обеспечения подпрограммы представлены в приложении № 3 к муниципальной программе»;</w:t>
      </w:r>
    </w:p>
    <w:p w:rsidR="00211088" w:rsidRPr="00211088" w:rsidRDefault="00211088" w:rsidP="00211088">
      <w:pPr>
        <w:ind w:firstLine="709"/>
        <w:jc w:val="both"/>
        <w:rPr>
          <w:color w:val="000000"/>
          <w:shd w:val="clear" w:color="auto" w:fill="FFFFFF"/>
        </w:rPr>
      </w:pPr>
      <w:r w:rsidRPr="00211088">
        <w:rPr>
          <w:color w:val="000000"/>
          <w:shd w:val="clear" w:color="auto" w:fill="FFFFFF"/>
        </w:rPr>
        <w:t xml:space="preserve">3. В </w:t>
      </w:r>
      <w:r w:rsidRPr="00211088">
        <w:rPr>
          <w:color w:val="000000"/>
        </w:rPr>
        <w:t xml:space="preserve">подпрограмме № 2 муниципальной программы </w:t>
      </w:r>
      <w:r w:rsidRPr="00211088">
        <w:t>«Развитие системы образования на территории Турковского муниципального района» на 2023-2025 годы:</w:t>
      </w:r>
    </w:p>
    <w:p w:rsidR="00211088" w:rsidRPr="00211088" w:rsidRDefault="00211088" w:rsidP="00211088">
      <w:pPr>
        <w:ind w:firstLine="709"/>
        <w:jc w:val="both"/>
      </w:pPr>
      <w:r w:rsidRPr="00211088">
        <w:rPr>
          <w:color w:val="000000"/>
          <w:shd w:val="clear" w:color="auto" w:fill="FFFFFF"/>
        </w:rPr>
        <w:t xml:space="preserve">а) в Паспорте подпрограммы </w:t>
      </w:r>
      <w:r w:rsidRPr="00211088">
        <w:t>позицию «Объемы финансового обеспечения муниципальной подпрограммы, в том числе по годам» изложить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552"/>
        <w:gridCol w:w="1826"/>
        <w:gridCol w:w="1826"/>
        <w:gridCol w:w="1826"/>
      </w:tblGrid>
      <w:tr w:rsidR="00211088" w:rsidRPr="00211088" w:rsidTr="001B726B">
        <w:trPr>
          <w:jc w:val="center"/>
        </w:trPr>
        <w:tc>
          <w:tcPr>
            <w:tcW w:w="2540" w:type="dxa"/>
            <w:vMerge w:val="restart"/>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«Объемы финансового обеспечения муниципальной подпрограммы, в том числе по годам:</w:t>
            </w:r>
          </w:p>
        </w:tc>
        <w:tc>
          <w:tcPr>
            <w:tcW w:w="7030" w:type="dxa"/>
            <w:gridSpan w:val="4"/>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Расходы (тыс. руб.)</w:t>
            </w:r>
          </w:p>
        </w:tc>
      </w:tr>
      <w:tr w:rsidR="00211088" w:rsidRPr="00211088" w:rsidTr="001B7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tc>
        <w:tc>
          <w:tcPr>
            <w:tcW w:w="155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всего</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2023 год</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2024 год</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2025 год</w:t>
            </w:r>
          </w:p>
        </w:tc>
      </w:tr>
      <w:tr w:rsidR="00211088" w:rsidRPr="00211088" w:rsidTr="001B726B">
        <w:trPr>
          <w:jc w:val="center"/>
        </w:trPr>
        <w:tc>
          <w:tcPr>
            <w:tcW w:w="254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всего: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493960,55</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184945,95</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158410,30</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150604,30</w:t>
            </w:r>
          </w:p>
        </w:tc>
      </w:tr>
      <w:tr w:rsidR="00211088" w:rsidRPr="00211088" w:rsidTr="001B726B">
        <w:trPr>
          <w:jc w:val="center"/>
        </w:trPr>
        <w:tc>
          <w:tcPr>
            <w:tcW w:w="254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 том числе: местный бюджет</w:t>
            </w:r>
          </w:p>
        </w:tc>
        <w:tc>
          <w:tcPr>
            <w:tcW w:w="155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73746,32</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31194,90118</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24810,062</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17741,961</w:t>
            </w:r>
          </w:p>
        </w:tc>
      </w:tr>
      <w:tr w:rsidR="00211088" w:rsidRPr="00211088" w:rsidTr="001B726B">
        <w:trPr>
          <w:jc w:val="center"/>
        </w:trPr>
        <w:tc>
          <w:tcPr>
            <w:tcW w:w="254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областной бюджет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379884,54</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137831,56609</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121395,43800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10011,80000</w:t>
            </w:r>
          </w:p>
        </w:tc>
      </w:tr>
      <w:tr w:rsidR="00211088" w:rsidRPr="00211088" w:rsidTr="001B726B">
        <w:trPr>
          <w:jc w:val="center"/>
        </w:trPr>
        <w:tc>
          <w:tcPr>
            <w:tcW w:w="254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федеральный бюджет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380314,03</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138261,05309</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10011,80000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rPr>
                <w:color w:val="000000"/>
              </w:rPr>
            </w:pPr>
            <w:r w:rsidRPr="00211088">
              <w:rPr>
                <w:color w:val="000000"/>
              </w:rPr>
              <w:t>10011,80000</w:t>
            </w:r>
          </w:p>
        </w:tc>
      </w:tr>
      <w:tr w:rsidR="00211088" w:rsidRPr="00211088" w:rsidTr="001B726B">
        <w:trPr>
          <w:jc w:val="center"/>
        </w:trPr>
        <w:tc>
          <w:tcPr>
            <w:tcW w:w="254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внебюджетные источники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6579,00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2193,00000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2193,00000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r w:rsidRPr="00211088">
              <w:t>2193,00000</w:t>
            </w:r>
          </w:p>
        </w:tc>
      </w:tr>
    </w:tbl>
    <w:p w:rsidR="00211088" w:rsidRPr="00211088" w:rsidRDefault="00211088" w:rsidP="00211088">
      <w:pPr>
        <w:ind w:firstLine="709"/>
        <w:jc w:val="both"/>
      </w:pPr>
      <w:r w:rsidRPr="00211088">
        <w:rPr>
          <w:bCs/>
        </w:rPr>
        <w:t xml:space="preserve">б) </w:t>
      </w:r>
      <w:r w:rsidRPr="00211088">
        <w:t>раздел 5 «Объем и источники финансового обеспечения подпрограммы» изложить в следующей редакции:</w:t>
      </w:r>
    </w:p>
    <w:p w:rsidR="00211088" w:rsidRPr="00211088" w:rsidRDefault="00211088" w:rsidP="00211088">
      <w:pPr>
        <w:ind w:firstLine="709"/>
        <w:jc w:val="both"/>
      </w:pPr>
      <w:r w:rsidRPr="00211088">
        <w:t>«</w:t>
      </w:r>
      <w:r w:rsidRPr="00211088">
        <w:rPr>
          <w:b/>
          <w:bCs/>
        </w:rPr>
        <w:t>5. Объем и источники финансового обеспечения подпрограммы</w:t>
      </w:r>
    </w:p>
    <w:p w:rsidR="00211088" w:rsidRPr="00211088" w:rsidRDefault="00211088" w:rsidP="00211088">
      <w:pPr>
        <w:ind w:firstLine="709"/>
        <w:jc w:val="both"/>
      </w:pPr>
      <w:r w:rsidRPr="00211088">
        <w:t xml:space="preserve">Финансовое обеспечение подпрограммы будет осуществляться за счет средств местного, областного, федерального бюджетов и внебюджетных источников. </w:t>
      </w:r>
    </w:p>
    <w:p w:rsidR="00211088" w:rsidRPr="00211088" w:rsidRDefault="00211088" w:rsidP="00211088">
      <w:pPr>
        <w:ind w:firstLine="709"/>
        <w:jc w:val="both"/>
      </w:pPr>
      <w:r w:rsidRPr="00211088">
        <w:t>Общий объем финансовых средств, необходимых для реализации мероприятий подпрограммы в течение 2023 - 2025 годов, составляет  493960,55 тыс. рублей,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w:t>
      </w:r>
      <w:r w:rsidRPr="00211088">
        <w:rPr>
          <w:shd w:val="clear" w:color="auto" w:fill="FFFFFF"/>
        </w:rPr>
        <w:t>184945,95</w:t>
      </w:r>
      <w:r w:rsidRPr="00211088">
        <w:rPr>
          <w:color w:val="000000"/>
          <w:shd w:val="clear" w:color="auto" w:fill="FFFFFF"/>
        </w:rPr>
        <w:t xml:space="preserve">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w:t>
      </w:r>
      <w:r w:rsidRPr="00211088">
        <w:rPr>
          <w:shd w:val="clear" w:color="auto" w:fill="FFFFFF"/>
        </w:rPr>
        <w:t xml:space="preserve"> 158410,30</w:t>
      </w:r>
      <w:r w:rsidRPr="00211088">
        <w:rPr>
          <w:color w:val="000000"/>
          <w:shd w:val="clear" w:color="auto" w:fill="FFFFFF"/>
        </w:rPr>
        <w:t xml:space="preserve">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w:t>
      </w:r>
      <w:r w:rsidRPr="00211088">
        <w:rPr>
          <w:shd w:val="clear" w:color="auto" w:fill="FFFFFF"/>
        </w:rPr>
        <w:t xml:space="preserve">150604,30000 </w:t>
      </w:r>
      <w:r w:rsidRPr="00211088">
        <w:rPr>
          <w:color w:val="000000"/>
          <w:shd w:val="clear" w:color="auto" w:fill="FFFFFF"/>
        </w:rPr>
        <w:t>тыс. рублей.</w:t>
      </w:r>
    </w:p>
    <w:p w:rsidR="00211088" w:rsidRPr="00211088" w:rsidRDefault="00211088" w:rsidP="00211088">
      <w:pPr>
        <w:ind w:firstLine="709"/>
        <w:jc w:val="both"/>
      </w:pPr>
      <w:r w:rsidRPr="00211088">
        <w:rPr>
          <w:color w:val="000000"/>
          <w:shd w:val="clear" w:color="auto" w:fill="FFFFFF"/>
        </w:rPr>
        <w:t xml:space="preserve">Из общего объема финансового обеспечения расходы за счет средств местного бюджета на реализацию подпрограммы составят </w:t>
      </w:r>
      <w:r w:rsidRPr="00211088">
        <w:t xml:space="preserve"> 73746,32тыс. рублей,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–31194,90118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–24810,062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–17741,961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Из общего объема финансового обеспечения расходы за счет средств областного бюджета (прогнозно) на реализацию подпрограммы составят 380314,03</w:t>
      </w:r>
      <w:r w:rsidRPr="00211088">
        <w:t xml:space="preserve"> тыс. рублей,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 138261,05309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lastRenderedPageBreak/>
        <w:t>в 2024 году –121395,43800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–120657,53900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Из общего объема финансового обеспечения расходы за счет средств федерального бюджета (прогнозно) на реализацию подпрограммы составят 33020,60</w:t>
      </w:r>
      <w:r w:rsidRPr="00211088">
        <w:t xml:space="preserve"> тыс. рублей,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–12997,0000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 10011,80000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–10011,80000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Из общего объема финансового обеспечения расходы за счет внебюджетных источников (прогнозно) на реализацию подпрограммы составят 6759</w:t>
      </w:r>
      <w:r w:rsidRPr="00211088">
        <w:rPr>
          <w:shd w:val="clear" w:color="auto" w:fill="FFFFFF"/>
        </w:rPr>
        <w:t xml:space="preserve">,00 </w:t>
      </w:r>
      <w:r w:rsidRPr="00211088">
        <w:rPr>
          <w:color w:val="000000"/>
          <w:shd w:val="clear" w:color="auto" w:fill="FFFFFF"/>
        </w:rPr>
        <w:t>тыс. рублей</w:t>
      </w:r>
      <w:r w:rsidRPr="00211088">
        <w:t>, в том числе по годам:</w:t>
      </w:r>
    </w:p>
    <w:p w:rsidR="00211088" w:rsidRPr="00211088" w:rsidRDefault="00211088" w:rsidP="00211088">
      <w:pPr>
        <w:ind w:firstLine="709"/>
        <w:jc w:val="both"/>
        <w:rPr>
          <w:color w:val="000000"/>
          <w:shd w:val="clear" w:color="auto" w:fill="FFFFFF"/>
        </w:rPr>
      </w:pPr>
      <w:r w:rsidRPr="00211088">
        <w:t>в 2023 году</w:t>
      </w:r>
      <w:r w:rsidRPr="00211088">
        <w:rPr>
          <w:color w:val="000000"/>
          <w:shd w:val="clear" w:color="auto" w:fill="FFFFFF"/>
        </w:rPr>
        <w:t>–2193,00000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2024 году –2193,00000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2025 году –2193,00000 тыс. рублей.</w:t>
      </w:r>
    </w:p>
    <w:p w:rsidR="00211088" w:rsidRPr="00211088" w:rsidRDefault="00211088" w:rsidP="00211088">
      <w:pPr>
        <w:ind w:firstLine="709"/>
        <w:jc w:val="both"/>
        <w:rPr>
          <w:color w:val="000000"/>
          <w:shd w:val="clear" w:color="auto" w:fill="FFFFFF"/>
        </w:rPr>
      </w:pPr>
      <w:r w:rsidRPr="00211088">
        <w:rPr>
          <w:color w:val="000000"/>
          <w:shd w:val="clear" w:color="auto" w:fill="FFFFFF"/>
        </w:rPr>
        <w:t>В процессе реализации подпрограммы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211088" w:rsidRPr="00211088" w:rsidRDefault="00211088" w:rsidP="00211088">
      <w:pPr>
        <w:ind w:firstLine="567"/>
        <w:jc w:val="both"/>
        <w:rPr>
          <w:color w:val="000000"/>
          <w:shd w:val="clear" w:color="auto" w:fill="FFFFFF"/>
        </w:rPr>
      </w:pPr>
      <w:r w:rsidRPr="00211088">
        <w:rPr>
          <w:color w:val="000000"/>
          <w:shd w:val="clear" w:color="auto" w:fill="FFFFFF"/>
        </w:rPr>
        <w:t>Сведения об объемах и источниках финансового обеспечения подпрограммы представлены в приложении № 3 к муниципальной программе»;</w:t>
      </w:r>
    </w:p>
    <w:p w:rsidR="00211088" w:rsidRPr="00211088" w:rsidRDefault="00211088" w:rsidP="00211088">
      <w:pPr>
        <w:ind w:firstLine="709"/>
        <w:jc w:val="both"/>
        <w:rPr>
          <w:color w:val="000000"/>
          <w:shd w:val="clear" w:color="auto" w:fill="FFFFFF"/>
        </w:rPr>
      </w:pPr>
      <w:r w:rsidRPr="00211088">
        <w:rPr>
          <w:color w:val="000000"/>
          <w:shd w:val="clear" w:color="auto" w:fill="FFFFFF"/>
        </w:rPr>
        <w:t>4. Приложение № 1 к программе изложить в следующей редакции:</w:t>
      </w:r>
    </w:p>
    <w:p w:rsidR="00211088" w:rsidRPr="00211088" w:rsidRDefault="00211088" w:rsidP="00211088">
      <w:pPr>
        <w:ind w:firstLine="709"/>
        <w:jc w:val="both"/>
        <w:rPr>
          <w:color w:val="000000"/>
          <w:shd w:val="clear" w:color="auto" w:fill="FFFFFF"/>
        </w:rPr>
      </w:pPr>
    </w:p>
    <w:p w:rsidR="00211088" w:rsidRPr="00211088" w:rsidRDefault="00211088" w:rsidP="00211088">
      <w:pPr>
        <w:ind w:firstLine="709"/>
        <w:jc w:val="right"/>
      </w:pPr>
    </w:p>
    <w:p w:rsidR="00211088" w:rsidRPr="00211088" w:rsidRDefault="00211088" w:rsidP="00211088">
      <w:pPr>
        <w:ind w:firstLine="709"/>
        <w:jc w:val="right"/>
      </w:pPr>
    </w:p>
    <w:p w:rsidR="00211088" w:rsidRPr="00211088" w:rsidRDefault="00211088" w:rsidP="00211088">
      <w:pPr>
        <w:ind w:firstLine="709"/>
      </w:pPr>
      <w:r w:rsidRPr="00211088">
        <w:t xml:space="preserve">                                                  </w:t>
      </w:r>
    </w:p>
    <w:p w:rsidR="00211088" w:rsidRPr="00211088" w:rsidRDefault="00211088" w:rsidP="00211088">
      <w:pPr>
        <w:ind w:firstLine="709"/>
        <w:jc w:val="center"/>
      </w:pPr>
      <w:r w:rsidRPr="00211088">
        <w:t xml:space="preserve">                            «Приложение № 1 к программе</w:t>
      </w:r>
    </w:p>
    <w:p w:rsidR="00211088" w:rsidRPr="00211088" w:rsidRDefault="00211088" w:rsidP="00211088">
      <w:pPr>
        <w:ind w:firstLine="709"/>
        <w:jc w:val="center"/>
      </w:pPr>
      <w:r w:rsidRPr="00211088">
        <w:t xml:space="preserve">                                     Приложение № 2 к постановлению</w:t>
      </w:r>
    </w:p>
    <w:p w:rsidR="00211088" w:rsidRPr="00211088" w:rsidRDefault="00211088" w:rsidP="00211088">
      <w:pPr>
        <w:ind w:firstLine="709"/>
        <w:jc w:val="center"/>
      </w:pPr>
      <w:r w:rsidRPr="00211088">
        <w:t xml:space="preserve">                                  администрации </w:t>
      </w:r>
      <w:proofErr w:type="gramStart"/>
      <w:r w:rsidRPr="00211088">
        <w:t>муниципального</w:t>
      </w:r>
      <w:proofErr w:type="gramEnd"/>
    </w:p>
    <w:p w:rsidR="00211088" w:rsidRPr="00211088" w:rsidRDefault="00211088" w:rsidP="00211088">
      <w:pPr>
        <w:ind w:firstLine="709"/>
        <w:jc w:val="center"/>
      </w:pPr>
      <w:r w:rsidRPr="00211088">
        <w:t xml:space="preserve">                               района от 29.12.2022 г. № 802</w:t>
      </w:r>
    </w:p>
    <w:p w:rsidR="00211088" w:rsidRPr="00211088" w:rsidRDefault="00211088" w:rsidP="00211088">
      <w:pPr>
        <w:ind w:firstLine="709"/>
        <w:jc w:val="right"/>
      </w:pPr>
    </w:p>
    <w:p w:rsidR="00211088" w:rsidRPr="00211088" w:rsidRDefault="00211088" w:rsidP="00211088">
      <w:pPr>
        <w:pStyle w:val="300"/>
        <w:shd w:val="clear" w:color="auto" w:fill="auto"/>
        <w:spacing w:before="0" w:after="0" w:line="240" w:lineRule="auto"/>
        <w:ind w:right="23" w:firstLine="0"/>
        <w:jc w:val="center"/>
        <w:rPr>
          <w:rFonts w:ascii="Times New Roman" w:hAnsi="Times New Roman" w:cs="Times New Roman"/>
          <w:b/>
          <w:sz w:val="20"/>
          <w:szCs w:val="20"/>
        </w:rPr>
      </w:pPr>
      <w:r w:rsidRPr="00211088">
        <w:rPr>
          <w:rFonts w:ascii="Times New Roman" w:hAnsi="Times New Roman" w:cs="Times New Roman"/>
          <w:b/>
          <w:sz w:val="20"/>
          <w:szCs w:val="20"/>
        </w:rPr>
        <w:t xml:space="preserve">Перечень </w:t>
      </w:r>
    </w:p>
    <w:p w:rsidR="00211088" w:rsidRPr="00211088" w:rsidRDefault="00211088" w:rsidP="00211088">
      <w:pPr>
        <w:pStyle w:val="300"/>
        <w:shd w:val="clear" w:color="auto" w:fill="auto"/>
        <w:spacing w:before="0" w:after="0" w:line="240" w:lineRule="auto"/>
        <w:ind w:right="23" w:firstLine="0"/>
        <w:jc w:val="center"/>
        <w:rPr>
          <w:rFonts w:ascii="Times New Roman" w:hAnsi="Times New Roman" w:cs="Times New Roman"/>
          <w:b/>
          <w:sz w:val="20"/>
          <w:szCs w:val="20"/>
        </w:rPr>
      </w:pPr>
      <w:r w:rsidRPr="00211088">
        <w:rPr>
          <w:rFonts w:ascii="Times New Roman" w:hAnsi="Times New Roman" w:cs="Times New Roman"/>
          <w:b/>
          <w:sz w:val="20"/>
          <w:szCs w:val="20"/>
        </w:rPr>
        <w:t>мероприятий программы «Развитие системы образования на территории Турковского муниципального района» на 2023-2025 годы</w:t>
      </w:r>
    </w:p>
    <w:p w:rsidR="00211088" w:rsidRPr="00211088" w:rsidRDefault="00211088" w:rsidP="00211088">
      <w:pPr>
        <w:pStyle w:val="300"/>
        <w:shd w:val="clear" w:color="auto" w:fill="auto"/>
        <w:spacing w:before="0" w:after="0" w:line="240" w:lineRule="auto"/>
        <w:ind w:right="23" w:firstLine="0"/>
        <w:jc w:val="center"/>
        <w:rPr>
          <w:rFonts w:ascii="Times New Roman" w:hAnsi="Times New Roman" w:cs="Times New Roman"/>
          <w:b/>
          <w:sz w:val="20"/>
          <w:szCs w:val="20"/>
        </w:rPr>
      </w:pPr>
    </w:p>
    <w:tbl>
      <w:tblPr>
        <w:tblpPr w:leftFromText="180" w:rightFromText="180" w:vertAnchor="text" w:horzAnchor="margin" w:tblpXSpec="center" w:tblpY="25"/>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51"/>
        <w:gridCol w:w="175"/>
        <w:gridCol w:w="2800"/>
        <w:gridCol w:w="108"/>
        <w:gridCol w:w="1310"/>
        <w:gridCol w:w="1276"/>
      </w:tblGrid>
      <w:tr w:rsidR="00211088" w:rsidRPr="00211088" w:rsidTr="001B726B">
        <w:tc>
          <w:tcPr>
            <w:tcW w:w="850" w:type="dxa"/>
            <w:vMerge w:val="restart"/>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 xml:space="preserve">№ </w:t>
            </w:r>
            <w:proofErr w:type="gramStart"/>
            <w:r w:rsidRPr="00211088">
              <w:rPr>
                <w:rFonts w:ascii="Times New Roman" w:hAnsi="Times New Roman" w:cs="Times New Roman"/>
                <w:sz w:val="20"/>
                <w:szCs w:val="20"/>
              </w:rPr>
              <w:t>п</w:t>
            </w:r>
            <w:proofErr w:type="gramEnd"/>
            <w:r w:rsidRPr="00211088">
              <w:rPr>
                <w:rFonts w:ascii="Times New Roman" w:hAnsi="Times New Roman" w:cs="Times New Roman"/>
                <w:sz w:val="20"/>
                <w:szCs w:val="20"/>
              </w:rPr>
              <w:t>/п</w:t>
            </w:r>
          </w:p>
        </w:tc>
        <w:tc>
          <w:tcPr>
            <w:tcW w:w="3651" w:type="dxa"/>
            <w:vMerge w:val="restart"/>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Наименование мероприятий</w:t>
            </w:r>
          </w:p>
        </w:tc>
        <w:tc>
          <w:tcPr>
            <w:tcW w:w="2975" w:type="dxa"/>
            <w:gridSpan w:val="2"/>
            <w:vMerge w:val="restart"/>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Исполнитель муниципальной программы</w:t>
            </w:r>
          </w:p>
        </w:tc>
        <w:tc>
          <w:tcPr>
            <w:tcW w:w="2694" w:type="dxa"/>
            <w:gridSpan w:val="3"/>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Срок</w:t>
            </w:r>
          </w:p>
        </w:tc>
      </w:tr>
      <w:tr w:rsidR="00211088" w:rsidRPr="00211088" w:rsidTr="001B726B">
        <w:tc>
          <w:tcPr>
            <w:tcW w:w="850" w:type="dxa"/>
            <w:vMerge/>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tc>
        <w:tc>
          <w:tcPr>
            <w:tcW w:w="3651" w:type="dxa"/>
            <w:vMerge/>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tc>
        <w:tc>
          <w:tcPr>
            <w:tcW w:w="2975" w:type="dxa"/>
            <w:gridSpan w:val="2"/>
            <w:vMerge/>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tc>
        <w:tc>
          <w:tcPr>
            <w:tcW w:w="141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начала реализации (год)</w:t>
            </w:r>
          </w:p>
        </w:tc>
        <w:tc>
          <w:tcPr>
            <w:tcW w:w="1276"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окончания реализации (год)</w:t>
            </w:r>
          </w:p>
        </w:tc>
      </w:tr>
      <w:tr w:rsidR="00211088" w:rsidRPr="00211088" w:rsidTr="001B726B">
        <w:tc>
          <w:tcPr>
            <w:tcW w:w="10170" w:type="dxa"/>
            <w:gridSpan w:val="7"/>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ConsPlusNormal0"/>
              <w:widowControl/>
              <w:ind w:firstLine="0"/>
              <w:jc w:val="center"/>
              <w:rPr>
                <w:rFonts w:ascii="Times New Roman" w:hAnsi="Times New Roman" w:cs="Times New Roman"/>
                <w:b/>
                <w:color w:val="000000"/>
              </w:rPr>
            </w:pPr>
            <w:r w:rsidRPr="00211088">
              <w:rPr>
                <w:rFonts w:ascii="Times New Roman" w:hAnsi="Times New Roman" w:cs="Times New Roman"/>
                <w:b/>
              </w:rPr>
              <w:t>Подпрограмма № 1 «Развитие системы дошкольного образования»</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Основное мероприятие: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«Обеспечение предоставления качественного дошкольного образования детям»</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1.1</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Мероприятие 1:</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«Предоставление муниципальных услуг в дошкольных образовательных учреждениях» </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1.2.</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Мероприятие 2: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«Обеспечение образовательной деятельности в муниципальных дошкольных образовательных учреждениях»</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 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1.3</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Мероприятие 3: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«Организация питания в образовательных учреждениях дошкольного образования» </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 xml:space="preserve">Управление образования администрации Турковского муниципального района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1.4.</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Мероприятие 4: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Частичное  финансирование расходов на присмотр и уход за детьми дошкольного возраста в муниципальных образовательных организациях</w:t>
            </w:r>
            <w:proofErr w:type="gramStart"/>
            <w:r w:rsidRPr="00211088">
              <w:rPr>
                <w:rFonts w:ascii="Times New Roman" w:hAnsi="Times New Roman" w:cs="Times New Roman"/>
                <w:sz w:val="20"/>
                <w:szCs w:val="20"/>
              </w:rPr>
              <w:t xml:space="preserve"> ,</w:t>
            </w:r>
            <w:proofErr w:type="gramEnd"/>
            <w:r w:rsidRPr="00211088">
              <w:rPr>
                <w:rFonts w:ascii="Times New Roman" w:hAnsi="Times New Roman" w:cs="Times New Roman"/>
                <w:sz w:val="20"/>
                <w:szCs w:val="20"/>
              </w:rPr>
              <w:t xml:space="preserve"> реализующих основную общеобразовательную программу дошкольного образования»</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 xml:space="preserve">Управление образования администрации Турковского муниципального района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«Возмещение затрат медицинским работникам, перешедшим на пенсию и проживающих в сельской местности, по жилищно-коммунальным услугам» </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3.</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lastRenderedPageBreak/>
              <w:t>«Компенсация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lastRenderedPageBreak/>
              <w:t xml:space="preserve">Муниципальное учреждение </w:t>
            </w:r>
            <w:r w:rsidRPr="00211088">
              <w:lastRenderedPageBreak/>
              <w:t>«Централизованная бухгалтерия учреждений образования Турковского муниципального района» (по согласованию)</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lastRenderedPageBreak/>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lastRenderedPageBreak/>
              <w:t>4.</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Основное мероприятие: «Укрепление материально-технической базы муниципальных  дошкольных учреждений района » </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4.1.</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Мероприятие № 1  «Оснащение  и  укрепление  материально-технической базы»</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4.2.</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Мероприятие № 2 «Проведение  капитального и текущего ремонта»</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4.3</w:t>
            </w:r>
          </w:p>
        </w:tc>
        <w:tc>
          <w:tcPr>
            <w:tcW w:w="3651"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Мероприятие № 3 «Дополнительные  средства на проведение текущего ремонта»</w:t>
            </w:r>
          </w:p>
        </w:tc>
        <w:tc>
          <w:tcPr>
            <w:tcW w:w="2975"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10170" w:type="dxa"/>
            <w:gridSpan w:val="7"/>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b/>
                <w:sz w:val="20"/>
                <w:szCs w:val="20"/>
              </w:rPr>
            </w:pPr>
            <w:r w:rsidRPr="00211088">
              <w:rPr>
                <w:rFonts w:ascii="Times New Roman" w:hAnsi="Times New Roman" w:cs="Times New Roman"/>
                <w:b/>
                <w:sz w:val="20"/>
                <w:szCs w:val="20"/>
              </w:rPr>
              <w:t>Подпрограмма № 2 «Развитие системы общего и дополнительного образования»</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Основное мероприятие: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«Обеспечение предоставления качественного общего образования детям»</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1.1.</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 Мероприятие 1:</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«Предоставление муниципальных услуг в учреждениях общего образования»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1.2.</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Мероприятие 2:</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«Финансовое  обеспечение образовательной деятельности в муниципальных общеобразовательных учреждениях»</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1.3.</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Мероприятие 3: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«Проведение мероприятий по повышению квалификации, участию в обучении, семинарах, конкурсах различного уровня»</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1.4</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Мероприятие 4: </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«Организация питания в учреждениях общего образования»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1.5.</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Мероприятие 5:</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proofErr w:type="gramStart"/>
            <w:r w:rsidRPr="00211088">
              <w:rPr>
                <w:rFonts w:ascii="Times New Roman" w:hAnsi="Times New Roman" w:cs="Times New Roman"/>
                <w:sz w:val="20"/>
                <w:szCs w:val="20"/>
              </w:rPr>
              <w:t>«Предоставление питания отдельным категориям обучающихся в муниципальных общеобразовательных учреждениях, реализующих общеобразовательные программы начального общего, основного общего и среднего общего образования»</w:t>
            </w:r>
            <w:proofErr w:type="gramEnd"/>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3.</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jc w:val="left"/>
              <w:rPr>
                <w:rFonts w:ascii="Times New Roman" w:hAnsi="Times New Roman" w:cs="Times New Roman"/>
                <w:sz w:val="20"/>
                <w:szCs w:val="20"/>
                <w:highlight w:val="yellow"/>
              </w:rPr>
            </w:pPr>
            <w:r w:rsidRPr="00211088">
              <w:rPr>
                <w:rFonts w:ascii="Times New Roman" w:hAnsi="Times New Roman" w:cs="Times New Roman"/>
                <w:sz w:val="20"/>
                <w:szCs w:val="20"/>
              </w:rPr>
              <w:t>«Организация летнего отдыха и оздоровления учащихся»</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4.</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rPr>
                <w:highlight w:val="yellow"/>
              </w:rPr>
            </w:pPr>
            <w:proofErr w:type="gramStart"/>
            <w:r w:rsidRPr="00211088">
              <w:t>«Организация бесплатного горячего питания обучающихся, получающих начальное общее образование  в муниципальных образовательных учреждениях»</w:t>
            </w:r>
            <w:proofErr w:type="gramEnd"/>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5</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r w:rsidRPr="00211088">
              <w:t xml:space="preserve">«Компенсация стоимости  горячего </w:t>
            </w:r>
            <w:r w:rsidRPr="00211088">
              <w:lastRenderedPageBreak/>
              <w:t>питания родителям (законным представителям), обучающихся по общеобразовательным программам начального общего образования  на дому детей – 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lastRenderedPageBreak/>
              <w:t>Управление образования</w:t>
            </w:r>
          </w:p>
          <w:p w:rsidR="00211088" w:rsidRPr="00211088" w:rsidRDefault="00211088" w:rsidP="001B726B">
            <w:pPr>
              <w:jc w:val="center"/>
            </w:pPr>
            <w:r w:rsidRPr="00211088">
              <w:t xml:space="preserve">администрации Турковского </w:t>
            </w:r>
            <w:r w:rsidRPr="00211088">
              <w:lastRenderedPageBreak/>
              <w:t>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lastRenderedPageBreak/>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lastRenderedPageBreak/>
              <w:t>6.</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«Ежемесячное денежное вознаграждение за классное руководство педагогическим работникам общеобразовательных учреждений»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7</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r w:rsidRPr="00211088">
              <w:t xml:space="preserve">«Обеспечение условий  для внедрения цифровой образовательной среды в общеобразовательных организациях»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8</w:t>
            </w: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r w:rsidRPr="00211088">
              <w:t>«Обеспечение условий  для создания центров образования  цифрового и гуманитарного профилей»</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9.</w:t>
            </w: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«Обеспечение условий для функционирования центров образования естественно-научной и </w:t>
            </w:r>
            <w:proofErr w:type="gramStart"/>
            <w:r w:rsidRPr="00211088">
              <w:rPr>
                <w:rFonts w:ascii="Times New Roman" w:hAnsi="Times New Roman" w:cs="Times New Roman"/>
                <w:sz w:val="20"/>
                <w:szCs w:val="20"/>
              </w:rPr>
              <w:t>технологической</w:t>
            </w:r>
            <w:proofErr w:type="gramEnd"/>
            <w:r w:rsidRPr="00211088">
              <w:rPr>
                <w:rFonts w:ascii="Times New Roman" w:hAnsi="Times New Roman" w:cs="Times New Roman"/>
                <w:sz w:val="20"/>
                <w:szCs w:val="20"/>
              </w:rPr>
              <w:t xml:space="preserve"> направленностей в общеобразовательных организациях»</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10.</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r w:rsidRPr="00211088">
              <w:t xml:space="preserve">«Создание и обеспечение условий для функционирования  центров образования естественно-научной и </w:t>
            </w:r>
            <w:proofErr w:type="gramStart"/>
            <w:r w:rsidRPr="00211088">
              <w:t>технологической</w:t>
            </w:r>
            <w:proofErr w:type="gramEnd"/>
            <w:r w:rsidRPr="00211088">
              <w:t xml:space="preserve"> направленностей в общеобразовательных организациях»</w:t>
            </w:r>
          </w:p>
          <w:p w:rsidR="00211088" w:rsidRPr="00211088" w:rsidRDefault="00211088" w:rsidP="001B726B">
            <w:pPr>
              <w:pStyle w:val="af1"/>
              <w:rPr>
                <w:rFonts w:ascii="Times New Roman" w:hAnsi="Times New Roman" w:cs="Times New Roman"/>
                <w:sz w:val="20"/>
                <w:szCs w:val="20"/>
              </w:rPr>
            </w:pP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11</w:t>
            </w: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          «Укрепление материально-технической  базы  муниципальных учреждений   образования»</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11.1</w:t>
            </w: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Мероприятие № 1 «Оснащение и укрепление материально-технической  базы»</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11.2</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Мероприятие № 2 «Проведение капитального и текущего ремонта»</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12</w:t>
            </w:r>
          </w:p>
        </w:tc>
        <w:tc>
          <w:tcPr>
            <w:tcW w:w="3826" w:type="dxa"/>
            <w:gridSpan w:val="2"/>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«Обеспечение предоставления качественного дополнительного образования детям»</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13</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pPr>
              <w:rPr>
                <w:highlight w:val="yellow"/>
              </w:rPr>
            </w:pPr>
            <w:r w:rsidRPr="00211088">
              <w:t xml:space="preserve">«Сохранение достигнутых </w:t>
            </w:r>
            <w:proofErr w:type="gramStart"/>
            <w:r w:rsidRPr="00211088">
              <w:t>показателей повышения оплаты труда отдельной  категории граждан</w:t>
            </w:r>
            <w:proofErr w:type="gramEnd"/>
            <w:r w:rsidRPr="00211088">
              <w:t>»</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14.</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pPr>
              <w:rPr>
                <w:highlight w:val="green"/>
              </w:rPr>
            </w:pPr>
            <w:r w:rsidRPr="00211088">
              <w:t xml:space="preserve">«Оснащение и укрепление материально-технической базы учреждений дополнительного образования детей»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15</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  «Обеспечение персонифицированного  финансирования  дополнительного образования детей»</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16</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r w:rsidRPr="00211088">
              <w:t xml:space="preserve">«Обеспечение условий  для реализации мероприятий по модернизации школьных систем образования»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17</w:t>
            </w: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r w:rsidRPr="00211088">
              <w:t xml:space="preserve">«Проведение мероприятий по </w:t>
            </w:r>
            <w:r w:rsidRPr="00211088">
              <w:lastRenderedPageBreak/>
              <w:t xml:space="preserve">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lastRenderedPageBreak/>
              <w:t>Управление образования</w:t>
            </w:r>
          </w:p>
          <w:p w:rsidR="00211088" w:rsidRPr="00211088" w:rsidRDefault="00211088" w:rsidP="001B726B">
            <w:pPr>
              <w:jc w:val="center"/>
            </w:pPr>
            <w:r w:rsidRPr="00211088">
              <w:t xml:space="preserve">администрации Турковского </w:t>
            </w:r>
            <w:r w:rsidRPr="00211088">
              <w:lastRenderedPageBreak/>
              <w:t>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lastRenderedPageBreak/>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18</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r w:rsidRPr="00211088">
              <w:t>«Проведение капитального и текущего ремонта спортивных залов муниципальных образовательных организаций»</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19</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Основное мероприятие:</w:t>
            </w:r>
          </w:p>
          <w:p w:rsidR="00211088" w:rsidRPr="00211088" w:rsidRDefault="00211088" w:rsidP="001B726B">
            <w:r w:rsidRPr="00211088">
              <w:t>«Обеспечение на реализацию мероприятий по модернизации школьных систем образования (оборудование)»</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21</w:t>
            </w: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Исполнение предписаний  по обеспечению образовательной             деятельности общеобразовательных учреждений»</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22</w:t>
            </w:r>
          </w:p>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r w:rsidRPr="00211088">
              <w:t>Дополнительные средства  на проведение текущего ремонта</w:t>
            </w:r>
          </w:p>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r w:rsidRPr="00211088">
              <w:t>Управление образования</w:t>
            </w:r>
          </w:p>
          <w:p w:rsidR="00211088" w:rsidRPr="00211088" w:rsidRDefault="00211088" w:rsidP="001B726B">
            <w:pPr>
              <w:jc w:val="center"/>
            </w:pPr>
            <w:r w:rsidRPr="00211088">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r w:rsidRPr="00211088">
              <w:rPr>
                <w:rFonts w:ascii="Times New Roman" w:hAnsi="Times New Roman" w:cs="Times New Roman"/>
                <w:sz w:val="20"/>
                <w:szCs w:val="20"/>
              </w:rPr>
              <w:t>2025</w:t>
            </w:r>
          </w:p>
        </w:tc>
      </w:tr>
      <w:tr w:rsidR="00211088" w:rsidRPr="00211088" w:rsidTr="001B726B">
        <w:tc>
          <w:tcPr>
            <w:tcW w:w="850" w:type="dxa"/>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tc>
        <w:tc>
          <w:tcPr>
            <w:tcW w:w="2908" w:type="dxa"/>
            <w:gridSpan w:val="2"/>
            <w:tcBorders>
              <w:top w:val="single" w:sz="4" w:space="0" w:color="auto"/>
              <w:left w:val="single" w:sz="4" w:space="0" w:color="auto"/>
              <w:bottom w:val="single" w:sz="4" w:space="0" w:color="auto"/>
              <w:right w:val="single" w:sz="4" w:space="0" w:color="auto"/>
            </w:tcBorders>
            <w:hideMark/>
          </w:tcPr>
          <w:p w:rsidR="00211088" w:rsidRPr="00211088" w:rsidRDefault="00211088" w:rsidP="001B726B">
            <w:pPr>
              <w:jc w:val="center"/>
            </w:pPr>
          </w:p>
        </w:tc>
        <w:tc>
          <w:tcPr>
            <w:tcW w:w="1310"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1088" w:rsidRPr="00211088" w:rsidRDefault="00211088" w:rsidP="001B726B">
            <w:pPr>
              <w:pStyle w:val="300"/>
              <w:shd w:val="clear" w:color="auto" w:fill="auto"/>
              <w:spacing w:before="0" w:after="0" w:line="240" w:lineRule="auto"/>
              <w:ind w:right="23" w:firstLine="0"/>
              <w:jc w:val="center"/>
              <w:rPr>
                <w:rFonts w:ascii="Times New Roman" w:hAnsi="Times New Roman" w:cs="Times New Roman"/>
                <w:sz w:val="20"/>
                <w:szCs w:val="20"/>
              </w:rPr>
            </w:pPr>
          </w:p>
        </w:tc>
      </w:tr>
    </w:tbl>
    <w:p w:rsidR="00211088" w:rsidRPr="00211088" w:rsidRDefault="00211088" w:rsidP="00211088">
      <w:pPr>
        <w:ind w:firstLine="709"/>
        <w:jc w:val="right"/>
      </w:pPr>
    </w:p>
    <w:p w:rsidR="00211088" w:rsidRPr="00211088" w:rsidRDefault="00211088" w:rsidP="00211088">
      <w:pPr>
        <w:pStyle w:val="ConsPlusNormal0"/>
        <w:widowControl/>
        <w:ind w:firstLine="0"/>
        <w:jc w:val="center"/>
        <w:rPr>
          <w:rFonts w:ascii="Times New Roman" w:hAnsi="Times New Roman" w:cs="Times New Roman"/>
          <w:b/>
        </w:rPr>
      </w:pPr>
    </w:p>
    <w:p w:rsidR="00211088" w:rsidRPr="00211088" w:rsidRDefault="00211088" w:rsidP="00211088">
      <w:pPr>
        <w:pStyle w:val="300"/>
        <w:shd w:val="clear" w:color="auto" w:fill="auto"/>
        <w:spacing w:before="0" w:after="0" w:line="240" w:lineRule="auto"/>
        <w:ind w:right="23" w:firstLine="709"/>
        <w:rPr>
          <w:rFonts w:ascii="Times New Roman" w:hAnsi="Times New Roman" w:cs="Times New Roman"/>
          <w:color w:val="000000"/>
          <w:sz w:val="20"/>
          <w:szCs w:val="20"/>
          <w:shd w:val="clear" w:color="auto" w:fill="FFFFFF"/>
        </w:rPr>
      </w:pPr>
      <w:r w:rsidRPr="00211088">
        <w:rPr>
          <w:rFonts w:ascii="Times New Roman" w:hAnsi="Times New Roman" w:cs="Times New Roman"/>
          <w:color w:val="000000"/>
          <w:sz w:val="20"/>
          <w:szCs w:val="20"/>
          <w:shd w:val="clear" w:color="auto" w:fill="FFFFFF"/>
        </w:rPr>
        <w:t>5. Приложение № 3 к муниципальной программе «Сведения об объёмах и источниках финансового обеспечения муниципальной программы «Развитие системы образования на территории Турковского муниципального района» на 2023-2025 годы изложить в следующей редакции:</w:t>
      </w:r>
    </w:p>
    <w:p w:rsidR="00211088" w:rsidRPr="00211088" w:rsidRDefault="00211088" w:rsidP="00211088">
      <w:pPr>
        <w:pStyle w:val="300"/>
        <w:shd w:val="clear" w:color="auto" w:fill="auto"/>
        <w:spacing w:before="0" w:after="0" w:line="240" w:lineRule="auto"/>
        <w:ind w:right="23" w:firstLine="0"/>
        <w:jc w:val="right"/>
        <w:rPr>
          <w:rFonts w:ascii="Times New Roman" w:hAnsi="Times New Roman" w:cs="Times New Roman"/>
          <w:sz w:val="20"/>
          <w:szCs w:val="20"/>
        </w:rPr>
        <w:sectPr w:rsidR="00211088" w:rsidRPr="00211088" w:rsidSect="00367600">
          <w:pgSz w:w="11906" w:h="16838" w:code="9"/>
          <w:pgMar w:top="568" w:right="851" w:bottom="709" w:left="1701" w:header="709" w:footer="709" w:gutter="0"/>
          <w:cols w:space="708"/>
          <w:docGrid w:linePitch="360"/>
        </w:sectPr>
      </w:pPr>
    </w:p>
    <w:p w:rsidR="00211088" w:rsidRPr="00211088" w:rsidRDefault="00211088" w:rsidP="00211088">
      <w:pPr>
        <w:pStyle w:val="300"/>
        <w:shd w:val="clear" w:color="auto" w:fill="auto"/>
        <w:tabs>
          <w:tab w:val="left" w:pos="10500"/>
          <w:tab w:val="right" w:pos="15113"/>
        </w:tabs>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b/>
          <w:sz w:val="20"/>
          <w:szCs w:val="20"/>
        </w:rPr>
        <w:lastRenderedPageBreak/>
        <w:t xml:space="preserve">                                                                                                                                              </w:t>
      </w:r>
      <w:r>
        <w:rPr>
          <w:rFonts w:ascii="Times New Roman" w:hAnsi="Times New Roman" w:cs="Times New Roman"/>
          <w:b/>
          <w:sz w:val="20"/>
          <w:szCs w:val="20"/>
        </w:rPr>
        <w:tab/>
      </w:r>
      <w:r w:rsidRPr="00211088">
        <w:rPr>
          <w:rFonts w:ascii="Times New Roman" w:hAnsi="Times New Roman" w:cs="Times New Roman"/>
          <w:sz w:val="20"/>
          <w:szCs w:val="20"/>
        </w:rPr>
        <w:t xml:space="preserve">Приложение  № 3 к постановлению                       </w:t>
      </w:r>
    </w:p>
    <w:p w:rsidR="00211088" w:rsidRPr="00211088" w:rsidRDefault="00211088" w:rsidP="00211088">
      <w:pPr>
        <w:pStyle w:val="300"/>
        <w:shd w:val="clear" w:color="auto" w:fill="auto"/>
        <w:tabs>
          <w:tab w:val="left" w:pos="10500"/>
          <w:tab w:val="right" w:pos="15113"/>
        </w:tabs>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                                                                                                                                                </w:t>
      </w:r>
      <w:r>
        <w:rPr>
          <w:rFonts w:ascii="Times New Roman" w:hAnsi="Times New Roman" w:cs="Times New Roman"/>
          <w:sz w:val="20"/>
          <w:szCs w:val="20"/>
        </w:rPr>
        <w:tab/>
      </w:r>
      <w:r w:rsidRPr="00211088">
        <w:rPr>
          <w:rFonts w:ascii="Times New Roman" w:hAnsi="Times New Roman" w:cs="Times New Roman"/>
          <w:sz w:val="20"/>
          <w:szCs w:val="20"/>
        </w:rPr>
        <w:t xml:space="preserve">администрации </w:t>
      </w:r>
      <w:proofErr w:type="gramStart"/>
      <w:r w:rsidRPr="00211088">
        <w:rPr>
          <w:rFonts w:ascii="Times New Roman" w:hAnsi="Times New Roman" w:cs="Times New Roman"/>
          <w:sz w:val="20"/>
          <w:szCs w:val="20"/>
        </w:rPr>
        <w:t>муниципального</w:t>
      </w:r>
      <w:proofErr w:type="gramEnd"/>
      <w:r w:rsidRPr="00211088">
        <w:rPr>
          <w:rFonts w:ascii="Times New Roman" w:hAnsi="Times New Roman" w:cs="Times New Roman"/>
          <w:sz w:val="20"/>
          <w:szCs w:val="20"/>
        </w:rPr>
        <w:t xml:space="preserve"> </w:t>
      </w:r>
    </w:p>
    <w:p w:rsidR="00211088" w:rsidRPr="00211088" w:rsidRDefault="00211088" w:rsidP="00211088">
      <w:pPr>
        <w:pStyle w:val="300"/>
        <w:shd w:val="clear" w:color="auto" w:fill="auto"/>
        <w:tabs>
          <w:tab w:val="left" w:pos="10500"/>
          <w:tab w:val="right" w:pos="15113"/>
        </w:tabs>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                                                                                                                                               </w:t>
      </w:r>
      <w:r>
        <w:rPr>
          <w:rFonts w:ascii="Times New Roman" w:hAnsi="Times New Roman" w:cs="Times New Roman"/>
          <w:sz w:val="20"/>
          <w:szCs w:val="20"/>
        </w:rPr>
        <w:tab/>
      </w:r>
      <w:r w:rsidRPr="00211088">
        <w:rPr>
          <w:rFonts w:ascii="Times New Roman" w:hAnsi="Times New Roman" w:cs="Times New Roman"/>
          <w:sz w:val="20"/>
          <w:szCs w:val="20"/>
        </w:rPr>
        <w:t xml:space="preserve"> района  от 24.08.2023 г. № 441 </w:t>
      </w:r>
      <w:r w:rsidRPr="00211088">
        <w:rPr>
          <w:rFonts w:ascii="Times New Roman" w:hAnsi="Times New Roman" w:cs="Times New Roman"/>
          <w:sz w:val="20"/>
          <w:szCs w:val="20"/>
        </w:rPr>
        <w:tab/>
        <w:t xml:space="preserve">                                          </w:t>
      </w:r>
    </w:p>
    <w:p w:rsidR="00211088" w:rsidRPr="00211088" w:rsidRDefault="00211088" w:rsidP="00211088">
      <w:pPr>
        <w:ind w:firstLine="709"/>
        <w:jc w:val="center"/>
        <w:rPr>
          <w:b/>
        </w:rPr>
      </w:pPr>
      <w:r w:rsidRPr="00211088">
        <w:t xml:space="preserve">                                                                                                                   </w:t>
      </w:r>
    </w:p>
    <w:p w:rsidR="00211088" w:rsidRPr="00211088" w:rsidRDefault="00211088" w:rsidP="00211088">
      <w:pPr>
        <w:ind w:firstLine="10490"/>
      </w:pPr>
      <w:r w:rsidRPr="00211088">
        <w:rPr>
          <w:b/>
        </w:rPr>
        <w:t>«</w:t>
      </w:r>
      <w:r w:rsidRPr="00211088">
        <w:t>Приложение № 3  к постановлению</w:t>
      </w:r>
    </w:p>
    <w:p w:rsidR="00211088" w:rsidRPr="00211088" w:rsidRDefault="00211088" w:rsidP="00211088">
      <w:pPr>
        <w:ind w:firstLine="10490"/>
      </w:pPr>
      <w:r w:rsidRPr="00211088">
        <w:t xml:space="preserve">администрации </w:t>
      </w:r>
      <w:proofErr w:type="gramStart"/>
      <w:r w:rsidRPr="00211088">
        <w:t>муниципального</w:t>
      </w:r>
      <w:proofErr w:type="gramEnd"/>
    </w:p>
    <w:p w:rsidR="00211088" w:rsidRPr="00211088" w:rsidRDefault="00211088" w:rsidP="00211088">
      <w:pPr>
        <w:tabs>
          <w:tab w:val="left" w:pos="8138"/>
        </w:tabs>
        <w:ind w:firstLine="10490"/>
        <w:rPr>
          <w:b/>
        </w:rPr>
      </w:pPr>
      <w:r w:rsidRPr="00211088">
        <w:t>района от 29.12.2023 г. № 802</w:t>
      </w:r>
    </w:p>
    <w:p w:rsidR="00211088" w:rsidRPr="00211088" w:rsidRDefault="00211088" w:rsidP="00211088">
      <w:pPr>
        <w:tabs>
          <w:tab w:val="left" w:pos="8138"/>
        </w:tabs>
        <w:rPr>
          <w:b/>
        </w:rPr>
      </w:pPr>
      <w:bookmarkStart w:id="0" w:name="_GoBack"/>
      <w:bookmarkEnd w:id="0"/>
    </w:p>
    <w:p w:rsidR="00211088" w:rsidRPr="00211088" w:rsidRDefault="00211088" w:rsidP="00211088">
      <w:pPr>
        <w:jc w:val="center"/>
        <w:rPr>
          <w:b/>
        </w:rPr>
      </w:pPr>
      <w:r w:rsidRPr="00211088">
        <w:rPr>
          <w:b/>
        </w:rPr>
        <w:t xml:space="preserve">Сведения </w:t>
      </w:r>
    </w:p>
    <w:p w:rsidR="00211088" w:rsidRPr="00211088" w:rsidRDefault="00211088" w:rsidP="00211088">
      <w:pPr>
        <w:jc w:val="center"/>
        <w:rPr>
          <w:b/>
        </w:rPr>
      </w:pPr>
      <w:r w:rsidRPr="00211088">
        <w:rPr>
          <w:b/>
        </w:rPr>
        <w:t xml:space="preserve">об объемах и источниках финансового обеспечения программы </w:t>
      </w:r>
    </w:p>
    <w:p w:rsidR="00211088" w:rsidRPr="00211088" w:rsidRDefault="00211088" w:rsidP="00211088">
      <w:pPr>
        <w:jc w:val="center"/>
        <w:rPr>
          <w:b/>
        </w:rPr>
      </w:pPr>
      <w:r w:rsidRPr="00211088">
        <w:rPr>
          <w:b/>
        </w:rPr>
        <w:t>«Развитие системы образования на территории Турковского муниципального района» на 2023-2025 годы</w:t>
      </w:r>
    </w:p>
    <w:p w:rsidR="00211088" w:rsidRPr="00211088" w:rsidRDefault="00211088" w:rsidP="00211088">
      <w:pPr>
        <w:jc w:val="center"/>
        <w:rPr>
          <w:b/>
        </w:rPr>
      </w:pPr>
    </w:p>
    <w:tbl>
      <w:tblPr>
        <w:tblW w:w="1573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46"/>
        <w:gridCol w:w="2383"/>
        <w:gridCol w:w="2551"/>
        <w:gridCol w:w="1701"/>
        <w:gridCol w:w="1701"/>
        <w:gridCol w:w="1701"/>
        <w:gridCol w:w="1701"/>
      </w:tblGrid>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 </w:t>
            </w:r>
            <w:proofErr w:type="gramStart"/>
            <w:r w:rsidRPr="00211088">
              <w:rPr>
                <w:rFonts w:ascii="Times New Roman" w:hAnsi="Times New Roman" w:cs="Times New Roman"/>
                <w:sz w:val="20"/>
                <w:szCs w:val="20"/>
              </w:rPr>
              <w:t>п</w:t>
            </w:r>
            <w:proofErr w:type="gramEnd"/>
            <w:r w:rsidRPr="00211088">
              <w:rPr>
                <w:rFonts w:ascii="Times New Roman" w:hAnsi="Times New Roman" w:cs="Times New Roman"/>
                <w:sz w:val="20"/>
                <w:szCs w:val="20"/>
              </w:rPr>
              <w:t>/п</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Наименование</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Ответственный исполнитель, соисполнитель программы </w:t>
            </w:r>
          </w:p>
        </w:tc>
        <w:tc>
          <w:tcPr>
            <w:tcW w:w="2551"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Источники финансирования </w:t>
            </w:r>
          </w:p>
        </w:tc>
        <w:tc>
          <w:tcPr>
            <w:tcW w:w="1701"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Объемы финансирования - всего, тыс. рублей</w:t>
            </w:r>
          </w:p>
        </w:tc>
        <w:tc>
          <w:tcPr>
            <w:tcW w:w="5103" w:type="dxa"/>
            <w:gridSpan w:val="3"/>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 том числе по годам реализации</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2023 г.</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2024 г.</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2025 г.</w:t>
            </w:r>
          </w:p>
        </w:tc>
      </w:tr>
      <w:tr w:rsidR="00211088" w:rsidRPr="00211088" w:rsidTr="001B726B">
        <w:tc>
          <w:tcPr>
            <w:tcW w:w="8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w:t>
            </w:r>
          </w:p>
        </w:tc>
        <w:tc>
          <w:tcPr>
            <w:tcW w:w="2383"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w:t>
            </w:r>
          </w:p>
          <w:p w:rsidR="00211088" w:rsidRPr="00211088" w:rsidRDefault="00211088" w:rsidP="001B726B">
            <w:pPr>
              <w:pStyle w:val="af1"/>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3"/>
              <w:jc w:val="center"/>
              <w:rPr>
                <w:rFonts w:ascii="Times New Roman" w:hAnsi="Times New Roman" w:cs="Times New Roman"/>
                <w:sz w:val="20"/>
                <w:szCs w:val="20"/>
              </w:rPr>
            </w:pP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
                <w:sz w:val="20"/>
                <w:szCs w:val="20"/>
              </w:rPr>
            </w:pPr>
            <w:r w:rsidRPr="00211088">
              <w:rPr>
                <w:rFonts w:ascii="Times New Roman" w:hAnsi="Times New Roman" w:cs="Times New Roman"/>
                <w:b/>
                <w:sz w:val="20"/>
                <w:szCs w:val="20"/>
              </w:rPr>
              <w:t>Муниципальная программа «Развитие системы образования на территории Турковского муниципального района» на 2023-2025 годы</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575464,61</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215177,60994</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183046,50000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177240,50000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103270,58</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41384,55685</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33477,06200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28408,96100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429783,43</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157466,05309</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136527,63800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135789,73900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33020,60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12997,00000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10011,80000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10011,80000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9090,00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3030,00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3030,00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pPr>
            <w:r w:rsidRPr="00211088">
              <w:t>3030,00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3"/>
              <w:jc w:val="center"/>
              <w:rPr>
                <w:rFonts w:ascii="Times New Roman" w:hAnsi="Times New Roman" w:cs="Times New Roman"/>
                <w:sz w:val="20"/>
                <w:szCs w:val="20"/>
              </w:rPr>
            </w:pP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Подпрограмма № 1:</w:t>
            </w:r>
          </w:p>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«Развитие системы дошкольного образования»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81504,06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30231,65567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24636,20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26636,20</w:t>
            </w:r>
          </w:p>
        </w:tc>
      </w:tr>
      <w:tr w:rsidR="00211088" w:rsidRPr="00211088" w:rsidTr="001B726B">
        <w:trPr>
          <w:trHeight w:val="401"/>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29523,66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10189,65567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8667,00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10667,00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49469,40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19205,00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15132,20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15132,20</w:t>
            </w:r>
          </w:p>
        </w:tc>
      </w:tr>
      <w:tr w:rsidR="00211088" w:rsidRPr="00211088" w:rsidTr="001B726B">
        <w:trPr>
          <w:trHeight w:val="668"/>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shd w:val="clear" w:color="auto" w:fill="auto"/>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2511,00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p w:rsidR="00211088" w:rsidRPr="00211088" w:rsidRDefault="00211088" w:rsidP="001B726B">
            <w:pPr>
              <w:jc w:val="center"/>
            </w:pPr>
            <w:r w:rsidRPr="00211088">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 «Обеспечение предоставления качественного дошкольного образования детям»</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77186,70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27127,30000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24029,70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26029,70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29153,80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9879,80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8637,00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10637,00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45521,90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16410,50000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14555,70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14555,70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2511,00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r>
      <w:tr w:rsidR="00211088" w:rsidRPr="00211088" w:rsidTr="001B726B">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1.1</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Мероприятие 1:</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«Финансовое обеспечение </w:t>
            </w:r>
          </w:p>
          <w:p w:rsidR="00211088" w:rsidRPr="00211088" w:rsidRDefault="00211088" w:rsidP="001B726B">
            <w:pPr>
              <w:pStyle w:val="af1"/>
              <w:rPr>
                <w:rFonts w:ascii="Times New Roman" w:hAnsi="Times New Roman" w:cs="Times New Roman"/>
                <w:sz w:val="20"/>
                <w:szCs w:val="20"/>
                <w:highlight w:val="yellow"/>
              </w:rPr>
            </w:pPr>
            <w:r w:rsidRPr="00211088">
              <w:rPr>
                <w:rFonts w:ascii="Times New Roman" w:hAnsi="Times New Roman" w:cs="Times New Roman"/>
                <w:sz w:val="20"/>
                <w:szCs w:val="20"/>
              </w:rPr>
              <w:t xml:space="preserve">образовательной деятельности в муниципальных дошкольных образовательных учреждениях» </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44495,00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16068,20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14213,40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14213,40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44495,00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16068,20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14213,40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14213,40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1.2.</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2:</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«Предоставление муниципальных услуг в дошкольных образовательных учреждениях»</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29153,80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9879,80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8637,00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10637,00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29153,80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9828,20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8637,00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10637,00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1.3.</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Мероприятие 3: </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«Организация питания в образовательных учреждениях дошкольного образования» </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2511,00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2511,00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837,00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4:</w:t>
            </w:r>
          </w:p>
          <w:p w:rsidR="00211088" w:rsidRPr="00211088" w:rsidRDefault="00211088" w:rsidP="001B726B">
            <w:r w:rsidRPr="00211088">
              <w:t xml:space="preserve">«Частичное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1026,90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342,30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342,30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342,30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1026,90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342,30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342,30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342,30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«Возмещение затрат медицинским работникам, перешедшим на пенсию и проживающих в сельской местности, по жилищно-коммунальным услугам» </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Муниципальное учреждение «Централизованная бухгалтерия учреждений образования» Турковского муниципального района (по согласованию)</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90,00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300"/>
              <w:shd w:val="clear" w:color="auto" w:fill="auto"/>
              <w:spacing w:before="0" w:after="0" w:line="240" w:lineRule="auto"/>
              <w:ind w:right="23" w:firstLine="0"/>
              <w:jc w:val="left"/>
              <w:rPr>
                <w:rFonts w:ascii="Times New Roman" w:hAnsi="Times New Roman" w:cs="Times New Roman"/>
                <w:sz w:val="20"/>
                <w:szCs w:val="20"/>
              </w:rPr>
            </w:pPr>
            <w:r w:rsidRPr="00211088">
              <w:rPr>
                <w:rFonts w:ascii="Times New Roman" w:hAnsi="Times New Roman" w:cs="Times New Roman"/>
                <w:sz w:val="20"/>
                <w:szCs w:val="20"/>
              </w:rPr>
              <w:t xml:space="preserve">«Компенсация родительской платы за присмотр и уход за детьми в образовательных </w:t>
            </w:r>
            <w:r w:rsidRPr="00211088">
              <w:rPr>
                <w:rFonts w:ascii="Times New Roman" w:hAnsi="Times New Roman" w:cs="Times New Roman"/>
                <w:sz w:val="20"/>
                <w:szCs w:val="20"/>
              </w:rPr>
              <w:lastRenderedPageBreak/>
              <w:t>учреждениях, реализующих основную общеобразовательную программу дошкольного образования»</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r w:rsidRPr="00211088">
              <w:lastRenderedPageBreak/>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1729,50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576,50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576,50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576,50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1729,50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576,50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576,50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576,50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303"/>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4.</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Основное мероприятие «Укрепление материально-технической базы муниципальных дошкольных учреждений района » </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2497,86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2497,85567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279,86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279,85567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2218,00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r w:rsidRPr="00211088">
              <w:t>2218,00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35"/>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4.1</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 1              « Оснащение и укрепление материально-технической базы»</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Всего</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436,00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436,00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360"/>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218,00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218,00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r>
      <w:tr w:rsidR="00211088" w:rsidRPr="00211088" w:rsidTr="001B726B">
        <w:trPr>
          <w:trHeight w:val="435"/>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областной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218,00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r>
      <w:tr w:rsidR="00211088" w:rsidRPr="00211088" w:rsidTr="001B726B">
        <w:trPr>
          <w:trHeight w:val="525"/>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внебюджетные </w:t>
            </w:r>
            <w:proofErr w:type="spellStart"/>
            <w:r w:rsidRPr="00211088">
              <w:rPr>
                <w:rFonts w:ascii="Times New Roman" w:hAnsi="Times New Roman" w:cs="Times New Roman"/>
                <w:sz w:val="20"/>
                <w:szCs w:val="20"/>
              </w:rPr>
              <w:t>источноки</w:t>
            </w:r>
            <w:proofErr w:type="spellEnd"/>
            <w:r w:rsidRPr="00211088">
              <w:rPr>
                <w:rFonts w:ascii="Times New Roman" w:hAnsi="Times New Roman" w:cs="Times New Roman"/>
                <w:sz w:val="20"/>
                <w:szCs w:val="20"/>
              </w:rPr>
              <w:t xml:space="preserve">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4.2</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 1 «Проведение капитального и текущего ремонта»</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i/>
                <w:sz w:val="20"/>
                <w:szCs w:val="20"/>
              </w:rPr>
            </w:pP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2061,86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2061,85567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i/>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61,86</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61,85567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i/>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2000,00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2000,00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bCs/>
                <w:color w:val="000000"/>
              </w:rPr>
            </w:pPr>
            <w:r w:rsidRPr="00211088">
              <w:t>0,00</w:t>
            </w:r>
          </w:p>
        </w:tc>
      </w:tr>
      <w:tr w:rsidR="00211088" w:rsidRPr="00211088" w:rsidTr="001B726B">
        <w:trPr>
          <w:trHeight w:val="897"/>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i/>
                <w:sz w:val="20"/>
                <w:szCs w:val="20"/>
              </w:rPr>
            </w:pPr>
          </w:p>
        </w:tc>
        <w:tc>
          <w:tcPr>
            <w:tcW w:w="2551" w:type="dxa"/>
            <w:tcBorders>
              <w:top w:val="single" w:sz="4" w:space="0" w:color="auto"/>
              <w:left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sz w:val="20"/>
                <w:szCs w:val="20"/>
              </w:rPr>
              <w:t xml:space="preserve">Внебюджетные источники (прогнозно)  </w:t>
            </w:r>
          </w:p>
          <w:p w:rsidR="00211088" w:rsidRPr="00211088" w:rsidRDefault="00211088" w:rsidP="001B726B">
            <w:pPr>
              <w:pStyle w:val="af3"/>
              <w:rPr>
                <w:rFonts w:ascii="Times New Roman" w:hAnsi="Times New Roman" w:cs="Times New Roman"/>
                <w:bCs/>
                <w:sz w:val="20"/>
                <w:szCs w:val="20"/>
              </w:rPr>
            </w:pPr>
          </w:p>
        </w:tc>
        <w:tc>
          <w:tcPr>
            <w:tcW w:w="1701" w:type="dxa"/>
            <w:tcBorders>
              <w:top w:val="single" w:sz="4" w:space="0" w:color="auto"/>
              <w:left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right w:val="single" w:sz="4" w:space="0" w:color="auto"/>
            </w:tcBorders>
          </w:tcPr>
          <w:p w:rsidR="00211088" w:rsidRPr="00211088" w:rsidRDefault="00211088" w:rsidP="001B726B">
            <w:pPr>
              <w:rPr>
                <w:bCs/>
                <w:color w:val="000000"/>
              </w:rPr>
            </w:pPr>
            <w:r w:rsidRPr="00211088">
              <w:t>0,00</w:t>
            </w:r>
          </w:p>
        </w:tc>
        <w:tc>
          <w:tcPr>
            <w:tcW w:w="1701" w:type="dxa"/>
            <w:tcBorders>
              <w:top w:val="single" w:sz="4" w:space="0" w:color="auto"/>
              <w:left w:val="single" w:sz="4" w:space="0" w:color="auto"/>
              <w:right w:val="single" w:sz="4" w:space="0" w:color="auto"/>
            </w:tcBorders>
          </w:tcPr>
          <w:p w:rsidR="00211088" w:rsidRPr="00211088" w:rsidRDefault="00211088" w:rsidP="001B726B">
            <w:pPr>
              <w:jc w:val="center"/>
              <w:rPr>
                <w:bCs/>
                <w:color w:val="000000"/>
              </w:rPr>
            </w:pPr>
            <w:r w:rsidRPr="00211088">
              <w:t>0,00</w:t>
            </w:r>
          </w:p>
        </w:tc>
        <w:tc>
          <w:tcPr>
            <w:tcW w:w="1701" w:type="dxa"/>
            <w:tcBorders>
              <w:top w:val="single" w:sz="4" w:space="0" w:color="auto"/>
              <w:left w:val="single" w:sz="4" w:space="0" w:color="auto"/>
              <w:right w:val="single" w:sz="4" w:space="0" w:color="auto"/>
            </w:tcBorders>
          </w:tcPr>
          <w:p w:rsidR="00211088" w:rsidRPr="00211088" w:rsidRDefault="00211088" w:rsidP="001B726B">
            <w:pPr>
              <w:rPr>
                <w:bCs/>
                <w:color w:val="000000"/>
              </w:rPr>
            </w:pPr>
            <w:r w:rsidRPr="00211088">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3"/>
              <w:jc w:val="center"/>
              <w:rPr>
                <w:rFonts w:ascii="Times New Roman" w:hAnsi="Times New Roman" w:cs="Times New Roman"/>
                <w:sz w:val="20"/>
                <w:szCs w:val="20"/>
              </w:rPr>
            </w:pP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
                <w:sz w:val="20"/>
                <w:szCs w:val="20"/>
              </w:rPr>
            </w:pPr>
            <w:r w:rsidRPr="00211088">
              <w:rPr>
                <w:rFonts w:ascii="Times New Roman" w:hAnsi="Times New Roman" w:cs="Times New Roman"/>
                <w:b/>
                <w:sz w:val="20"/>
                <w:szCs w:val="20"/>
              </w:rPr>
              <w:t>Подпрограмма № 2:</w:t>
            </w:r>
          </w:p>
          <w:p w:rsidR="00211088" w:rsidRPr="00211088" w:rsidRDefault="00211088" w:rsidP="001B726B">
            <w:pPr>
              <w:pStyle w:val="af3"/>
              <w:rPr>
                <w:rFonts w:ascii="Times New Roman" w:hAnsi="Times New Roman" w:cs="Times New Roman"/>
                <w:b/>
                <w:sz w:val="20"/>
                <w:szCs w:val="20"/>
              </w:rPr>
            </w:pPr>
            <w:r w:rsidRPr="00211088">
              <w:rPr>
                <w:rFonts w:ascii="Times New Roman" w:hAnsi="Times New Roman" w:cs="Times New Roman"/>
                <w:b/>
                <w:sz w:val="20"/>
                <w:szCs w:val="20"/>
              </w:rPr>
              <w:t>«Развитие системы общего и дополнительного образования»</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sz w:val="20"/>
                <w:szCs w:val="20"/>
              </w:rPr>
            </w:pPr>
            <w:r w:rsidRPr="00211088">
              <w:rPr>
                <w:rFonts w:ascii="Times New Roman" w:hAnsi="Times New Roman" w:cs="Times New Roman"/>
                <w:bCs/>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bCs/>
                <w:sz w:val="20"/>
                <w:szCs w:val="20"/>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493960,55</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184945,95</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158410,30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150604,30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bCs/>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73746,32</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31194,90118</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24810,062</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17741,961</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bCs/>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380314,03</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138261,05309</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121395,43800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120657,53900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bCs/>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33020,60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12997,00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color w:val="000000"/>
              </w:rPr>
            </w:pPr>
            <w:r w:rsidRPr="00211088">
              <w:rPr>
                <w:bCs/>
                <w:color w:val="000000"/>
              </w:rPr>
              <w:t>10011,80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rPr>
                <w:bCs/>
                <w:color w:val="000000"/>
              </w:rPr>
            </w:pPr>
            <w:r w:rsidRPr="00211088">
              <w:rPr>
                <w:bCs/>
                <w:color w:val="000000"/>
              </w:rPr>
              <w:t>10011,80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bCs/>
                <w:sz w:val="20"/>
                <w:szCs w:val="20"/>
              </w:rPr>
            </w:pPr>
            <w:r w:rsidRPr="00211088">
              <w:rPr>
                <w:rFonts w:ascii="Times New Roman" w:hAnsi="Times New Roman" w:cs="Times New Roman"/>
                <w:bCs/>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rPr>
            </w:pPr>
            <w:r w:rsidRPr="00211088">
              <w:rPr>
                <w:bCs/>
              </w:rPr>
              <w:t>6579,00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rPr>
            </w:pPr>
            <w:r w:rsidRPr="00211088">
              <w:rPr>
                <w:bCs/>
              </w:rPr>
              <w:t>2193,00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jc w:val="center"/>
              <w:rPr>
                <w:bCs/>
              </w:rPr>
            </w:pPr>
            <w:r w:rsidRPr="00211088">
              <w:rPr>
                <w:bCs/>
              </w:rPr>
              <w:t>2193,00</w:t>
            </w:r>
          </w:p>
        </w:tc>
        <w:tc>
          <w:tcPr>
            <w:tcW w:w="1701" w:type="dxa"/>
            <w:tcBorders>
              <w:top w:val="single" w:sz="4" w:space="0" w:color="auto"/>
              <w:left w:val="single" w:sz="4" w:space="0" w:color="auto"/>
              <w:bottom w:val="single" w:sz="4" w:space="0" w:color="auto"/>
              <w:right w:val="single" w:sz="4" w:space="0" w:color="auto"/>
            </w:tcBorders>
            <w:vAlign w:val="center"/>
          </w:tcPr>
          <w:p w:rsidR="00211088" w:rsidRPr="00211088" w:rsidRDefault="00211088" w:rsidP="001B726B">
            <w:pPr>
              <w:rPr>
                <w:bCs/>
              </w:rPr>
            </w:pPr>
            <w:r w:rsidRPr="00211088">
              <w:rPr>
                <w:bCs/>
              </w:rPr>
              <w:t>2193,00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r w:rsidRPr="00211088">
              <w:rPr>
                <w:rFonts w:ascii="Times New Roman" w:hAnsi="Times New Roman" w:cs="Times New Roman"/>
                <w:sz w:val="20"/>
                <w:szCs w:val="20"/>
              </w:rPr>
              <w:t xml:space="preserve">Основное мероприятие: «Обеспечение предоставления качественного общего образования детям» </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380805,60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135207,80000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126751,50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118846,30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51063,90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22074,70000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18447,20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10542,00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323162,70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110940,10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106111,30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106111,30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внебюджетные источники </w:t>
            </w:r>
            <w:r w:rsidRPr="00211088">
              <w:rPr>
                <w:rFonts w:ascii="Times New Roman" w:hAnsi="Times New Roman" w:cs="Times New Roman"/>
                <w:sz w:val="20"/>
                <w:szCs w:val="20"/>
              </w:rPr>
              <w:lastRenderedPageBreak/>
              <w:t>(прогнозно)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6579,00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2193,00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2193,00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2193,00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3"/>
              <w:jc w:val="center"/>
              <w:rPr>
                <w:rFonts w:ascii="Times New Roman" w:hAnsi="Times New Roman" w:cs="Times New Roman"/>
                <w:sz w:val="20"/>
                <w:szCs w:val="20"/>
              </w:rPr>
            </w:pPr>
            <w:r w:rsidRPr="00211088">
              <w:rPr>
                <w:rFonts w:ascii="Times New Roman" w:hAnsi="Times New Roman" w:cs="Times New Roman"/>
                <w:sz w:val="20"/>
                <w:szCs w:val="20"/>
              </w:rPr>
              <w:lastRenderedPageBreak/>
              <w:t>1.1</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Мероприятие 1: </w:t>
            </w:r>
          </w:p>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«Предоставление муниципальных услуг в учреждениях общего образования» </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50993,90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22024,70000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18437,20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10532,00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50993,90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22024,70000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18437,20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10532,00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1.2.</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Мероприятие 2:</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«Финансовое обеспечение образовательной деятельности в муниципальных общеобразовательных учреждениях»</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317232,30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108963,30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104134,50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104134,50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317232,30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108963,30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104134,50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p w:rsidR="00211088" w:rsidRPr="00211088" w:rsidRDefault="00211088" w:rsidP="001B726B">
            <w:pPr>
              <w:jc w:val="center"/>
            </w:pPr>
            <w:r w:rsidRPr="00211088">
              <w:t>104134,50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18"/>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1.3.</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Мероприятие 3: </w:t>
            </w:r>
          </w:p>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«Проведение мероприятий по повышению квалификации, участию в обучении, семинарах, конкурсах различного уровня»</w:t>
            </w:r>
          </w:p>
          <w:p w:rsidR="00211088" w:rsidRPr="00211088" w:rsidRDefault="00211088" w:rsidP="001B726B">
            <w:pPr>
              <w:pStyle w:val="af1"/>
              <w:jc w:val="left"/>
              <w:rPr>
                <w:rFonts w:ascii="Times New Roman" w:hAnsi="Times New Roman" w:cs="Times New Roman"/>
                <w:sz w:val="20"/>
                <w:szCs w:val="20"/>
              </w:rPr>
            </w:pP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10,00</w:t>
            </w:r>
          </w:p>
        </w:tc>
      </w:tr>
      <w:tr w:rsidR="00211088" w:rsidRPr="00211088" w:rsidTr="001B726B">
        <w:trPr>
          <w:trHeight w:val="887"/>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tabs>
                <w:tab w:val="left" w:pos="854"/>
              </w:tabs>
              <w:jc w:val="center"/>
            </w:pPr>
            <w:r w:rsidRPr="00211088">
              <w:t>40,00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00,00</w:t>
            </w:r>
          </w:p>
        </w:tc>
      </w:tr>
      <w:tr w:rsidR="00211088" w:rsidRPr="00211088" w:rsidTr="001B726B">
        <w:trPr>
          <w:trHeight w:val="1222"/>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МОУ СОШ имени С.М. Иванова </w:t>
            </w:r>
            <w:proofErr w:type="spellStart"/>
            <w:r w:rsidRPr="00211088">
              <w:rPr>
                <w:rFonts w:ascii="Times New Roman" w:hAnsi="Times New Roman" w:cs="Times New Roman"/>
                <w:sz w:val="20"/>
                <w:szCs w:val="20"/>
              </w:rPr>
              <w:t>р.п</w:t>
            </w:r>
            <w:proofErr w:type="gramStart"/>
            <w:r w:rsidRPr="00211088">
              <w:rPr>
                <w:rFonts w:ascii="Times New Roman" w:hAnsi="Times New Roman" w:cs="Times New Roman"/>
                <w:sz w:val="20"/>
                <w:szCs w:val="20"/>
              </w:rPr>
              <w:t>.Т</w:t>
            </w:r>
            <w:proofErr w:type="gramEnd"/>
            <w:r w:rsidRPr="00211088">
              <w:rPr>
                <w:rFonts w:ascii="Times New Roman" w:hAnsi="Times New Roman" w:cs="Times New Roman"/>
                <w:sz w:val="20"/>
                <w:szCs w:val="20"/>
              </w:rPr>
              <w:t>урки</w:t>
            </w:r>
            <w:proofErr w:type="spellEnd"/>
            <w:r w:rsidRPr="00211088">
              <w:rPr>
                <w:rFonts w:ascii="Times New Roman" w:hAnsi="Times New Roman" w:cs="Times New Roman"/>
                <w:sz w:val="20"/>
                <w:szCs w:val="20"/>
              </w:rPr>
              <w:t xml:space="preserve"> (по согласованию)</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1155"/>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МУ «</w:t>
            </w:r>
            <w:proofErr w:type="spellStart"/>
            <w:r w:rsidRPr="00211088">
              <w:rPr>
                <w:rFonts w:ascii="Times New Roman" w:hAnsi="Times New Roman" w:cs="Times New Roman"/>
                <w:sz w:val="20"/>
                <w:szCs w:val="20"/>
              </w:rPr>
              <w:t>Турковский</w:t>
            </w:r>
            <w:proofErr w:type="spellEnd"/>
            <w:r w:rsidRPr="00211088">
              <w:rPr>
                <w:rFonts w:ascii="Times New Roman" w:hAnsi="Times New Roman" w:cs="Times New Roman"/>
                <w:sz w:val="20"/>
                <w:szCs w:val="20"/>
              </w:rPr>
              <w:t xml:space="preserve"> методический центр» (по согласованию)</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Мероприятие 4: </w:t>
            </w: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«Организация питания в учреждениях общего образования»</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6579,00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2193,00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2193,00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2193,00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6579,00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2193,00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2193,00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2193,00</w:t>
            </w:r>
          </w:p>
        </w:tc>
      </w:tr>
      <w:tr w:rsidR="00211088" w:rsidRPr="00211088" w:rsidTr="001B726B">
        <w:trPr>
          <w:trHeight w:val="428"/>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1.5.</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5:</w:t>
            </w:r>
          </w:p>
          <w:p w:rsidR="00211088" w:rsidRPr="00211088" w:rsidRDefault="00211088" w:rsidP="001B726B">
            <w:proofErr w:type="gramStart"/>
            <w:r w:rsidRPr="00211088">
              <w:t xml:space="preserve">«Предоставление питания отдельным категориям </w:t>
            </w:r>
            <w:r w:rsidRPr="00211088">
              <w:lastRenderedPageBreak/>
              <w:t xml:space="preserve">обучающихся в муниципальных общеобразовательных учреждениях, реализующих общеобразовательные программы начального общего, основного общего и среднего общего образования» </w:t>
            </w:r>
            <w:proofErr w:type="gramEnd"/>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lastRenderedPageBreak/>
              <w:t xml:space="preserve">Управление образования администрации Турковского </w:t>
            </w:r>
            <w:r w:rsidRPr="00211088">
              <w:rPr>
                <w:rFonts w:ascii="Times New Roman" w:hAnsi="Times New Roman" w:cs="Times New Roman"/>
                <w:sz w:val="20"/>
                <w:szCs w:val="20"/>
              </w:rPr>
              <w:lastRenderedPageBreak/>
              <w:t>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5930,40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1976,80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1976,80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1976,80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областной бюджет </w:t>
            </w:r>
            <w:r w:rsidRPr="00211088">
              <w:rPr>
                <w:rFonts w:ascii="Times New Roman" w:hAnsi="Times New Roman" w:cs="Times New Roman"/>
                <w:sz w:val="20"/>
                <w:szCs w:val="20"/>
              </w:rPr>
              <w:lastRenderedPageBreak/>
              <w:t>(прогнозно)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5930,40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1976,80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1976,80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1796,80</w:t>
            </w:r>
          </w:p>
        </w:tc>
      </w:tr>
      <w:tr w:rsidR="00211088" w:rsidRPr="00211088" w:rsidTr="001B726B">
        <w:trPr>
          <w:trHeight w:val="598"/>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77"/>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roofErr w:type="gramStart"/>
            <w:r w:rsidRPr="00211088">
              <w:rPr>
                <w:rFonts w:ascii="Times New Roman" w:hAnsi="Times New Roman" w:cs="Times New Roman"/>
                <w:sz w:val="20"/>
                <w:szCs w:val="20"/>
              </w:rPr>
              <w:t xml:space="preserve"> :</w:t>
            </w:r>
            <w:proofErr w:type="gramEnd"/>
          </w:p>
          <w:p w:rsidR="00211088" w:rsidRPr="00211088" w:rsidRDefault="00211088" w:rsidP="001B726B">
            <w:r w:rsidRPr="00211088">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105,00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35,00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35,00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35,00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«Организация летнего отдыха и оздоровления учащихся»</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785,40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261,80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261,80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261,80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785,40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261,80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261,80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261,80</w:t>
            </w:r>
          </w:p>
        </w:tc>
      </w:tr>
      <w:tr w:rsidR="00211088" w:rsidRPr="00211088" w:rsidTr="001B726B">
        <w:trPr>
          <w:trHeight w:val="777"/>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jc w:val="left"/>
              <w:rPr>
                <w:rFonts w:ascii="Times New Roman" w:hAnsi="Times New Roman" w:cs="Times New Roman"/>
                <w:sz w:val="20"/>
                <w:szCs w:val="20"/>
              </w:rPr>
            </w:pPr>
            <w:proofErr w:type="gramStart"/>
            <w:r w:rsidRPr="00211088">
              <w:rPr>
                <w:rFonts w:ascii="Times New Roman" w:hAnsi="Times New Roman" w:cs="Times New Roman"/>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учреждениях» </w:t>
            </w:r>
            <w:proofErr w:type="gramEnd"/>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11573,50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3874,20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3874,20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3825,10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1273,09</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426,16200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426,16200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420,76100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10300,42</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3448,03800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3448,03800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3404,33900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r w:rsidRPr="00211088">
              <w:t>«Компенсация  стоимости горячего питания  родителям (законным представителям), обучающихся по общеобразовательным программам начального общего образования на дому детей-</w:t>
            </w:r>
            <w:r w:rsidRPr="00211088">
              <w:lastRenderedPageBreak/>
              <w:t>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lastRenderedPageBreak/>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146,10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48,70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146,10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48,700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48,70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6</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«Ежемесячное денежное вознаграждение за классное руководство педагогическим работникам общеобразовательных учреждений»</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25124,70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8374,90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8374,90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8374,90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25124,70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8374,90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8374,90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8374,90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593"/>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r w:rsidRPr="00211088">
              <w:t>«Обеспечение условий  для внедрения цифровой образовательной среды в общеобразовательных организациях»</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313,20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104,40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104,40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104,40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313,20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104,40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104,40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104,40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r w:rsidRPr="00211088">
              <w:rPr>
                <w:rFonts w:ascii="Times New Roman" w:hAnsi="Times New Roman" w:cs="Times New Roman"/>
                <w:sz w:val="20"/>
                <w:szCs w:val="20"/>
              </w:rPr>
              <w:t>8</w:t>
            </w:r>
          </w:p>
        </w:tc>
        <w:tc>
          <w:tcPr>
            <w:tcW w:w="3146"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jc w:val="left"/>
              <w:rPr>
                <w:rFonts w:ascii="Times New Roman" w:hAnsi="Times New Roman" w:cs="Times New Roman"/>
                <w:sz w:val="20"/>
                <w:szCs w:val="20"/>
                <w:highlight w:val="yellow"/>
              </w:rPr>
            </w:pPr>
            <w:r w:rsidRPr="00211088">
              <w:rPr>
                <w:rFonts w:ascii="Times New Roman" w:hAnsi="Times New Roman" w:cs="Times New Roman"/>
                <w:sz w:val="20"/>
                <w:szCs w:val="20"/>
              </w:rPr>
              <w:t>«Обеспечение условий  для создания центров образования  цифрового и гуманитарного профилей»</w:t>
            </w:r>
          </w:p>
        </w:tc>
        <w:tc>
          <w:tcPr>
            <w:tcW w:w="2383" w:type="dxa"/>
            <w:vMerge w:val="restart"/>
            <w:tcBorders>
              <w:left w:val="single" w:sz="4" w:space="0" w:color="auto"/>
              <w:right w:val="single" w:sz="4" w:space="0" w:color="auto"/>
            </w:tcBorders>
          </w:tcPr>
          <w:p w:rsidR="00211088" w:rsidRPr="00211088" w:rsidRDefault="00211088" w:rsidP="001B726B">
            <w:r w:rsidRPr="00211088">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11253,60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3927,80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3662,90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3662,90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11253,60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3927,80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3662,90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3662,90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r w:rsidRPr="00211088">
              <w:rPr>
                <w:rFonts w:ascii="Times New Roman" w:hAnsi="Times New Roman" w:cs="Times New Roman"/>
                <w:sz w:val="20"/>
                <w:szCs w:val="20"/>
              </w:rPr>
              <w:t>9</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r w:rsidRPr="00211088">
              <w:t>Основное мероприятие:</w:t>
            </w:r>
          </w:p>
          <w:p w:rsidR="00211088" w:rsidRPr="00211088" w:rsidRDefault="00211088" w:rsidP="001B726B">
            <w:pPr>
              <w:pStyle w:val="af1"/>
              <w:jc w:val="left"/>
              <w:rPr>
                <w:rFonts w:ascii="Times New Roman" w:hAnsi="Times New Roman" w:cs="Times New Roman"/>
                <w:sz w:val="20"/>
                <w:szCs w:val="20"/>
                <w:highlight w:val="yellow"/>
              </w:rPr>
            </w:pPr>
            <w:r w:rsidRPr="00211088">
              <w:rPr>
                <w:rFonts w:ascii="Times New Roman" w:hAnsi="Times New Roman" w:cs="Times New Roman"/>
                <w:sz w:val="20"/>
                <w:szCs w:val="20"/>
              </w:rPr>
              <w:t xml:space="preserve">«Обеспечение условий для функционирования центров образования естественно-научной и </w:t>
            </w:r>
            <w:proofErr w:type="gramStart"/>
            <w:r w:rsidRPr="00211088">
              <w:rPr>
                <w:rFonts w:ascii="Times New Roman" w:hAnsi="Times New Roman" w:cs="Times New Roman"/>
                <w:sz w:val="20"/>
                <w:szCs w:val="20"/>
              </w:rPr>
              <w:t>технологической</w:t>
            </w:r>
            <w:proofErr w:type="gramEnd"/>
            <w:r w:rsidRPr="00211088">
              <w:rPr>
                <w:rFonts w:ascii="Times New Roman" w:hAnsi="Times New Roman" w:cs="Times New Roman"/>
                <w:sz w:val="20"/>
                <w:szCs w:val="20"/>
              </w:rPr>
              <w:t xml:space="preserve"> направленностей в общеобразовательных организациях»</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18327,60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4825,10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6176,60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7325,90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18327,60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4825,10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6176,60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7325,90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r w:rsidRPr="00211088">
              <w:rPr>
                <w:rFonts w:ascii="Times New Roman" w:hAnsi="Times New Roman" w:cs="Times New Roman"/>
                <w:sz w:val="20"/>
                <w:szCs w:val="20"/>
              </w:rPr>
              <w:t>10</w:t>
            </w:r>
          </w:p>
        </w:tc>
        <w:tc>
          <w:tcPr>
            <w:tcW w:w="3146" w:type="dxa"/>
            <w:vMerge w:val="restart"/>
            <w:tcBorders>
              <w:left w:val="single" w:sz="4" w:space="0" w:color="auto"/>
              <w:right w:val="single" w:sz="4" w:space="0" w:color="auto"/>
            </w:tcBorders>
          </w:tcPr>
          <w:p w:rsidR="00211088" w:rsidRPr="00211088" w:rsidRDefault="00211088" w:rsidP="001B726B">
            <w:r w:rsidRPr="00211088">
              <w:t>Основное мероприятие</w:t>
            </w:r>
          </w:p>
          <w:p w:rsidR="00211088" w:rsidRPr="00211088" w:rsidRDefault="00211088" w:rsidP="001B726B">
            <w:r w:rsidRPr="00211088">
              <w:t xml:space="preserve">«Создание и обеспечение условий для функционирования  центров образования естественно-научной </w:t>
            </w:r>
            <w:r w:rsidRPr="00211088">
              <w:lastRenderedPageBreak/>
              <w:t xml:space="preserve">и </w:t>
            </w:r>
            <w:proofErr w:type="gramStart"/>
            <w:r w:rsidRPr="00211088">
              <w:t>технологической</w:t>
            </w:r>
            <w:proofErr w:type="gramEnd"/>
            <w:r w:rsidRPr="00211088">
              <w:t xml:space="preserve"> направленностей в общеобразовательных организациях»</w:t>
            </w:r>
          </w:p>
          <w:p w:rsidR="00211088" w:rsidRPr="00211088" w:rsidRDefault="00211088" w:rsidP="001B726B">
            <w:pPr>
              <w:pStyle w:val="af1"/>
              <w:rPr>
                <w:rFonts w:ascii="Times New Roman" w:hAnsi="Times New Roman" w:cs="Times New Roman"/>
                <w:sz w:val="20"/>
                <w:szCs w:val="20"/>
                <w:highlight w:val="yellow"/>
              </w:rPr>
            </w:pP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lastRenderedPageBreak/>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3476,50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highlight w:val="yellow"/>
              </w:rPr>
            </w:pPr>
            <w:r w:rsidRPr="00211088">
              <w:t>1633,00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1843,50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3476,50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1633,00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1843,50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358"/>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11</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 Основное мероприятие  «Укрепление материально-технической базы муниципальных  учреждений района» </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5449,85567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5449,85567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291"/>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2495,85567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2495,85567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35"/>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2583,10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rPr>
                <w:highlight w:val="green"/>
              </w:rPr>
            </w:pPr>
            <w:r w:rsidRPr="00211088">
              <w:t>2583,10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2954,00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2954,00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11.1.</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 1 «Оснащение и укрепление  материально-технической базы»</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1908,00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1908,00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954,00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954,00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954,00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954,00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11.2</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Мероприятие № 2 «Проведение капитального и текущего ремонта»</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2061,85567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2061,85567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61,85567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61,85567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2000,00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2000,00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3"/>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12</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Основное мероприятие «Обеспечение предоставления качественного дополнительного образования детям» </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15692,00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5009,70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4919,90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5762,40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15692,00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5009,70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4919,90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5762,40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13</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Основное мероприятие «Сохранение достигнутых </w:t>
            </w:r>
            <w:proofErr w:type="gramStart"/>
            <w:r w:rsidRPr="00211088">
              <w:rPr>
                <w:rFonts w:ascii="Times New Roman" w:hAnsi="Times New Roman" w:cs="Times New Roman"/>
                <w:sz w:val="20"/>
                <w:szCs w:val="20"/>
              </w:rPr>
              <w:t>показателей повышения оплаты труда отдельной категории граждан</w:t>
            </w:r>
            <w:proofErr w:type="gramEnd"/>
            <w:r w:rsidRPr="00211088">
              <w:rPr>
                <w:rFonts w:ascii="Times New Roman" w:hAnsi="Times New Roman" w:cs="Times New Roman"/>
                <w:sz w:val="20"/>
                <w:szCs w:val="20"/>
              </w:rPr>
              <w:t xml:space="preserve">» </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r w:rsidRPr="00211088">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2630,20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2630,20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78,90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78,90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2551,30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2551,30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r w:rsidRPr="00211088">
              <w:t xml:space="preserve">«Оснащение и укрепление  материально-технической базы учреждений дополнительного образования детей» </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r w:rsidRPr="00211088">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678,00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678,00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678,00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678,00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15</w:t>
            </w:r>
          </w:p>
        </w:tc>
        <w:tc>
          <w:tcPr>
            <w:tcW w:w="3146"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Основное мероприятие:</w:t>
            </w: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«Обеспечение персонифицированного финансирования  дополнительного образования детей» Основное мероприятие: </w:t>
            </w:r>
          </w:p>
        </w:tc>
        <w:tc>
          <w:tcPr>
            <w:tcW w:w="2383" w:type="dxa"/>
            <w:vMerge w:val="restart"/>
            <w:tcBorders>
              <w:top w:val="single" w:sz="4" w:space="0" w:color="auto"/>
              <w:left w:val="single" w:sz="4" w:space="0" w:color="auto"/>
              <w:bottom w:val="single" w:sz="4" w:space="0" w:color="auto"/>
              <w:right w:val="single" w:sz="4" w:space="0" w:color="auto"/>
            </w:tcBorders>
          </w:tcPr>
          <w:p w:rsidR="00211088" w:rsidRPr="00211088" w:rsidRDefault="00211088" w:rsidP="001B726B">
            <w:r w:rsidRPr="00211088">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2160,00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720,00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720,00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720,00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2160,00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720,00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720,00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720,00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16 </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r w:rsidRPr="00211088">
              <w:t>Основное мероприятие:</w:t>
            </w: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«Обеспечение условий  для реализации мероприятий по модернизации школьных систем образования»  </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3726,00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3726,00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3726,00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17</w:t>
            </w:r>
          </w:p>
        </w:tc>
        <w:tc>
          <w:tcPr>
            <w:tcW w:w="3146" w:type="dxa"/>
            <w:vMerge w:val="restart"/>
            <w:tcBorders>
              <w:left w:val="single" w:sz="4" w:space="0" w:color="auto"/>
              <w:right w:val="single" w:sz="4" w:space="0" w:color="auto"/>
            </w:tcBorders>
          </w:tcPr>
          <w:p w:rsidR="00211088" w:rsidRPr="00211088" w:rsidRDefault="00211088" w:rsidP="001B726B">
            <w:r w:rsidRPr="00211088">
              <w:t>Основное мероприятие:</w:t>
            </w:r>
          </w:p>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211088">
              <w:rPr>
                <w:rFonts w:ascii="Times New Roman" w:hAnsi="Times New Roman" w:cs="Times New Roman"/>
                <w:sz w:val="20"/>
                <w:szCs w:val="20"/>
              </w:rPr>
              <w:lastRenderedPageBreak/>
              <w:t xml:space="preserve">общеобразовательных организациях»  </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lastRenderedPageBreak/>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4934,30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1660,50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1636,90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1636,90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4934,30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1660,50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1636,90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1636,90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r>
      <w:tr w:rsidR="00211088" w:rsidRPr="00211088" w:rsidTr="001B726B">
        <w:trPr>
          <w:trHeight w:val="404"/>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18</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r w:rsidRPr="00211088">
              <w:t>Основное мероприятие:</w:t>
            </w:r>
          </w:p>
          <w:p w:rsidR="00211088" w:rsidRPr="00211088" w:rsidRDefault="00211088" w:rsidP="001B726B">
            <w:pPr>
              <w:rPr>
                <w:highlight w:val="yellow"/>
              </w:rPr>
            </w:pPr>
            <w:r w:rsidRPr="00211088">
              <w:t>«Проведение капитального и текущего ремонта спортивных залов муниципальных образовательных организаций»</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3092,78351</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3092,78351</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92,78351</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92,78351</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3000,00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val="restart"/>
            <w:tcBorders>
              <w:top w:val="single" w:sz="4" w:space="0" w:color="auto"/>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19</w:t>
            </w:r>
          </w:p>
        </w:tc>
        <w:tc>
          <w:tcPr>
            <w:tcW w:w="3146" w:type="dxa"/>
            <w:vMerge w:val="restart"/>
            <w:tcBorders>
              <w:top w:val="single" w:sz="4" w:space="0" w:color="auto"/>
              <w:left w:val="single" w:sz="4" w:space="0" w:color="auto"/>
              <w:right w:val="single" w:sz="4" w:space="0" w:color="auto"/>
            </w:tcBorders>
          </w:tcPr>
          <w:p w:rsidR="00211088" w:rsidRPr="00211088" w:rsidRDefault="00211088" w:rsidP="001B726B">
            <w:r w:rsidRPr="00211088">
              <w:t>Основное мероприятие:</w:t>
            </w:r>
          </w:p>
          <w:p w:rsidR="00211088" w:rsidRPr="00211088" w:rsidRDefault="00211088" w:rsidP="001B726B">
            <w:r w:rsidRPr="00211088">
              <w:t>«Обеспечение на реализацию мероприятий по модернизации школьных систем образования (оборудование)»</w:t>
            </w:r>
          </w:p>
        </w:tc>
        <w:tc>
          <w:tcPr>
            <w:tcW w:w="2383" w:type="dxa"/>
            <w:vMerge w:val="restart"/>
            <w:tcBorders>
              <w:top w:val="single" w:sz="4" w:space="0" w:color="auto"/>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3327,62809</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3327,62809</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366,03</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366,02809</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2961,60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2961,60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20</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58,587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58,587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58,587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58,587</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21</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Исполнение предписаний  по обеспечению образовательной             деятельности общеобразовательных учреждений»</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val="restart"/>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22</w:t>
            </w:r>
          </w:p>
        </w:tc>
        <w:tc>
          <w:tcPr>
            <w:tcW w:w="3146" w:type="dxa"/>
            <w:vMerge w:val="restart"/>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r w:rsidRPr="00211088">
              <w:rPr>
                <w:rFonts w:ascii="Times New Roman" w:hAnsi="Times New Roman" w:cs="Times New Roman"/>
                <w:sz w:val="20"/>
                <w:szCs w:val="20"/>
              </w:rPr>
              <w:t xml:space="preserve">Дополнительные средства  на </w:t>
            </w:r>
            <w:r w:rsidRPr="00211088">
              <w:rPr>
                <w:rFonts w:ascii="Times New Roman" w:hAnsi="Times New Roman" w:cs="Times New Roman"/>
                <w:sz w:val="20"/>
                <w:szCs w:val="20"/>
              </w:rPr>
              <w:lastRenderedPageBreak/>
              <w:t xml:space="preserve">проведение текущего ремонта </w:t>
            </w:r>
          </w:p>
        </w:tc>
        <w:tc>
          <w:tcPr>
            <w:tcW w:w="2383" w:type="dxa"/>
            <w:vMerge w:val="restart"/>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r w:rsidRPr="00211088">
              <w:rPr>
                <w:rFonts w:ascii="Times New Roman" w:hAnsi="Times New Roman" w:cs="Times New Roman"/>
                <w:sz w:val="20"/>
                <w:szCs w:val="20"/>
              </w:rPr>
              <w:lastRenderedPageBreak/>
              <w:t xml:space="preserve">Управление образования </w:t>
            </w:r>
            <w:r w:rsidRPr="00211088">
              <w:rPr>
                <w:rFonts w:ascii="Times New Roman" w:hAnsi="Times New Roman" w:cs="Times New Roman"/>
                <w:sz w:val="20"/>
                <w:szCs w:val="20"/>
              </w:rPr>
              <w:lastRenderedPageBreak/>
              <w:t xml:space="preserve">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1480,00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1480,00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1480,00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1480,00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r w:rsidR="00211088" w:rsidRPr="00211088" w:rsidTr="001B726B">
        <w:trPr>
          <w:trHeight w:val="404"/>
        </w:trPr>
        <w:tc>
          <w:tcPr>
            <w:tcW w:w="851" w:type="dxa"/>
            <w:vMerge/>
            <w:tcBorders>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211088" w:rsidRPr="00211088" w:rsidRDefault="00211088" w:rsidP="001B726B">
            <w:pPr>
              <w:pStyle w:val="af1"/>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211088" w:rsidRPr="00211088" w:rsidRDefault="00211088" w:rsidP="001B726B">
            <w:pPr>
              <w:pStyle w:val="af1"/>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pStyle w:val="af1"/>
              <w:jc w:val="center"/>
              <w:rPr>
                <w:rFonts w:ascii="Times New Roman" w:hAnsi="Times New Roman" w:cs="Times New Roman"/>
                <w:sz w:val="20"/>
                <w:szCs w:val="20"/>
              </w:rPr>
            </w:pPr>
            <w:r w:rsidRPr="00211088">
              <w:rPr>
                <w:rFonts w:ascii="Times New Roman" w:hAnsi="Times New Roman" w:cs="Times New Roman"/>
                <w:sz w:val="20"/>
                <w:szCs w:val="20"/>
              </w:rPr>
              <w:t>0,00»</w:t>
            </w:r>
          </w:p>
        </w:tc>
      </w:tr>
    </w:tbl>
    <w:p w:rsidR="00211088" w:rsidRPr="00211088" w:rsidRDefault="00211088" w:rsidP="00211088">
      <w:pPr>
        <w:jc w:val="center"/>
        <w:rPr>
          <w:b/>
        </w:rPr>
      </w:pPr>
    </w:p>
    <w:p w:rsidR="00211088" w:rsidRPr="00211088" w:rsidRDefault="00211088" w:rsidP="00211088">
      <w:pPr>
        <w:pStyle w:val="300"/>
        <w:shd w:val="clear" w:color="auto" w:fill="auto"/>
        <w:spacing w:before="0" w:after="0" w:line="240" w:lineRule="auto"/>
        <w:ind w:right="23" w:firstLine="0"/>
        <w:jc w:val="right"/>
        <w:rPr>
          <w:rFonts w:ascii="Times New Roman" w:hAnsi="Times New Roman" w:cs="Times New Roman"/>
          <w:sz w:val="20"/>
          <w:szCs w:val="20"/>
        </w:rPr>
        <w:sectPr w:rsidR="00211088" w:rsidRPr="00211088" w:rsidSect="00211088">
          <w:pgSz w:w="16838" w:h="11906" w:orient="landscape"/>
          <w:pgMar w:top="1701" w:right="1134" w:bottom="850" w:left="1134" w:header="708" w:footer="708" w:gutter="0"/>
          <w:cols w:space="708"/>
          <w:docGrid w:linePitch="360"/>
        </w:sectPr>
      </w:pPr>
    </w:p>
    <w:p w:rsidR="00211088" w:rsidRPr="00211088" w:rsidRDefault="00211088" w:rsidP="00211088">
      <w:pPr>
        <w:jc w:val="center"/>
      </w:pPr>
      <w:r w:rsidRPr="00211088">
        <w:rPr>
          <w:noProof/>
        </w:rPr>
        <w:lastRenderedPageBreak/>
        <w:drawing>
          <wp:inline distT="0" distB="0" distL="0" distR="0" wp14:anchorId="3AAA61EE" wp14:editId="357BB6D0">
            <wp:extent cx="76327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211088" w:rsidRPr="00211088" w:rsidRDefault="00211088" w:rsidP="00211088">
      <w:pPr>
        <w:jc w:val="center"/>
        <w:rPr>
          <w:b/>
        </w:rPr>
      </w:pPr>
    </w:p>
    <w:p w:rsidR="00211088" w:rsidRPr="00211088" w:rsidRDefault="00211088" w:rsidP="00211088">
      <w:pPr>
        <w:jc w:val="center"/>
        <w:rPr>
          <w:b/>
        </w:rPr>
      </w:pPr>
      <w:r w:rsidRPr="00211088">
        <w:rPr>
          <w:b/>
        </w:rPr>
        <w:t xml:space="preserve">АДМИНИСТРАЦИЯ </w:t>
      </w:r>
    </w:p>
    <w:p w:rsidR="00211088" w:rsidRPr="00211088" w:rsidRDefault="00211088" w:rsidP="00211088">
      <w:pPr>
        <w:jc w:val="center"/>
        <w:rPr>
          <w:b/>
        </w:rPr>
      </w:pPr>
      <w:r w:rsidRPr="00211088">
        <w:rPr>
          <w:b/>
        </w:rPr>
        <w:t xml:space="preserve">ТУРКОВСКОГО МУНИЦИПАЛЬНОГО РАЙОНА </w:t>
      </w:r>
    </w:p>
    <w:p w:rsidR="00211088" w:rsidRPr="00211088" w:rsidRDefault="00211088" w:rsidP="00211088">
      <w:pPr>
        <w:jc w:val="center"/>
        <w:rPr>
          <w:b/>
        </w:rPr>
      </w:pPr>
      <w:r w:rsidRPr="00211088">
        <w:rPr>
          <w:b/>
        </w:rPr>
        <w:t>САРАТОВСКОЙ ОБЛАСТИ</w:t>
      </w:r>
    </w:p>
    <w:p w:rsidR="00211088" w:rsidRPr="00211088" w:rsidRDefault="00211088" w:rsidP="00211088">
      <w:pPr>
        <w:jc w:val="center"/>
        <w:rPr>
          <w:b/>
        </w:rPr>
      </w:pPr>
    </w:p>
    <w:p w:rsidR="00211088" w:rsidRPr="00211088" w:rsidRDefault="00211088" w:rsidP="00211088">
      <w:pPr>
        <w:pStyle w:val="2"/>
        <w:jc w:val="center"/>
        <w:rPr>
          <w:rFonts w:ascii="Times New Roman" w:hAnsi="Times New Roman" w:cs="Times New Roman"/>
          <w:color w:val="auto"/>
          <w:sz w:val="20"/>
          <w:szCs w:val="20"/>
        </w:rPr>
      </w:pPr>
      <w:r w:rsidRPr="00211088">
        <w:rPr>
          <w:rFonts w:ascii="Times New Roman" w:hAnsi="Times New Roman" w:cs="Times New Roman"/>
          <w:color w:val="auto"/>
          <w:sz w:val="20"/>
          <w:szCs w:val="20"/>
        </w:rPr>
        <w:t>РАСПОРЯЖЕНИЕ</w:t>
      </w:r>
    </w:p>
    <w:p w:rsidR="00211088" w:rsidRPr="00211088" w:rsidRDefault="00211088" w:rsidP="00211088">
      <w:pPr>
        <w:rPr>
          <w:b/>
        </w:rPr>
      </w:pPr>
    </w:p>
    <w:p w:rsidR="00211088" w:rsidRPr="00211088" w:rsidRDefault="00211088" w:rsidP="00211088">
      <w:r w:rsidRPr="00211088">
        <w:t xml:space="preserve">От 29.08.2023 г.     № 190-р          </w:t>
      </w:r>
    </w:p>
    <w:p w:rsidR="00211088" w:rsidRPr="00211088" w:rsidRDefault="00211088" w:rsidP="00211088">
      <w:r w:rsidRPr="00211088">
        <w:t xml:space="preserve">                                                         </w:t>
      </w:r>
      <w:proofErr w:type="spellStart"/>
      <w:r w:rsidRPr="00211088">
        <w:t>рп</w:t>
      </w:r>
      <w:proofErr w:type="spellEnd"/>
      <w:r w:rsidRPr="00211088">
        <w:t>. Турки</w:t>
      </w:r>
    </w:p>
    <w:p w:rsidR="00211088" w:rsidRPr="00211088" w:rsidRDefault="00211088" w:rsidP="00211088">
      <w:pPr>
        <w:rPr>
          <w:b/>
        </w:rPr>
      </w:pPr>
    </w:p>
    <w:p w:rsidR="00211088" w:rsidRPr="00211088" w:rsidRDefault="00211088" w:rsidP="00211088">
      <w:pPr>
        <w:tabs>
          <w:tab w:val="left" w:pos="0"/>
        </w:tabs>
        <w:outlineLvl w:val="0"/>
        <w:rPr>
          <w:b/>
        </w:rPr>
      </w:pPr>
      <w:r w:rsidRPr="00211088">
        <w:rPr>
          <w:b/>
        </w:rPr>
        <w:t xml:space="preserve">О проведении </w:t>
      </w:r>
      <w:proofErr w:type="gramStart"/>
      <w:r w:rsidRPr="00211088">
        <w:rPr>
          <w:b/>
        </w:rPr>
        <w:t>осенних</w:t>
      </w:r>
      <w:proofErr w:type="gramEnd"/>
      <w:r w:rsidRPr="00211088">
        <w:rPr>
          <w:b/>
        </w:rPr>
        <w:t xml:space="preserve"> </w:t>
      </w:r>
    </w:p>
    <w:p w:rsidR="00211088" w:rsidRPr="00211088" w:rsidRDefault="00211088" w:rsidP="00211088">
      <w:pPr>
        <w:tabs>
          <w:tab w:val="left" w:pos="0"/>
        </w:tabs>
        <w:outlineLvl w:val="0"/>
        <w:rPr>
          <w:b/>
        </w:rPr>
      </w:pPr>
      <w:r w:rsidRPr="00211088">
        <w:rPr>
          <w:b/>
        </w:rPr>
        <w:t xml:space="preserve">сельскохозяйственных ярмарок </w:t>
      </w:r>
    </w:p>
    <w:p w:rsidR="00211088" w:rsidRPr="00211088" w:rsidRDefault="00211088" w:rsidP="00211088">
      <w:pPr>
        <w:rPr>
          <w:b/>
        </w:rPr>
      </w:pPr>
    </w:p>
    <w:p w:rsidR="00211088" w:rsidRPr="00211088" w:rsidRDefault="00211088" w:rsidP="00211088">
      <w:pPr>
        <w:jc w:val="both"/>
      </w:pPr>
      <w:r w:rsidRPr="00211088">
        <w:t xml:space="preserve">         </w:t>
      </w:r>
      <w:proofErr w:type="gramStart"/>
      <w:r w:rsidRPr="00211088">
        <w:t>В соответствии со ст. 11 Федерального  закона от 28 декабря 2009 года № 381-ФЗ «Об основах государственного регулирования торговой деятельности в Российской Федерации», постановлением Правительства Саратовской области от 01 июня 2010 года № 195-П «Об утверждении Положения об организации ярмарок и продаже товаров (выполнения работ, оказания услуг) на них на территории Саратовской области», Уставом Турковского муниципального района, в целях создания благоприятных условий</w:t>
      </w:r>
      <w:proofErr w:type="gramEnd"/>
      <w:r w:rsidRPr="00211088">
        <w:t xml:space="preserve"> для реализации продукции и более полного удовлетворения спроса населения сельскохозяйственной продукцией:</w:t>
      </w:r>
    </w:p>
    <w:p w:rsidR="00211088" w:rsidRPr="00211088" w:rsidRDefault="00211088" w:rsidP="00211088">
      <w:pPr>
        <w:jc w:val="both"/>
      </w:pPr>
      <w:r w:rsidRPr="00211088">
        <w:t xml:space="preserve">         1.Организовать и провести на территории Турковского муниципального района осенние сельскохозяйственные ярмарки на центральной площади </w:t>
      </w:r>
      <w:proofErr w:type="spellStart"/>
      <w:r w:rsidRPr="00211088">
        <w:t>рп</w:t>
      </w:r>
      <w:proofErr w:type="spellEnd"/>
      <w:r w:rsidRPr="00211088">
        <w:t>. Турки.</w:t>
      </w:r>
    </w:p>
    <w:p w:rsidR="00211088" w:rsidRPr="00211088" w:rsidRDefault="00211088" w:rsidP="00211088">
      <w:pPr>
        <w:jc w:val="both"/>
      </w:pPr>
      <w:r w:rsidRPr="00211088">
        <w:t xml:space="preserve">         2. Установить срок работы осенних сельскохозяйственных ярмарок с 01 сентября по 30 ноября  2023 года 1 раз в две недели по субботам с 6-00 ч. до 12-00 ч.</w:t>
      </w:r>
    </w:p>
    <w:p w:rsidR="00211088" w:rsidRPr="00211088" w:rsidRDefault="00211088" w:rsidP="00211088">
      <w:pPr>
        <w:jc w:val="both"/>
      </w:pPr>
      <w:r w:rsidRPr="00211088">
        <w:t xml:space="preserve">         3. Утвердить план мероприятий по организации сельскохозяйственных ярмарок и продаже товаров на них согласно приложению.</w:t>
      </w:r>
    </w:p>
    <w:p w:rsidR="00211088" w:rsidRPr="00211088" w:rsidRDefault="00211088" w:rsidP="00211088">
      <w:pPr>
        <w:jc w:val="both"/>
      </w:pPr>
      <w:r w:rsidRPr="00211088">
        <w:t xml:space="preserve">        4. Управлению сельского хозяйства и продовольствия администрации Турковского муниципального района организовать и провести осенние сельскохозяйственные ярмарки на центральной площади </w:t>
      </w:r>
      <w:proofErr w:type="spellStart"/>
      <w:r w:rsidRPr="00211088">
        <w:t>рп</w:t>
      </w:r>
      <w:proofErr w:type="spellEnd"/>
      <w:r w:rsidRPr="00211088">
        <w:t>. Турки по продаже сельскохозяйственной продукции с привлечением сельскохозяйственных предприятий, крестьянских (фермерских) хозяйств и владельцев личных подсобных хозяйств.</w:t>
      </w:r>
    </w:p>
    <w:p w:rsidR="00211088" w:rsidRPr="00211088" w:rsidRDefault="00211088" w:rsidP="00211088">
      <w:pPr>
        <w:tabs>
          <w:tab w:val="left" w:pos="567"/>
          <w:tab w:val="left" w:pos="709"/>
        </w:tabs>
        <w:jc w:val="both"/>
      </w:pPr>
      <w:r w:rsidRPr="00211088">
        <w:t xml:space="preserve">       5. Рекомендовать главам муниципальных образований оказать содействие товаропроизводителям, владельцам личных подсобных хозяйств в участии в осенних сельскохозяйственных ярмарках.</w:t>
      </w:r>
    </w:p>
    <w:p w:rsidR="00211088" w:rsidRPr="00211088" w:rsidRDefault="00211088" w:rsidP="00211088">
      <w:pPr>
        <w:widowControl w:val="0"/>
        <w:jc w:val="both"/>
      </w:pPr>
      <w:r w:rsidRPr="00211088">
        <w:t xml:space="preserve">        6. Опубликовать настоящее распоряжение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211088" w:rsidRPr="00211088" w:rsidRDefault="00211088" w:rsidP="00211088">
      <w:pPr>
        <w:widowControl w:val="0"/>
        <w:ind w:firstLine="709"/>
        <w:jc w:val="both"/>
      </w:pPr>
      <w:r w:rsidRPr="00211088">
        <w:t xml:space="preserve"> </w:t>
      </w:r>
    </w:p>
    <w:p w:rsidR="00211088" w:rsidRPr="00211088" w:rsidRDefault="00211088" w:rsidP="00211088">
      <w:pPr>
        <w:widowControl w:val="0"/>
        <w:ind w:firstLine="709"/>
        <w:jc w:val="both"/>
      </w:pPr>
    </w:p>
    <w:p w:rsidR="00211088" w:rsidRPr="00211088" w:rsidRDefault="00211088" w:rsidP="00211088">
      <w:pPr>
        <w:tabs>
          <w:tab w:val="left" w:pos="567"/>
          <w:tab w:val="left" w:pos="709"/>
        </w:tabs>
        <w:jc w:val="both"/>
        <w:rPr>
          <w:b/>
        </w:rPr>
      </w:pPr>
      <w:r w:rsidRPr="00211088">
        <w:t xml:space="preserve">       7. </w:t>
      </w:r>
      <w:proofErr w:type="gramStart"/>
      <w:r w:rsidRPr="00211088">
        <w:t>Контроль за</w:t>
      </w:r>
      <w:proofErr w:type="gramEnd"/>
      <w:r w:rsidRPr="00211088">
        <w:t xml:space="preserve"> исполнением настоящего распоряжения возложить на начальника управления сельского хозяйства и продовольствия администрации Турковского муниципального района Панина О.А.</w:t>
      </w:r>
    </w:p>
    <w:p w:rsidR="00211088" w:rsidRPr="00211088" w:rsidRDefault="00211088" w:rsidP="00211088">
      <w:pPr>
        <w:rPr>
          <w:b/>
        </w:rPr>
      </w:pPr>
    </w:p>
    <w:p w:rsidR="00211088" w:rsidRPr="00211088" w:rsidRDefault="00211088" w:rsidP="00211088">
      <w:pPr>
        <w:rPr>
          <w:b/>
        </w:rPr>
      </w:pPr>
    </w:p>
    <w:p w:rsidR="00211088" w:rsidRPr="00211088" w:rsidRDefault="00211088" w:rsidP="00211088">
      <w:pPr>
        <w:rPr>
          <w:b/>
        </w:rPr>
      </w:pPr>
    </w:p>
    <w:p w:rsidR="00211088" w:rsidRPr="00211088" w:rsidRDefault="00211088" w:rsidP="00211088">
      <w:pPr>
        <w:rPr>
          <w:b/>
        </w:rPr>
      </w:pPr>
      <w:r w:rsidRPr="00211088">
        <w:rPr>
          <w:b/>
        </w:rPr>
        <w:t>Глава Турковского</w:t>
      </w:r>
    </w:p>
    <w:p w:rsidR="00211088" w:rsidRPr="00211088" w:rsidRDefault="00211088" w:rsidP="00211088">
      <w:pPr>
        <w:rPr>
          <w:b/>
        </w:rPr>
        <w:sectPr w:rsidR="00211088" w:rsidRPr="00211088" w:rsidSect="00CE26BA">
          <w:pgSz w:w="11906" w:h="16838"/>
          <w:pgMar w:top="284" w:right="851" w:bottom="709" w:left="1701" w:header="709" w:footer="709" w:gutter="0"/>
          <w:cols w:space="708"/>
          <w:docGrid w:linePitch="360"/>
        </w:sectPr>
      </w:pPr>
      <w:r w:rsidRPr="00211088">
        <w:rPr>
          <w:b/>
        </w:rPr>
        <w:t>муниципального района</w:t>
      </w:r>
      <w:r w:rsidRPr="00211088">
        <w:rPr>
          <w:b/>
        </w:rPr>
        <w:tab/>
      </w:r>
      <w:r w:rsidRPr="00211088">
        <w:rPr>
          <w:b/>
        </w:rPr>
        <w:tab/>
      </w:r>
      <w:r w:rsidRPr="00211088">
        <w:rPr>
          <w:b/>
        </w:rPr>
        <w:tab/>
      </w:r>
      <w:r w:rsidRPr="00211088">
        <w:rPr>
          <w:b/>
        </w:rPr>
        <w:tab/>
      </w:r>
      <w:r w:rsidRPr="00211088">
        <w:rPr>
          <w:b/>
        </w:rPr>
        <w:tab/>
        <w:t xml:space="preserve">                 А.В. Никитин</w:t>
      </w:r>
    </w:p>
    <w:p w:rsidR="00211088" w:rsidRPr="00211088" w:rsidRDefault="00211088" w:rsidP="00211088">
      <w:pPr>
        <w:rPr>
          <w:b/>
        </w:rPr>
      </w:pPr>
    </w:p>
    <w:p w:rsidR="00211088" w:rsidRPr="00211088" w:rsidRDefault="00211088" w:rsidP="00211088">
      <w:pPr>
        <w:jc w:val="center"/>
      </w:pPr>
      <w:r w:rsidRPr="00211088">
        <w:t xml:space="preserve"> </w:t>
      </w:r>
    </w:p>
    <w:p w:rsidR="00211088" w:rsidRPr="00211088" w:rsidRDefault="00211088" w:rsidP="00211088">
      <w:pPr>
        <w:ind w:left="5103"/>
      </w:pPr>
      <w:r w:rsidRPr="00211088">
        <w:t xml:space="preserve">          Приложение к распоряжению </w:t>
      </w:r>
    </w:p>
    <w:p w:rsidR="00211088" w:rsidRPr="00211088" w:rsidRDefault="00211088" w:rsidP="00211088">
      <w:pPr>
        <w:ind w:left="5103"/>
      </w:pPr>
      <w:r w:rsidRPr="00211088">
        <w:t xml:space="preserve">          администрации </w:t>
      </w:r>
      <w:proofErr w:type="gramStart"/>
      <w:r w:rsidRPr="00211088">
        <w:t>муниципального</w:t>
      </w:r>
      <w:proofErr w:type="gramEnd"/>
      <w:r w:rsidRPr="00211088">
        <w:t xml:space="preserve"> </w:t>
      </w:r>
    </w:p>
    <w:p w:rsidR="00211088" w:rsidRPr="00211088" w:rsidRDefault="00211088" w:rsidP="00211088">
      <w:pPr>
        <w:ind w:left="5103"/>
      </w:pPr>
      <w:r w:rsidRPr="00211088">
        <w:t xml:space="preserve">          района от 29.08.2023 г.  № 190-р</w:t>
      </w:r>
    </w:p>
    <w:p w:rsidR="00211088" w:rsidRPr="00211088" w:rsidRDefault="00211088" w:rsidP="00211088">
      <w:pPr>
        <w:jc w:val="right"/>
      </w:pPr>
    </w:p>
    <w:p w:rsidR="00211088" w:rsidRPr="00211088" w:rsidRDefault="00211088" w:rsidP="00211088">
      <w:pPr>
        <w:ind w:firstLine="709"/>
        <w:jc w:val="center"/>
        <w:rPr>
          <w:b/>
          <w:bCs/>
        </w:rPr>
      </w:pPr>
      <w:r w:rsidRPr="00211088">
        <w:rPr>
          <w:b/>
          <w:bCs/>
        </w:rPr>
        <w:t>План</w:t>
      </w:r>
    </w:p>
    <w:p w:rsidR="00211088" w:rsidRPr="00211088" w:rsidRDefault="00211088" w:rsidP="00211088">
      <w:pPr>
        <w:ind w:firstLine="709"/>
        <w:jc w:val="center"/>
        <w:rPr>
          <w:b/>
        </w:rPr>
      </w:pPr>
      <w:r w:rsidRPr="00211088">
        <w:rPr>
          <w:b/>
          <w:bCs/>
        </w:rPr>
        <w:t xml:space="preserve">мероприятий по организации </w:t>
      </w:r>
      <w:r w:rsidRPr="00211088">
        <w:rPr>
          <w:b/>
        </w:rPr>
        <w:t>сельскохозяйственных ярмарок и продажи товаров на них</w:t>
      </w:r>
    </w:p>
    <w:p w:rsidR="00211088" w:rsidRPr="00211088" w:rsidRDefault="00211088" w:rsidP="00211088">
      <w:pPr>
        <w:ind w:firstLine="709"/>
        <w:jc w:val="center"/>
        <w:rPr>
          <w:b/>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694"/>
        <w:gridCol w:w="2551"/>
        <w:gridCol w:w="2126"/>
      </w:tblGrid>
      <w:tr w:rsidR="00211088" w:rsidRPr="00211088" w:rsidTr="001B726B">
        <w:tblPrEx>
          <w:tblCellMar>
            <w:top w:w="0" w:type="dxa"/>
            <w:bottom w:w="0" w:type="dxa"/>
          </w:tblCellMar>
        </w:tblPrEx>
        <w:tc>
          <w:tcPr>
            <w:tcW w:w="3119" w:type="dxa"/>
            <w:tcBorders>
              <w:top w:val="single" w:sz="4" w:space="0" w:color="auto"/>
              <w:bottom w:val="single" w:sz="4" w:space="0" w:color="auto"/>
              <w:right w:val="single" w:sz="4" w:space="0" w:color="auto"/>
            </w:tcBorders>
          </w:tcPr>
          <w:p w:rsidR="00211088" w:rsidRPr="00211088" w:rsidRDefault="00211088" w:rsidP="001B726B">
            <w:pPr>
              <w:jc w:val="center"/>
            </w:pPr>
            <w:r w:rsidRPr="00211088">
              <w:t>Порядок предоставления торговых мест</w:t>
            </w:r>
          </w:p>
        </w:tc>
        <w:tc>
          <w:tcPr>
            <w:tcW w:w="2694"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Схема размещения участников</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pPr>
              <w:jc w:val="center"/>
            </w:pPr>
            <w:r w:rsidRPr="00211088">
              <w:t>Специализация</w:t>
            </w:r>
          </w:p>
        </w:tc>
        <w:tc>
          <w:tcPr>
            <w:tcW w:w="2126" w:type="dxa"/>
            <w:tcBorders>
              <w:top w:val="single" w:sz="4" w:space="0" w:color="auto"/>
              <w:left w:val="single" w:sz="4" w:space="0" w:color="auto"/>
              <w:bottom w:val="single" w:sz="4" w:space="0" w:color="auto"/>
            </w:tcBorders>
          </w:tcPr>
          <w:p w:rsidR="00211088" w:rsidRPr="00211088" w:rsidRDefault="00211088" w:rsidP="001B726B">
            <w:pPr>
              <w:jc w:val="center"/>
            </w:pPr>
            <w:r w:rsidRPr="00211088">
              <w:t>Режим работы</w:t>
            </w:r>
          </w:p>
        </w:tc>
      </w:tr>
      <w:tr w:rsidR="00211088" w:rsidRPr="00211088" w:rsidTr="001B726B">
        <w:tblPrEx>
          <w:tblCellMar>
            <w:top w:w="0" w:type="dxa"/>
            <w:bottom w:w="0" w:type="dxa"/>
          </w:tblCellMar>
        </w:tblPrEx>
        <w:trPr>
          <w:trHeight w:val="3542"/>
        </w:trPr>
        <w:tc>
          <w:tcPr>
            <w:tcW w:w="3119" w:type="dxa"/>
            <w:tcBorders>
              <w:top w:val="single" w:sz="4" w:space="0" w:color="auto"/>
              <w:bottom w:val="single" w:sz="4" w:space="0" w:color="auto"/>
              <w:right w:val="single" w:sz="4" w:space="0" w:color="auto"/>
            </w:tcBorders>
          </w:tcPr>
          <w:p w:rsidR="00211088" w:rsidRPr="00211088" w:rsidRDefault="00211088" w:rsidP="001B726B">
            <w:r w:rsidRPr="00211088">
              <w:t>Предоставление торговых мест на ярмарке осуществляется управлением сельского хозяйства и продовольствия администрации муниципального района в соответствии со схемой размещения участников ярмарки</w:t>
            </w:r>
          </w:p>
        </w:tc>
        <w:tc>
          <w:tcPr>
            <w:tcW w:w="2694" w:type="dxa"/>
            <w:tcBorders>
              <w:top w:val="single" w:sz="4" w:space="0" w:color="auto"/>
              <w:left w:val="single" w:sz="4" w:space="0" w:color="auto"/>
              <w:bottom w:val="single" w:sz="4" w:space="0" w:color="auto"/>
              <w:right w:val="single" w:sz="4" w:space="0" w:color="auto"/>
            </w:tcBorders>
          </w:tcPr>
          <w:p w:rsidR="00211088" w:rsidRPr="00211088" w:rsidRDefault="00211088" w:rsidP="001B726B">
            <w:r w:rsidRPr="00211088">
              <w:t xml:space="preserve">подвижная мелкорозничная сеть (автоприцепы, автофургоны, палатки, прилавки) размещается на территории центральной площади </w:t>
            </w:r>
            <w:proofErr w:type="spellStart"/>
            <w:r w:rsidRPr="00211088">
              <w:t>рп</w:t>
            </w:r>
            <w:proofErr w:type="spellEnd"/>
            <w:r w:rsidRPr="00211088">
              <w:t>. Турки вне пределов проезжей части</w:t>
            </w:r>
          </w:p>
        </w:tc>
        <w:tc>
          <w:tcPr>
            <w:tcW w:w="2551" w:type="dxa"/>
            <w:tcBorders>
              <w:top w:val="single" w:sz="4" w:space="0" w:color="auto"/>
              <w:left w:val="single" w:sz="4" w:space="0" w:color="auto"/>
              <w:bottom w:val="single" w:sz="4" w:space="0" w:color="auto"/>
              <w:right w:val="single" w:sz="4" w:space="0" w:color="auto"/>
            </w:tcBorders>
          </w:tcPr>
          <w:p w:rsidR="00211088" w:rsidRPr="00211088" w:rsidRDefault="00211088" w:rsidP="001B726B">
            <w:r w:rsidRPr="00211088">
              <w:t xml:space="preserve">продажа сельскохозяйственной продукции </w:t>
            </w:r>
          </w:p>
        </w:tc>
        <w:tc>
          <w:tcPr>
            <w:tcW w:w="2126" w:type="dxa"/>
            <w:tcBorders>
              <w:top w:val="single" w:sz="4" w:space="0" w:color="auto"/>
              <w:left w:val="single" w:sz="4" w:space="0" w:color="auto"/>
            </w:tcBorders>
          </w:tcPr>
          <w:p w:rsidR="00211088" w:rsidRPr="00211088" w:rsidRDefault="00211088" w:rsidP="001B726B">
            <w:r w:rsidRPr="00211088">
              <w:t>с 01 сентября по 30 ноября 2023 года 1 раз в две недели по субботам с 6-00 ч. до 12-00 ч.</w:t>
            </w:r>
          </w:p>
        </w:tc>
      </w:tr>
    </w:tbl>
    <w:p w:rsidR="00211088" w:rsidRDefault="00211088" w:rsidP="00211088">
      <w:pPr>
        <w:ind w:firstLine="709"/>
        <w:jc w:val="both"/>
      </w:pPr>
      <w:r w:rsidRPr="00211088">
        <w:t>Места для торговли на ярмарках предоставляются бесплатно.</w:t>
      </w:r>
    </w:p>
    <w:p w:rsidR="00211088" w:rsidRDefault="00211088" w:rsidP="00211088">
      <w:pPr>
        <w:ind w:firstLine="709"/>
        <w:jc w:val="both"/>
      </w:pPr>
    </w:p>
    <w:p w:rsidR="00211088" w:rsidRPr="00211088" w:rsidRDefault="00211088" w:rsidP="00211088">
      <w:pPr>
        <w:ind w:firstLine="709"/>
        <w:jc w:val="both"/>
      </w:pPr>
      <w:r w:rsidRPr="00211088">
        <w:t xml:space="preserve"> </w:t>
      </w:r>
    </w:p>
    <w:p w:rsidR="00211088" w:rsidRPr="00DE56FE" w:rsidRDefault="00211088" w:rsidP="00211088">
      <w:pPr>
        <w:pStyle w:val="a7"/>
      </w:pPr>
      <w:r w:rsidRPr="00DE56FE">
        <w:t>412070, Саратовская область,          Главный редактор</w:t>
      </w:r>
    </w:p>
    <w:p w:rsidR="00211088" w:rsidRPr="00DE56FE" w:rsidRDefault="00211088" w:rsidP="00211088">
      <w:pPr>
        <w:pStyle w:val="a7"/>
      </w:pPr>
      <w:r w:rsidRPr="00DE56FE">
        <w:t xml:space="preserve">р. п. Турки,                                            С.В. Ярославцев      </w:t>
      </w:r>
      <w:r w:rsidRPr="00DE56FE">
        <w:tab/>
        <w:t xml:space="preserve">Бесплатно                                                                  </w:t>
      </w:r>
    </w:p>
    <w:p w:rsidR="00211088" w:rsidRPr="00DE56FE" w:rsidRDefault="00211088" w:rsidP="00211088">
      <w:pPr>
        <w:pStyle w:val="a7"/>
      </w:pPr>
      <w:r w:rsidRPr="00DE56FE">
        <w:t xml:space="preserve"> ул. </w:t>
      </w:r>
      <w:proofErr w:type="gramStart"/>
      <w:r w:rsidRPr="00DE56FE">
        <w:t>Советская</w:t>
      </w:r>
      <w:proofErr w:type="gramEnd"/>
      <w:r w:rsidRPr="00DE56FE">
        <w:t>, дом 39                                                             100   экземпляров</w:t>
      </w:r>
    </w:p>
    <w:p w:rsidR="00211088" w:rsidRPr="00DE56FE" w:rsidRDefault="00211088" w:rsidP="00211088">
      <w:pPr>
        <w:jc w:val="both"/>
      </w:pPr>
    </w:p>
    <w:p w:rsidR="00211088" w:rsidRDefault="00211088" w:rsidP="00211088">
      <w:pPr>
        <w:pStyle w:val="300"/>
        <w:shd w:val="clear" w:color="auto" w:fill="auto"/>
        <w:spacing w:before="0" w:after="0" w:line="240" w:lineRule="auto"/>
        <w:ind w:right="23" w:firstLine="0"/>
        <w:jc w:val="right"/>
      </w:pPr>
    </w:p>
    <w:sectPr w:rsidR="00211088" w:rsidSect="00AF489A">
      <w:pgSz w:w="11906" w:h="16838"/>
      <w:pgMar w:top="142"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2E" w:rsidRDefault="00211088" w:rsidP="00511FC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9B282E" w:rsidRDefault="0021108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3157"/>
    <w:multiLevelType w:val="multilevel"/>
    <w:tmpl w:val="0CE617D0"/>
    <w:lvl w:ilvl="0">
      <w:start w:val="1"/>
      <w:numFmt w:val="decimal"/>
      <w:lvlText w:val="%1."/>
      <w:lvlJc w:val="left"/>
      <w:pPr>
        <w:ind w:left="1212" w:hanging="360"/>
      </w:pPr>
      <w:rPr>
        <w:rFonts w:hint="default"/>
      </w:rPr>
    </w:lvl>
    <w:lvl w:ilvl="1">
      <w:start w:val="2"/>
      <w:numFmt w:val="decimal"/>
      <w:isLgl/>
      <w:lvlText w:val="%1.%2."/>
      <w:lvlJc w:val="left"/>
      <w:pPr>
        <w:ind w:left="2113" w:hanging="825"/>
      </w:pPr>
      <w:rPr>
        <w:rFonts w:hint="default"/>
      </w:rPr>
    </w:lvl>
    <w:lvl w:ilvl="2">
      <w:start w:val="28"/>
      <w:numFmt w:val="decimal"/>
      <w:isLgl/>
      <w:lvlText w:val="%1.%2.%3."/>
      <w:lvlJc w:val="left"/>
      <w:pPr>
        <w:ind w:left="2113" w:hanging="825"/>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3088" w:hanging="180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1">
    <w:nsid w:val="0D2C0FBD"/>
    <w:multiLevelType w:val="hybridMultilevel"/>
    <w:tmpl w:val="6E424E40"/>
    <w:lvl w:ilvl="0" w:tplc="14B4AC38">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31557"/>
    <w:multiLevelType w:val="multilevel"/>
    <w:tmpl w:val="1D2EF36A"/>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7316421"/>
    <w:multiLevelType w:val="multilevel"/>
    <w:tmpl w:val="8E0A99A6"/>
    <w:lvl w:ilvl="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8675EDA"/>
    <w:multiLevelType w:val="multilevel"/>
    <w:tmpl w:val="A008F3B8"/>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24320B"/>
    <w:multiLevelType w:val="hybridMultilevel"/>
    <w:tmpl w:val="F3B283FE"/>
    <w:lvl w:ilvl="0" w:tplc="CC2C635A">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
    <w:nsid w:val="272A39F8"/>
    <w:multiLevelType w:val="hybridMultilevel"/>
    <w:tmpl w:val="B90A2504"/>
    <w:lvl w:ilvl="0" w:tplc="0E6EDD6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FB517B"/>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086496"/>
    <w:multiLevelType w:val="hybridMultilevel"/>
    <w:tmpl w:val="F5069518"/>
    <w:lvl w:ilvl="0" w:tplc="5DDAEA1C">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62A96"/>
    <w:multiLevelType w:val="multilevel"/>
    <w:tmpl w:val="DE2AB0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F32104"/>
    <w:multiLevelType w:val="hybridMultilevel"/>
    <w:tmpl w:val="7AFA45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EF479F5"/>
    <w:multiLevelType w:val="hybridMultilevel"/>
    <w:tmpl w:val="B24A6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67021"/>
    <w:multiLevelType w:val="hybridMultilevel"/>
    <w:tmpl w:val="26FE6014"/>
    <w:lvl w:ilvl="0" w:tplc="5EFE9A40">
      <w:start w:val="3"/>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3">
    <w:nsid w:val="31986163"/>
    <w:multiLevelType w:val="hybridMultilevel"/>
    <w:tmpl w:val="2654E9EC"/>
    <w:lvl w:ilvl="0" w:tplc="B1A221F6">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4">
    <w:nsid w:val="36C2765A"/>
    <w:multiLevelType w:val="hybridMultilevel"/>
    <w:tmpl w:val="D020ECA6"/>
    <w:lvl w:ilvl="0" w:tplc="1EB69AD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FF3D0C"/>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E42260"/>
    <w:multiLevelType w:val="multilevel"/>
    <w:tmpl w:val="81FE7C7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8616BCA"/>
    <w:multiLevelType w:val="hybridMultilevel"/>
    <w:tmpl w:val="C0A61860"/>
    <w:lvl w:ilvl="0" w:tplc="AA8414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3B6327E"/>
    <w:multiLevelType w:val="hybridMultilevel"/>
    <w:tmpl w:val="A6F48AE8"/>
    <w:lvl w:ilvl="0" w:tplc="B7A4A9E0">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A81978"/>
    <w:multiLevelType w:val="hybridMultilevel"/>
    <w:tmpl w:val="F5D0B676"/>
    <w:lvl w:ilvl="0" w:tplc="ED1CD806">
      <w:start w:val="1"/>
      <w:numFmt w:val="decimal"/>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0">
    <w:nsid w:val="6B5E3611"/>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F333702"/>
    <w:multiLevelType w:val="hybridMultilevel"/>
    <w:tmpl w:val="A2644082"/>
    <w:lvl w:ilvl="0" w:tplc="5A668708">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2">
    <w:nsid w:val="713F3D70"/>
    <w:multiLevelType w:val="hybridMultilevel"/>
    <w:tmpl w:val="C0A61860"/>
    <w:lvl w:ilvl="0" w:tplc="AA8414E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3637D1"/>
    <w:multiLevelType w:val="hybridMultilevel"/>
    <w:tmpl w:val="26FE6014"/>
    <w:lvl w:ilvl="0" w:tplc="5EFE9A40">
      <w:start w:val="3"/>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4">
    <w:nsid w:val="7F48527B"/>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4"/>
  </w:num>
  <w:num w:numId="3">
    <w:abstractNumId w:val="3"/>
  </w:num>
  <w:num w:numId="4">
    <w:abstractNumId w:val="14"/>
  </w:num>
  <w:num w:numId="5">
    <w:abstractNumId w:val="1"/>
  </w:num>
  <w:num w:numId="6">
    <w:abstractNumId w:val="2"/>
  </w:num>
  <w:num w:numId="7">
    <w:abstractNumId w:val="15"/>
  </w:num>
  <w:num w:numId="8">
    <w:abstractNumId w:val="18"/>
  </w:num>
  <w:num w:numId="9">
    <w:abstractNumId w:val="6"/>
  </w:num>
  <w:num w:numId="10">
    <w:abstractNumId w:val="8"/>
  </w:num>
  <w:num w:numId="11">
    <w:abstractNumId w:val="5"/>
  </w:num>
  <w:num w:numId="12">
    <w:abstractNumId w:val="20"/>
  </w:num>
  <w:num w:numId="13">
    <w:abstractNumId w:val="23"/>
  </w:num>
  <w:num w:numId="14">
    <w:abstractNumId w:val="24"/>
  </w:num>
  <w:num w:numId="15">
    <w:abstractNumId w:val="7"/>
  </w:num>
  <w:num w:numId="16">
    <w:abstractNumId w:val="17"/>
  </w:num>
  <w:num w:numId="17">
    <w:abstractNumId w:val="0"/>
  </w:num>
  <w:num w:numId="18">
    <w:abstractNumId w:val="12"/>
  </w:num>
  <w:num w:numId="19">
    <w:abstractNumId w:val="22"/>
  </w:num>
  <w:num w:numId="20">
    <w:abstractNumId w:val="9"/>
  </w:num>
  <w:num w:numId="21">
    <w:abstractNumId w:val="21"/>
  </w:num>
  <w:num w:numId="22">
    <w:abstractNumId w:val="10"/>
  </w:num>
  <w:num w:numId="23">
    <w:abstractNumId w:val="13"/>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88"/>
    <w:rsid w:val="00211088"/>
    <w:rsid w:val="003A6C46"/>
    <w:rsid w:val="006C480A"/>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211088"/>
    <w:pPr>
      <w:widowControl w:val="0"/>
      <w:overflowPunct/>
      <w:spacing w:before="108" w:after="108"/>
      <w:jc w:val="center"/>
      <w:textAlignment w:val="auto"/>
      <w:outlineLvl w:val="0"/>
    </w:pPr>
    <w:rPr>
      <w:rFonts w:ascii="Arial" w:eastAsia="Arial Unicode MS" w:hAnsi="Arial"/>
      <w:b/>
      <w:bCs/>
      <w:color w:val="000080"/>
      <w:kern w:val="1"/>
      <w:sz w:val="24"/>
      <w:szCs w:val="24"/>
    </w:rPr>
  </w:style>
  <w:style w:type="paragraph" w:styleId="2">
    <w:name w:val="heading 2"/>
    <w:basedOn w:val="a"/>
    <w:next w:val="a"/>
    <w:link w:val="20"/>
    <w:uiPriority w:val="9"/>
    <w:semiHidden/>
    <w:unhideWhenUsed/>
    <w:qFormat/>
    <w:rsid w:val="002110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211088"/>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qFormat/>
    <w:rsid w:val="00211088"/>
    <w:rPr>
      <w:rFonts w:ascii="Times New Roman" w:eastAsia="Times New Roman" w:hAnsi="Times New Roman" w:cs="Times New Roman"/>
      <w:sz w:val="24"/>
      <w:szCs w:val="24"/>
      <w:lang w:eastAsia="ru-RU"/>
    </w:rPr>
  </w:style>
  <w:style w:type="paragraph" w:styleId="a5">
    <w:name w:val="Balloon Text"/>
    <w:basedOn w:val="a"/>
    <w:link w:val="a6"/>
    <w:unhideWhenUsed/>
    <w:rsid w:val="00211088"/>
    <w:rPr>
      <w:rFonts w:ascii="Tahoma" w:hAnsi="Tahoma" w:cs="Tahoma"/>
      <w:sz w:val="16"/>
      <w:szCs w:val="16"/>
    </w:rPr>
  </w:style>
  <w:style w:type="character" w:customStyle="1" w:styleId="a6">
    <w:name w:val="Текст выноски Знак"/>
    <w:basedOn w:val="a0"/>
    <w:link w:val="a5"/>
    <w:rsid w:val="00211088"/>
    <w:rPr>
      <w:rFonts w:ascii="Tahoma" w:eastAsia="Times New Roman" w:hAnsi="Tahoma" w:cs="Tahoma"/>
      <w:sz w:val="16"/>
      <w:szCs w:val="16"/>
      <w:lang w:eastAsia="ru-RU"/>
    </w:rPr>
  </w:style>
  <w:style w:type="paragraph" w:styleId="a7">
    <w:name w:val="No Spacing"/>
    <w:aliases w:val="ОФПИСЬМО"/>
    <w:link w:val="a8"/>
    <w:uiPriority w:val="1"/>
    <w:qFormat/>
    <w:rsid w:val="002110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9">
    <w:name w:val="header"/>
    <w:basedOn w:val="a"/>
    <w:link w:val="aa"/>
    <w:rsid w:val="00211088"/>
    <w:pPr>
      <w:tabs>
        <w:tab w:val="center" w:pos="4677"/>
        <w:tab w:val="right" w:pos="9355"/>
      </w:tabs>
      <w:overflowPunct/>
      <w:autoSpaceDE/>
      <w:autoSpaceDN/>
      <w:adjustRightInd/>
      <w:textAlignment w:val="auto"/>
    </w:pPr>
  </w:style>
  <w:style w:type="character" w:customStyle="1" w:styleId="aa">
    <w:name w:val="Верхний колонтитул Знак"/>
    <w:basedOn w:val="a0"/>
    <w:link w:val="a9"/>
    <w:rsid w:val="00211088"/>
    <w:rPr>
      <w:rFonts w:ascii="Times New Roman" w:eastAsia="Times New Roman" w:hAnsi="Times New Roman" w:cs="Times New Roman"/>
      <w:sz w:val="20"/>
      <w:szCs w:val="20"/>
      <w:lang w:eastAsia="ru-RU"/>
    </w:rPr>
  </w:style>
  <w:style w:type="character" w:styleId="ab">
    <w:name w:val="page number"/>
    <w:rsid w:val="00211088"/>
  </w:style>
  <w:style w:type="character" w:customStyle="1" w:styleId="10">
    <w:name w:val="Заголовок 1 Знак"/>
    <w:basedOn w:val="a0"/>
    <w:link w:val="1"/>
    <w:rsid w:val="00211088"/>
    <w:rPr>
      <w:rFonts w:ascii="Arial" w:eastAsia="Arial Unicode MS" w:hAnsi="Arial" w:cs="Times New Roman"/>
      <w:b/>
      <w:bCs/>
      <w:color w:val="000080"/>
      <w:kern w:val="1"/>
      <w:sz w:val="24"/>
      <w:szCs w:val="24"/>
      <w:lang w:eastAsia="ru-RU"/>
    </w:rPr>
  </w:style>
  <w:style w:type="paragraph" w:customStyle="1" w:styleId="ac">
    <w:name w:val="Знак Знак Знак Знак"/>
    <w:basedOn w:val="a"/>
    <w:rsid w:val="00211088"/>
    <w:pPr>
      <w:overflowPunct/>
      <w:autoSpaceDE/>
      <w:autoSpaceDN/>
      <w:adjustRightInd/>
      <w:spacing w:after="160" w:line="240" w:lineRule="exact"/>
      <w:textAlignment w:val="auto"/>
    </w:pPr>
    <w:rPr>
      <w:rFonts w:ascii="Verdana" w:hAnsi="Verdana"/>
      <w:lang w:val="en-US" w:eastAsia="en-US"/>
    </w:rPr>
  </w:style>
  <w:style w:type="table" w:styleId="ad">
    <w:name w:val="Table Grid"/>
    <w:basedOn w:val="a1"/>
    <w:uiPriority w:val="59"/>
    <w:rsid w:val="002110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11088"/>
  </w:style>
  <w:style w:type="paragraph" w:customStyle="1" w:styleId="western">
    <w:name w:val="western"/>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11">
    <w:name w:val="Обычный (веб)1"/>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12">
    <w:name w:val="Знак1"/>
    <w:basedOn w:val="a"/>
    <w:rsid w:val="00211088"/>
    <w:pPr>
      <w:overflowPunct/>
      <w:autoSpaceDE/>
      <w:autoSpaceDN/>
      <w:adjustRightInd/>
      <w:spacing w:after="160" w:line="240" w:lineRule="exact"/>
      <w:textAlignment w:val="auto"/>
    </w:pPr>
    <w:rPr>
      <w:rFonts w:ascii="Verdana" w:hAnsi="Verdana"/>
      <w:lang w:val="en-US" w:eastAsia="en-US"/>
    </w:rPr>
  </w:style>
  <w:style w:type="paragraph" w:customStyle="1" w:styleId="dktexjustify">
    <w:name w:val="dktexjustify"/>
    <w:basedOn w:val="a"/>
    <w:rsid w:val="00211088"/>
    <w:pPr>
      <w:overflowPunct/>
      <w:autoSpaceDE/>
      <w:autoSpaceDN/>
      <w:adjustRightInd/>
      <w:spacing w:before="100" w:beforeAutospacing="1" w:after="100" w:afterAutospacing="1"/>
      <w:textAlignment w:val="auto"/>
    </w:pPr>
    <w:rPr>
      <w:sz w:val="24"/>
      <w:szCs w:val="24"/>
    </w:rPr>
  </w:style>
  <w:style w:type="character" w:styleId="ae">
    <w:name w:val="Hyperlink"/>
    <w:unhideWhenUsed/>
    <w:rsid w:val="00211088"/>
    <w:rPr>
      <w:color w:val="0000FF"/>
      <w:u w:val="single"/>
    </w:rPr>
  </w:style>
  <w:style w:type="character" w:customStyle="1" w:styleId="a8">
    <w:name w:val="Без интервала Знак"/>
    <w:aliases w:val="ОФПИСЬМО Знак"/>
    <w:link w:val="a7"/>
    <w:uiPriority w:val="1"/>
    <w:locked/>
    <w:rsid w:val="00211088"/>
    <w:rPr>
      <w:rFonts w:ascii="Times New Roman" w:eastAsia="Times New Roman" w:hAnsi="Times New Roman" w:cs="Times New Roman"/>
      <w:sz w:val="20"/>
      <w:szCs w:val="20"/>
      <w:lang w:eastAsia="ru-RU"/>
    </w:rPr>
  </w:style>
  <w:style w:type="paragraph" w:customStyle="1" w:styleId="text3cl">
    <w:name w:val="text3cl"/>
    <w:basedOn w:val="a"/>
    <w:rsid w:val="00211088"/>
    <w:pPr>
      <w:overflowPunct/>
      <w:autoSpaceDE/>
      <w:autoSpaceDN/>
      <w:adjustRightInd/>
      <w:spacing w:before="144" w:after="288"/>
      <w:textAlignment w:val="auto"/>
    </w:pPr>
    <w:rPr>
      <w:sz w:val="24"/>
      <w:szCs w:val="24"/>
    </w:rPr>
  </w:style>
  <w:style w:type="paragraph" w:customStyle="1" w:styleId="justppt">
    <w:name w:val="justppt"/>
    <w:basedOn w:val="a"/>
    <w:rsid w:val="00211088"/>
    <w:pPr>
      <w:overflowPunct/>
      <w:autoSpaceDE/>
      <w:autoSpaceDN/>
      <w:adjustRightInd/>
      <w:spacing w:before="100" w:beforeAutospacing="1" w:after="100" w:afterAutospacing="1"/>
      <w:textAlignment w:val="auto"/>
    </w:pPr>
    <w:rPr>
      <w:sz w:val="24"/>
      <w:szCs w:val="24"/>
    </w:rPr>
  </w:style>
  <w:style w:type="paragraph" w:styleId="3">
    <w:name w:val="Body Text Indent 3"/>
    <w:basedOn w:val="a"/>
    <w:link w:val="30"/>
    <w:rsid w:val="00211088"/>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11088"/>
    <w:rPr>
      <w:rFonts w:ascii="Times New Roman" w:eastAsia="Times New Roman" w:hAnsi="Times New Roman" w:cs="Times New Roman"/>
      <w:sz w:val="16"/>
      <w:szCs w:val="16"/>
      <w:lang w:eastAsia="ru-RU"/>
    </w:rPr>
  </w:style>
  <w:style w:type="paragraph" w:styleId="21">
    <w:name w:val="Body Text 2"/>
    <w:basedOn w:val="a"/>
    <w:link w:val="22"/>
    <w:rsid w:val="00211088"/>
    <w:pPr>
      <w:overflowPunct/>
      <w:autoSpaceDE/>
      <w:autoSpaceDN/>
      <w:adjustRightInd/>
      <w:spacing w:after="120" w:line="480" w:lineRule="auto"/>
      <w:textAlignment w:val="auto"/>
    </w:pPr>
    <w:rPr>
      <w:sz w:val="24"/>
      <w:szCs w:val="24"/>
    </w:rPr>
  </w:style>
  <w:style w:type="character" w:customStyle="1" w:styleId="22">
    <w:name w:val="Основной текст 2 Знак"/>
    <w:basedOn w:val="a0"/>
    <w:link w:val="21"/>
    <w:rsid w:val="00211088"/>
    <w:rPr>
      <w:rFonts w:ascii="Times New Roman" w:eastAsia="Times New Roman" w:hAnsi="Times New Roman" w:cs="Times New Roman"/>
      <w:sz w:val="24"/>
      <w:szCs w:val="24"/>
      <w:lang w:eastAsia="ru-RU"/>
    </w:rPr>
  </w:style>
  <w:style w:type="paragraph" w:customStyle="1" w:styleId="ConsPlusNormal0">
    <w:name w:val="ConsPlusNormal"/>
    <w:rsid w:val="00211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110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
    <w:name w:val="Колонтитул_"/>
    <w:link w:val="13"/>
    <w:rsid w:val="00211088"/>
    <w:rPr>
      <w:sz w:val="19"/>
      <w:szCs w:val="19"/>
      <w:shd w:val="clear" w:color="auto" w:fill="FFFFFF"/>
    </w:rPr>
  </w:style>
  <w:style w:type="paragraph" w:customStyle="1" w:styleId="13">
    <w:name w:val="Колонтитул1"/>
    <w:basedOn w:val="a"/>
    <w:link w:val="af"/>
    <w:rsid w:val="00211088"/>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9"/>
      <w:szCs w:val="19"/>
      <w:lang w:eastAsia="en-US"/>
    </w:rPr>
  </w:style>
  <w:style w:type="character" w:customStyle="1" w:styleId="af0">
    <w:name w:val="Колонтитул"/>
    <w:rsid w:val="00211088"/>
    <w:rPr>
      <w:rFonts w:ascii="Courier New" w:hAnsi="Courier New" w:cs="Courier New"/>
      <w:noProof/>
      <w:sz w:val="19"/>
      <w:szCs w:val="19"/>
      <w:lang w:bidi="ar-SA"/>
    </w:rPr>
  </w:style>
  <w:style w:type="character" w:customStyle="1" w:styleId="5">
    <w:name w:val="Основной текст (5)_"/>
    <w:link w:val="51"/>
    <w:rsid w:val="00211088"/>
    <w:rPr>
      <w:b/>
      <w:bCs/>
      <w:sz w:val="27"/>
      <w:szCs w:val="27"/>
      <w:shd w:val="clear" w:color="auto" w:fill="FFFFFF"/>
    </w:rPr>
  </w:style>
  <w:style w:type="paragraph" w:customStyle="1" w:styleId="51">
    <w:name w:val="Основной текст (5)1"/>
    <w:basedOn w:val="a"/>
    <w:link w:val="5"/>
    <w:rsid w:val="00211088"/>
    <w:pPr>
      <w:widowControl w:val="0"/>
      <w:shd w:val="clear" w:color="auto" w:fill="FFFFFF"/>
      <w:overflowPunct/>
      <w:autoSpaceDE/>
      <w:autoSpaceDN/>
      <w:adjustRightInd/>
      <w:spacing w:line="341" w:lineRule="exact"/>
      <w:jc w:val="center"/>
      <w:textAlignment w:val="auto"/>
    </w:pPr>
    <w:rPr>
      <w:rFonts w:asciiTheme="minorHAnsi" w:eastAsiaTheme="minorHAnsi" w:hAnsiTheme="minorHAnsi" w:cstheme="minorBidi"/>
      <w:b/>
      <w:bCs/>
      <w:sz w:val="27"/>
      <w:szCs w:val="27"/>
      <w:lang w:eastAsia="en-US"/>
    </w:rPr>
  </w:style>
  <w:style w:type="paragraph" w:customStyle="1" w:styleId="14">
    <w:name w:val="Абзац списка1"/>
    <w:basedOn w:val="a"/>
    <w:qFormat/>
    <w:rsid w:val="00211088"/>
    <w:pPr>
      <w:overflowPunct/>
      <w:autoSpaceDE/>
      <w:autoSpaceDN/>
      <w:adjustRightInd/>
      <w:ind w:left="720"/>
      <w:textAlignment w:val="auto"/>
    </w:pPr>
    <w:rPr>
      <w:sz w:val="24"/>
      <w:szCs w:val="24"/>
    </w:rPr>
  </w:style>
  <w:style w:type="character" w:customStyle="1" w:styleId="114pt">
    <w:name w:val="Заголовок №1 + 14 pt"/>
    <w:rsid w:val="00211088"/>
    <w:rPr>
      <w:rFonts w:ascii="Times New Roman" w:hAnsi="Times New Roman" w:cs="Times New Roman"/>
      <w:sz w:val="28"/>
      <w:szCs w:val="28"/>
      <w:u w:val="none"/>
    </w:rPr>
  </w:style>
  <w:style w:type="character" w:customStyle="1" w:styleId="130">
    <w:name w:val="Заголовок №1 (3)_"/>
    <w:link w:val="131"/>
    <w:rsid w:val="00211088"/>
    <w:rPr>
      <w:sz w:val="31"/>
      <w:szCs w:val="31"/>
      <w:shd w:val="clear" w:color="auto" w:fill="FFFFFF"/>
    </w:rPr>
  </w:style>
  <w:style w:type="paragraph" w:customStyle="1" w:styleId="131">
    <w:name w:val="Заголовок №1 (3)"/>
    <w:basedOn w:val="a"/>
    <w:link w:val="130"/>
    <w:rsid w:val="00211088"/>
    <w:pPr>
      <w:widowControl w:val="0"/>
      <w:shd w:val="clear" w:color="auto" w:fill="FFFFFF"/>
      <w:overflowPunct/>
      <w:autoSpaceDE/>
      <w:autoSpaceDN/>
      <w:adjustRightInd/>
      <w:spacing w:line="355" w:lineRule="exact"/>
      <w:ind w:firstLine="700"/>
      <w:jc w:val="both"/>
      <w:textAlignment w:val="auto"/>
      <w:outlineLvl w:val="0"/>
    </w:pPr>
    <w:rPr>
      <w:rFonts w:asciiTheme="minorHAnsi" w:eastAsiaTheme="minorHAnsi" w:hAnsiTheme="minorHAnsi" w:cstheme="minorBidi"/>
      <w:sz w:val="31"/>
      <w:szCs w:val="31"/>
      <w:lang w:eastAsia="en-US"/>
    </w:rPr>
  </w:style>
  <w:style w:type="paragraph" w:customStyle="1" w:styleId="ConsPlusCell">
    <w:name w:val="ConsPlusCell"/>
    <w:rsid w:val="00211088"/>
    <w:pPr>
      <w:widowControl w:val="0"/>
      <w:suppressAutoHyphens/>
      <w:spacing w:after="0" w:line="240" w:lineRule="auto"/>
    </w:pPr>
    <w:rPr>
      <w:rFonts w:ascii="Arial" w:eastAsia="Arial" w:hAnsi="Arial" w:cs="Symbol"/>
      <w:kern w:val="1"/>
      <w:sz w:val="20"/>
      <w:szCs w:val="24"/>
      <w:lang w:eastAsia="zh-CN" w:bidi="hi-IN"/>
    </w:rPr>
  </w:style>
  <w:style w:type="paragraph" w:customStyle="1" w:styleId="ConsPlusNonformat">
    <w:name w:val="ConsPlusNonformat"/>
    <w:rsid w:val="00211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rsid w:val="00211088"/>
    <w:pPr>
      <w:widowControl w:val="0"/>
      <w:overflowPunct/>
      <w:jc w:val="both"/>
      <w:textAlignment w:val="auto"/>
    </w:pPr>
    <w:rPr>
      <w:rFonts w:ascii="Arial" w:hAnsi="Arial" w:cs="Arial"/>
      <w:sz w:val="24"/>
      <w:szCs w:val="24"/>
    </w:rPr>
  </w:style>
  <w:style w:type="numbering" w:customStyle="1" w:styleId="15">
    <w:name w:val="Нет списка1"/>
    <w:next w:val="a2"/>
    <w:semiHidden/>
    <w:rsid w:val="00211088"/>
  </w:style>
  <w:style w:type="character" w:customStyle="1" w:styleId="af2">
    <w:name w:val="Цветовое выделение"/>
    <w:rsid w:val="00211088"/>
    <w:rPr>
      <w:b/>
      <w:bCs/>
      <w:color w:val="000080"/>
    </w:rPr>
  </w:style>
  <w:style w:type="paragraph" w:customStyle="1" w:styleId="af3">
    <w:name w:val="Прижатый влево"/>
    <w:basedOn w:val="a"/>
    <w:next w:val="a"/>
    <w:rsid w:val="00211088"/>
    <w:pPr>
      <w:widowControl w:val="0"/>
      <w:overflowPunct/>
      <w:textAlignment w:val="auto"/>
    </w:pPr>
    <w:rPr>
      <w:rFonts w:ascii="Arial" w:hAnsi="Arial" w:cs="Arial"/>
      <w:sz w:val="24"/>
      <w:szCs w:val="24"/>
    </w:rPr>
  </w:style>
  <w:style w:type="character" w:customStyle="1" w:styleId="af4">
    <w:name w:val="Гипертекстовая ссылка"/>
    <w:rsid w:val="00211088"/>
    <w:rPr>
      <w:b/>
      <w:bCs/>
      <w:color w:val="008000"/>
    </w:rPr>
  </w:style>
  <w:style w:type="table" w:customStyle="1" w:styleId="16">
    <w:name w:val="Сетка таблицы1"/>
    <w:basedOn w:val="a1"/>
    <w:next w:val="ad"/>
    <w:rsid w:val="0021108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211088"/>
    <w:pPr>
      <w:widowControl w:val="0"/>
      <w:overflowPunct/>
      <w:textAlignment w:val="auto"/>
    </w:pPr>
    <w:rPr>
      <w:rFonts w:ascii="Courier New" w:hAnsi="Courier New" w:cs="Courier New"/>
      <w:sz w:val="24"/>
      <w:szCs w:val="24"/>
    </w:rPr>
  </w:style>
  <w:style w:type="paragraph" w:customStyle="1" w:styleId="af6">
    <w:name w:val="Знак Знак"/>
    <w:basedOn w:val="a"/>
    <w:rsid w:val="00211088"/>
    <w:pPr>
      <w:overflowPunct/>
      <w:autoSpaceDE/>
      <w:autoSpaceDN/>
      <w:adjustRightInd/>
      <w:spacing w:after="160" w:line="240" w:lineRule="exact"/>
      <w:textAlignment w:val="auto"/>
    </w:pPr>
    <w:rPr>
      <w:rFonts w:ascii="Verdana" w:hAnsi="Verdana"/>
      <w:lang w:val="en-US" w:eastAsia="en-US"/>
    </w:rPr>
  </w:style>
  <w:style w:type="character" w:customStyle="1" w:styleId="af7">
    <w:name w:val="Основной текст_"/>
    <w:link w:val="300"/>
    <w:rsid w:val="00211088"/>
    <w:rPr>
      <w:sz w:val="27"/>
      <w:szCs w:val="27"/>
      <w:shd w:val="clear" w:color="auto" w:fill="FFFFFF"/>
    </w:rPr>
  </w:style>
  <w:style w:type="paragraph" w:customStyle="1" w:styleId="300">
    <w:name w:val="Основной текст30"/>
    <w:basedOn w:val="a"/>
    <w:link w:val="af7"/>
    <w:rsid w:val="00211088"/>
    <w:pPr>
      <w:shd w:val="clear" w:color="auto" w:fill="FFFFFF"/>
      <w:overflowPunct/>
      <w:autoSpaceDE/>
      <w:autoSpaceDN/>
      <w:adjustRightInd/>
      <w:spacing w:before="420" w:after="240" w:line="322" w:lineRule="exact"/>
      <w:ind w:hanging="420"/>
      <w:jc w:val="both"/>
      <w:textAlignment w:val="auto"/>
    </w:pPr>
    <w:rPr>
      <w:rFonts w:asciiTheme="minorHAnsi" w:eastAsiaTheme="minorHAnsi" w:hAnsiTheme="minorHAnsi" w:cstheme="minorBidi"/>
      <w:sz w:val="27"/>
      <w:szCs w:val="27"/>
      <w:lang w:eastAsia="en-US"/>
    </w:rPr>
  </w:style>
  <w:style w:type="paragraph" w:styleId="af8">
    <w:name w:val="footer"/>
    <w:basedOn w:val="a"/>
    <w:link w:val="af9"/>
    <w:rsid w:val="00211088"/>
    <w:pPr>
      <w:tabs>
        <w:tab w:val="center" w:pos="4677"/>
        <w:tab w:val="right" w:pos="9355"/>
      </w:tabs>
      <w:overflowPunct/>
      <w:autoSpaceDE/>
      <w:autoSpaceDN/>
      <w:adjustRightInd/>
      <w:textAlignment w:val="auto"/>
    </w:pPr>
    <w:rPr>
      <w:sz w:val="24"/>
      <w:szCs w:val="24"/>
    </w:rPr>
  </w:style>
  <w:style w:type="character" w:customStyle="1" w:styleId="af9">
    <w:name w:val="Нижний колонтитул Знак"/>
    <w:basedOn w:val="a0"/>
    <w:link w:val="af8"/>
    <w:rsid w:val="00211088"/>
    <w:rPr>
      <w:rFonts w:ascii="Times New Roman" w:eastAsia="Times New Roman" w:hAnsi="Times New Roman" w:cs="Times New Roman"/>
      <w:sz w:val="24"/>
      <w:szCs w:val="24"/>
      <w:lang w:eastAsia="ru-RU"/>
    </w:rPr>
  </w:style>
  <w:style w:type="paragraph" w:styleId="afa">
    <w:name w:val="Body Text"/>
    <w:basedOn w:val="a"/>
    <w:link w:val="afb"/>
    <w:rsid w:val="00211088"/>
    <w:pPr>
      <w:overflowPunct/>
      <w:autoSpaceDE/>
      <w:autoSpaceDN/>
      <w:adjustRightInd/>
      <w:spacing w:after="120"/>
      <w:textAlignment w:val="auto"/>
    </w:pPr>
    <w:rPr>
      <w:sz w:val="24"/>
      <w:szCs w:val="24"/>
    </w:rPr>
  </w:style>
  <w:style w:type="character" w:customStyle="1" w:styleId="afb">
    <w:name w:val="Основной текст Знак"/>
    <w:basedOn w:val="a0"/>
    <w:link w:val="afa"/>
    <w:rsid w:val="00211088"/>
    <w:rPr>
      <w:rFonts w:ascii="Times New Roman" w:eastAsia="Times New Roman" w:hAnsi="Times New Roman" w:cs="Times New Roman"/>
      <w:sz w:val="24"/>
      <w:szCs w:val="24"/>
      <w:lang w:eastAsia="ru-RU"/>
    </w:rPr>
  </w:style>
  <w:style w:type="paragraph" w:styleId="afc">
    <w:name w:val="List Paragraph"/>
    <w:basedOn w:val="a"/>
    <w:uiPriority w:val="34"/>
    <w:qFormat/>
    <w:rsid w:val="00211088"/>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17">
    <w:name w:val="Без интервала1"/>
    <w:rsid w:val="00211088"/>
    <w:pPr>
      <w:spacing w:after="0" w:line="240" w:lineRule="auto"/>
    </w:pPr>
    <w:rPr>
      <w:rFonts w:ascii="Calibri" w:eastAsia="Calibri" w:hAnsi="Calibri" w:cs="Calibri"/>
    </w:rPr>
  </w:style>
  <w:style w:type="paragraph" w:customStyle="1" w:styleId="7">
    <w:name w:val="Основной текст7"/>
    <w:basedOn w:val="a"/>
    <w:rsid w:val="00211088"/>
    <w:pPr>
      <w:widowControl w:val="0"/>
      <w:shd w:val="clear" w:color="auto" w:fill="FFFFFF"/>
      <w:suppressAutoHyphens/>
      <w:overflowPunct/>
      <w:autoSpaceDE/>
      <w:autoSpaceDN/>
      <w:adjustRightInd/>
      <w:spacing w:line="317" w:lineRule="exact"/>
      <w:ind w:hanging="3680"/>
      <w:jc w:val="both"/>
      <w:textAlignment w:val="auto"/>
    </w:pPr>
    <w:rPr>
      <w:rFonts w:cs="Calibri"/>
      <w:color w:val="000000"/>
      <w:sz w:val="27"/>
      <w:szCs w:val="27"/>
      <w:lang w:eastAsia="ar-SA"/>
    </w:rPr>
  </w:style>
  <w:style w:type="character" w:customStyle="1" w:styleId="18">
    <w:name w:val="Основной текст1"/>
    <w:rsid w:val="00211088"/>
    <w:rPr>
      <w:sz w:val="27"/>
      <w:szCs w:val="27"/>
      <w:shd w:val="clear" w:color="auto" w:fill="FFFFFF"/>
      <w:lang w:bidi="ar-SA"/>
    </w:rPr>
  </w:style>
  <w:style w:type="paragraph" w:customStyle="1" w:styleId="23">
    <w:name w:val="Без интервала2"/>
    <w:rsid w:val="00211088"/>
    <w:pPr>
      <w:spacing w:after="0" w:line="240" w:lineRule="auto"/>
      <w:ind w:firstLine="902"/>
    </w:pPr>
    <w:rPr>
      <w:rFonts w:ascii="Calibri" w:eastAsia="Times New Roman" w:hAnsi="Calibri" w:cs="Calibri"/>
    </w:rPr>
  </w:style>
  <w:style w:type="paragraph" w:customStyle="1" w:styleId="24">
    <w:name w:val="Абзац списка2"/>
    <w:basedOn w:val="a"/>
    <w:qFormat/>
    <w:rsid w:val="00211088"/>
    <w:pPr>
      <w:overflowPunct/>
      <w:autoSpaceDE/>
      <w:autoSpaceDN/>
      <w:adjustRightInd/>
      <w:ind w:left="720"/>
      <w:textAlignment w:val="auto"/>
    </w:pPr>
    <w:rPr>
      <w:sz w:val="24"/>
      <w:szCs w:val="24"/>
    </w:rPr>
  </w:style>
  <w:style w:type="paragraph" w:customStyle="1" w:styleId="ConsNormal">
    <w:name w:val="ConsNormal"/>
    <w:rsid w:val="00211088"/>
    <w:pPr>
      <w:suppressAutoHyphens/>
      <w:autoSpaceDE w:val="0"/>
      <w:spacing w:after="0" w:line="240" w:lineRule="auto"/>
      <w:ind w:right="19772" w:firstLine="720"/>
    </w:pPr>
    <w:rPr>
      <w:rFonts w:ascii="Arial" w:eastAsia="Arial" w:hAnsi="Arial" w:cs="Arial"/>
      <w:sz w:val="24"/>
      <w:szCs w:val="24"/>
      <w:lang w:eastAsia="ar-SA"/>
    </w:rPr>
  </w:style>
  <w:style w:type="paragraph" w:customStyle="1" w:styleId="titul">
    <w:name w:val="titul"/>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31">
    <w:name w:val="Абзац списка3"/>
    <w:basedOn w:val="a"/>
    <w:qFormat/>
    <w:rsid w:val="00211088"/>
    <w:pPr>
      <w:overflowPunct/>
      <w:autoSpaceDE/>
      <w:autoSpaceDN/>
      <w:adjustRightInd/>
      <w:ind w:left="720"/>
      <w:textAlignment w:val="auto"/>
    </w:pPr>
    <w:rPr>
      <w:sz w:val="24"/>
      <w:szCs w:val="24"/>
    </w:rPr>
  </w:style>
  <w:style w:type="paragraph" w:customStyle="1" w:styleId="19">
    <w:name w:val="Обычный1"/>
    <w:rsid w:val="00211088"/>
    <w:pPr>
      <w:spacing w:after="0"/>
    </w:pPr>
    <w:rPr>
      <w:rFonts w:ascii="Arial" w:eastAsia="Arial" w:hAnsi="Arial" w:cs="Arial"/>
      <w:lang w:eastAsia="ru-RU"/>
    </w:rPr>
  </w:style>
  <w:style w:type="character" w:customStyle="1" w:styleId="20">
    <w:name w:val="Заголовок 2 Знак"/>
    <w:basedOn w:val="a0"/>
    <w:link w:val="2"/>
    <w:uiPriority w:val="9"/>
    <w:semiHidden/>
    <w:rsid w:val="0021108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211088"/>
    <w:pPr>
      <w:widowControl w:val="0"/>
      <w:overflowPunct/>
      <w:spacing w:before="108" w:after="108"/>
      <w:jc w:val="center"/>
      <w:textAlignment w:val="auto"/>
      <w:outlineLvl w:val="0"/>
    </w:pPr>
    <w:rPr>
      <w:rFonts w:ascii="Arial" w:eastAsia="Arial Unicode MS" w:hAnsi="Arial"/>
      <w:b/>
      <w:bCs/>
      <w:color w:val="000080"/>
      <w:kern w:val="1"/>
      <w:sz w:val="24"/>
      <w:szCs w:val="24"/>
    </w:rPr>
  </w:style>
  <w:style w:type="paragraph" w:styleId="2">
    <w:name w:val="heading 2"/>
    <w:basedOn w:val="a"/>
    <w:next w:val="a"/>
    <w:link w:val="20"/>
    <w:uiPriority w:val="9"/>
    <w:semiHidden/>
    <w:unhideWhenUsed/>
    <w:qFormat/>
    <w:rsid w:val="002110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211088"/>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qFormat/>
    <w:rsid w:val="00211088"/>
    <w:rPr>
      <w:rFonts w:ascii="Times New Roman" w:eastAsia="Times New Roman" w:hAnsi="Times New Roman" w:cs="Times New Roman"/>
      <w:sz w:val="24"/>
      <w:szCs w:val="24"/>
      <w:lang w:eastAsia="ru-RU"/>
    </w:rPr>
  </w:style>
  <w:style w:type="paragraph" w:styleId="a5">
    <w:name w:val="Balloon Text"/>
    <w:basedOn w:val="a"/>
    <w:link w:val="a6"/>
    <w:unhideWhenUsed/>
    <w:rsid w:val="00211088"/>
    <w:rPr>
      <w:rFonts w:ascii="Tahoma" w:hAnsi="Tahoma" w:cs="Tahoma"/>
      <w:sz w:val="16"/>
      <w:szCs w:val="16"/>
    </w:rPr>
  </w:style>
  <w:style w:type="character" w:customStyle="1" w:styleId="a6">
    <w:name w:val="Текст выноски Знак"/>
    <w:basedOn w:val="a0"/>
    <w:link w:val="a5"/>
    <w:rsid w:val="00211088"/>
    <w:rPr>
      <w:rFonts w:ascii="Tahoma" w:eastAsia="Times New Roman" w:hAnsi="Tahoma" w:cs="Tahoma"/>
      <w:sz w:val="16"/>
      <w:szCs w:val="16"/>
      <w:lang w:eastAsia="ru-RU"/>
    </w:rPr>
  </w:style>
  <w:style w:type="paragraph" w:styleId="a7">
    <w:name w:val="No Spacing"/>
    <w:aliases w:val="ОФПИСЬМО"/>
    <w:link w:val="a8"/>
    <w:uiPriority w:val="1"/>
    <w:qFormat/>
    <w:rsid w:val="002110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9">
    <w:name w:val="header"/>
    <w:basedOn w:val="a"/>
    <w:link w:val="aa"/>
    <w:rsid w:val="00211088"/>
    <w:pPr>
      <w:tabs>
        <w:tab w:val="center" w:pos="4677"/>
        <w:tab w:val="right" w:pos="9355"/>
      </w:tabs>
      <w:overflowPunct/>
      <w:autoSpaceDE/>
      <w:autoSpaceDN/>
      <w:adjustRightInd/>
      <w:textAlignment w:val="auto"/>
    </w:pPr>
  </w:style>
  <w:style w:type="character" w:customStyle="1" w:styleId="aa">
    <w:name w:val="Верхний колонтитул Знак"/>
    <w:basedOn w:val="a0"/>
    <w:link w:val="a9"/>
    <w:rsid w:val="00211088"/>
    <w:rPr>
      <w:rFonts w:ascii="Times New Roman" w:eastAsia="Times New Roman" w:hAnsi="Times New Roman" w:cs="Times New Roman"/>
      <w:sz w:val="20"/>
      <w:szCs w:val="20"/>
      <w:lang w:eastAsia="ru-RU"/>
    </w:rPr>
  </w:style>
  <w:style w:type="character" w:styleId="ab">
    <w:name w:val="page number"/>
    <w:rsid w:val="00211088"/>
  </w:style>
  <w:style w:type="character" w:customStyle="1" w:styleId="10">
    <w:name w:val="Заголовок 1 Знак"/>
    <w:basedOn w:val="a0"/>
    <w:link w:val="1"/>
    <w:rsid w:val="00211088"/>
    <w:rPr>
      <w:rFonts w:ascii="Arial" w:eastAsia="Arial Unicode MS" w:hAnsi="Arial" w:cs="Times New Roman"/>
      <w:b/>
      <w:bCs/>
      <w:color w:val="000080"/>
      <w:kern w:val="1"/>
      <w:sz w:val="24"/>
      <w:szCs w:val="24"/>
      <w:lang w:eastAsia="ru-RU"/>
    </w:rPr>
  </w:style>
  <w:style w:type="paragraph" w:customStyle="1" w:styleId="ac">
    <w:name w:val="Знак Знак Знак Знак"/>
    <w:basedOn w:val="a"/>
    <w:rsid w:val="00211088"/>
    <w:pPr>
      <w:overflowPunct/>
      <w:autoSpaceDE/>
      <w:autoSpaceDN/>
      <w:adjustRightInd/>
      <w:spacing w:after="160" w:line="240" w:lineRule="exact"/>
      <w:textAlignment w:val="auto"/>
    </w:pPr>
    <w:rPr>
      <w:rFonts w:ascii="Verdana" w:hAnsi="Verdana"/>
      <w:lang w:val="en-US" w:eastAsia="en-US"/>
    </w:rPr>
  </w:style>
  <w:style w:type="table" w:styleId="ad">
    <w:name w:val="Table Grid"/>
    <w:basedOn w:val="a1"/>
    <w:uiPriority w:val="59"/>
    <w:rsid w:val="002110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11088"/>
  </w:style>
  <w:style w:type="paragraph" w:customStyle="1" w:styleId="western">
    <w:name w:val="western"/>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11">
    <w:name w:val="Обычный (веб)1"/>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12">
    <w:name w:val="Знак1"/>
    <w:basedOn w:val="a"/>
    <w:rsid w:val="00211088"/>
    <w:pPr>
      <w:overflowPunct/>
      <w:autoSpaceDE/>
      <w:autoSpaceDN/>
      <w:adjustRightInd/>
      <w:spacing w:after="160" w:line="240" w:lineRule="exact"/>
      <w:textAlignment w:val="auto"/>
    </w:pPr>
    <w:rPr>
      <w:rFonts w:ascii="Verdana" w:hAnsi="Verdana"/>
      <w:lang w:val="en-US" w:eastAsia="en-US"/>
    </w:rPr>
  </w:style>
  <w:style w:type="paragraph" w:customStyle="1" w:styleId="dktexjustify">
    <w:name w:val="dktexjustify"/>
    <w:basedOn w:val="a"/>
    <w:rsid w:val="00211088"/>
    <w:pPr>
      <w:overflowPunct/>
      <w:autoSpaceDE/>
      <w:autoSpaceDN/>
      <w:adjustRightInd/>
      <w:spacing w:before="100" w:beforeAutospacing="1" w:after="100" w:afterAutospacing="1"/>
      <w:textAlignment w:val="auto"/>
    </w:pPr>
    <w:rPr>
      <w:sz w:val="24"/>
      <w:szCs w:val="24"/>
    </w:rPr>
  </w:style>
  <w:style w:type="character" w:styleId="ae">
    <w:name w:val="Hyperlink"/>
    <w:unhideWhenUsed/>
    <w:rsid w:val="00211088"/>
    <w:rPr>
      <w:color w:val="0000FF"/>
      <w:u w:val="single"/>
    </w:rPr>
  </w:style>
  <w:style w:type="character" w:customStyle="1" w:styleId="a8">
    <w:name w:val="Без интервала Знак"/>
    <w:aliases w:val="ОФПИСЬМО Знак"/>
    <w:link w:val="a7"/>
    <w:uiPriority w:val="1"/>
    <w:locked/>
    <w:rsid w:val="00211088"/>
    <w:rPr>
      <w:rFonts w:ascii="Times New Roman" w:eastAsia="Times New Roman" w:hAnsi="Times New Roman" w:cs="Times New Roman"/>
      <w:sz w:val="20"/>
      <w:szCs w:val="20"/>
      <w:lang w:eastAsia="ru-RU"/>
    </w:rPr>
  </w:style>
  <w:style w:type="paragraph" w:customStyle="1" w:styleId="text3cl">
    <w:name w:val="text3cl"/>
    <w:basedOn w:val="a"/>
    <w:rsid w:val="00211088"/>
    <w:pPr>
      <w:overflowPunct/>
      <w:autoSpaceDE/>
      <w:autoSpaceDN/>
      <w:adjustRightInd/>
      <w:spacing w:before="144" w:after="288"/>
      <w:textAlignment w:val="auto"/>
    </w:pPr>
    <w:rPr>
      <w:sz w:val="24"/>
      <w:szCs w:val="24"/>
    </w:rPr>
  </w:style>
  <w:style w:type="paragraph" w:customStyle="1" w:styleId="justppt">
    <w:name w:val="justppt"/>
    <w:basedOn w:val="a"/>
    <w:rsid w:val="00211088"/>
    <w:pPr>
      <w:overflowPunct/>
      <w:autoSpaceDE/>
      <w:autoSpaceDN/>
      <w:adjustRightInd/>
      <w:spacing w:before="100" w:beforeAutospacing="1" w:after="100" w:afterAutospacing="1"/>
      <w:textAlignment w:val="auto"/>
    </w:pPr>
    <w:rPr>
      <w:sz w:val="24"/>
      <w:szCs w:val="24"/>
    </w:rPr>
  </w:style>
  <w:style w:type="paragraph" w:styleId="3">
    <w:name w:val="Body Text Indent 3"/>
    <w:basedOn w:val="a"/>
    <w:link w:val="30"/>
    <w:rsid w:val="00211088"/>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11088"/>
    <w:rPr>
      <w:rFonts w:ascii="Times New Roman" w:eastAsia="Times New Roman" w:hAnsi="Times New Roman" w:cs="Times New Roman"/>
      <w:sz w:val="16"/>
      <w:szCs w:val="16"/>
      <w:lang w:eastAsia="ru-RU"/>
    </w:rPr>
  </w:style>
  <w:style w:type="paragraph" w:styleId="21">
    <w:name w:val="Body Text 2"/>
    <w:basedOn w:val="a"/>
    <w:link w:val="22"/>
    <w:rsid w:val="00211088"/>
    <w:pPr>
      <w:overflowPunct/>
      <w:autoSpaceDE/>
      <w:autoSpaceDN/>
      <w:adjustRightInd/>
      <w:spacing w:after="120" w:line="480" w:lineRule="auto"/>
      <w:textAlignment w:val="auto"/>
    </w:pPr>
    <w:rPr>
      <w:sz w:val="24"/>
      <w:szCs w:val="24"/>
    </w:rPr>
  </w:style>
  <w:style w:type="character" w:customStyle="1" w:styleId="22">
    <w:name w:val="Основной текст 2 Знак"/>
    <w:basedOn w:val="a0"/>
    <w:link w:val="21"/>
    <w:rsid w:val="00211088"/>
    <w:rPr>
      <w:rFonts w:ascii="Times New Roman" w:eastAsia="Times New Roman" w:hAnsi="Times New Roman" w:cs="Times New Roman"/>
      <w:sz w:val="24"/>
      <w:szCs w:val="24"/>
      <w:lang w:eastAsia="ru-RU"/>
    </w:rPr>
  </w:style>
  <w:style w:type="paragraph" w:customStyle="1" w:styleId="ConsPlusNormal0">
    <w:name w:val="ConsPlusNormal"/>
    <w:rsid w:val="00211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110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
    <w:name w:val="Колонтитул_"/>
    <w:link w:val="13"/>
    <w:rsid w:val="00211088"/>
    <w:rPr>
      <w:sz w:val="19"/>
      <w:szCs w:val="19"/>
      <w:shd w:val="clear" w:color="auto" w:fill="FFFFFF"/>
    </w:rPr>
  </w:style>
  <w:style w:type="paragraph" w:customStyle="1" w:styleId="13">
    <w:name w:val="Колонтитул1"/>
    <w:basedOn w:val="a"/>
    <w:link w:val="af"/>
    <w:rsid w:val="00211088"/>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9"/>
      <w:szCs w:val="19"/>
      <w:lang w:eastAsia="en-US"/>
    </w:rPr>
  </w:style>
  <w:style w:type="character" w:customStyle="1" w:styleId="af0">
    <w:name w:val="Колонтитул"/>
    <w:rsid w:val="00211088"/>
    <w:rPr>
      <w:rFonts w:ascii="Courier New" w:hAnsi="Courier New" w:cs="Courier New"/>
      <w:noProof/>
      <w:sz w:val="19"/>
      <w:szCs w:val="19"/>
      <w:lang w:bidi="ar-SA"/>
    </w:rPr>
  </w:style>
  <w:style w:type="character" w:customStyle="1" w:styleId="5">
    <w:name w:val="Основной текст (5)_"/>
    <w:link w:val="51"/>
    <w:rsid w:val="00211088"/>
    <w:rPr>
      <w:b/>
      <w:bCs/>
      <w:sz w:val="27"/>
      <w:szCs w:val="27"/>
      <w:shd w:val="clear" w:color="auto" w:fill="FFFFFF"/>
    </w:rPr>
  </w:style>
  <w:style w:type="paragraph" w:customStyle="1" w:styleId="51">
    <w:name w:val="Основной текст (5)1"/>
    <w:basedOn w:val="a"/>
    <w:link w:val="5"/>
    <w:rsid w:val="00211088"/>
    <w:pPr>
      <w:widowControl w:val="0"/>
      <w:shd w:val="clear" w:color="auto" w:fill="FFFFFF"/>
      <w:overflowPunct/>
      <w:autoSpaceDE/>
      <w:autoSpaceDN/>
      <w:adjustRightInd/>
      <w:spacing w:line="341" w:lineRule="exact"/>
      <w:jc w:val="center"/>
      <w:textAlignment w:val="auto"/>
    </w:pPr>
    <w:rPr>
      <w:rFonts w:asciiTheme="minorHAnsi" w:eastAsiaTheme="minorHAnsi" w:hAnsiTheme="minorHAnsi" w:cstheme="minorBidi"/>
      <w:b/>
      <w:bCs/>
      <w:sz w:val="27"/>
      <w:szCs w:val="27"/>
      <w:lang w:eastAsia="en-US"/>
    </w:rPr>
  </w:style>
  <w:style w:type="paragraph" w:customStyle="1" w:styleId="14">
    <w:name w:val="Абзац списка1"/>
    <w:basedOn w:val="a"/>
    <w:qFormat/>
    <w:rsid w:val="00211088"/>
    <w:pPr>
      <w:overflowPunct/>
      <w:autoSpaceDE/>
      <w:autoSpaceDN/>
      <w:adjustRightInd/>
      <w:ind w:left="720"/>
      <w:textAlignment w:val="auto"/>
    </w:pPr>
    <w:rPr>
      <w:sz w:val="24"/>
      <w:szCs w:val="24"/>
    </w:rPr>
  </w:style>
  <w:style w:type="character" w:customStyle="1" w:styleId="114pt">
    <w:name w:val="Заголовок №1 + 14 pt"/>
    <w:rsid w:val="00211088"/>
    <w:rPr>
      <w:rFonts w:ascii="Times New Roman" w:hAnsi="Times New Roman" w:cs="Times New Roman"/>
      <w:sz w:val="28"/>
      <w:szCs w:val="28"/>
      <w:u w:val="none"/>
    </w:rPr>
  </w:style>
  <w:style w:type="character" w:customStyle="1" w:styleId="130">
    <w:name w:val="Заголовок №1 (3)_"/>
    <w:link w:val="131"/>
    <w:rsid w:val="00211088"/>
    <w:rPr>
      <w:sz w:val="31"/>
      <w:szCs w:val="31"/>
      <w:shd w:val="clear" w:color="auto" w:fill="FFFFFF"/>
    </w:rPr>
  </w:style>
  <w:style w:type="paragraph" w:customStyle="1" w:styleId="131">
    <w:name w:val="Заголовок №1 (3)"/>
    <w:basedOn w:val="a"/>
    <w:link w:val="130"/>
    <w:rsid w:val="00211088"/>
    <w:pPr>
      <w:widowControl w:val="0"/>
      <w:shd w:val="clear" w:color="auto" w:fill="FFFFFF"/>
      <w:overflowPunct/>
      <w:autoSpaceDE/>
      <w:autoSpaceDN/>
      <w:adjustRightInd/>
      <w:spacing w:line="355" w:lineRule="exact"/>
      <w:ind w:firstLine="700"/>
      <w:jc w:val="both"/>
      <w:textAlignment w:val="auto"/>
      <w:outlineLvl w:val="0"/>
    </w:pPr>
    <w:rPr>
      <w:rFonts w:asciiTheme="minorHAnsi" w:eastAsiaTheme="minorHAnsi" w:hAnsiTheme="minorHAnsi" w:cstheme="minorBidi"/>
      <w:sz w:val="31"/>
      <w:szCs w:val="31"/>
      <w:lang w:eastAsia="en-US"/>
    </w:rPr>
  </w:style>
  <w:style w:type="paragraph" w:customStyle="1" w:styleId="ConsPlusCell">
    <w:name w:val="ConsPlusCell"/>
    <w:rsid w:val="00211088"/>
    <w:pPr>
      <w:widowControl w:val="0"/>
      <w:suppressAutoHyphens/>
      <w:spacing w:after="0" w:line="240" w:lineRule="auto"/>
    </w:pPr>
    <w:rPr>
      <w:rFonts w:ascii="Arial" w:eastAsia="Arial" w:hAnsi="Arial" w:cs="Symbol"/>
      <w:kern w:val="1"/>
      <w:sz w:val="20"/>
      <w:szCs w:val="24"/>
      <w:lang w:eastAsia="zh-CN" w:bidi="hi-IN"/>
    </w:rPr>
  </w:style>
  <w:style w:type="paragraph" w:customStyle="1" w:styleId="ConsPlusNonformat">
    <w:name w:val="ConsPlusNonformat"/>
    <w:rsid w:val="00211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rsid w:val="00211088"/>
    <w:pPr>
      <w:widowControl w:val="0"/>
      <w:overflowPunct/>
      <w:jc w:val="both"/>
      <w:textAlignment w:val="auto"/>
    </w:pPr>
    <w:rPr>
      <w:rFonts w:ascii="Arial" w:hAnsi="Arial" w:cs="Arial"/>
      <w:sz w:val="24"/>
      <w:szCs w:val="24"/>
    </w:rPr>
  </w:style>
  <w:style w:type="numbering" w:customStyle="1" w:styleId="15">
    <w:name w:val="Нет списка1"/>
    <w:next w:val="a2"/>
    <w:semiHidden/>
    <w:rsid w:val="00211088"/>
  </w:style>
  <w:style w:type="character" w:customStyle="1" w:styleId="af2">
    <w:name w:val="Цветовое выделение"/>
    <w:rsid w:val="00211088"/>
    <w:rPr>
      <w:b/>
      <w:bCs/>
      <w:color w:val="000080"/>
    </w:rPr>
  </w:style>
  <w:style w:type="paragraph" w:customStyle="1" w:styleId="af3">
    <w:name w:val="Прижатый влево"/>
    <w:basedOn w:val="a"/>
    <w:next w:val="a"/>
    <w:rsid w:val="00211088"/>
    <w:pPr>
      <w:widowControl w:val="0"/>
      <w:overflowPunct/>
      <w:textAlignment w:val="auto"/>
    </w:pPr>
    <w:rPr>
      <w:rFonts w:ascii="Arial" w:hAnsi="Arial" w:cs="Arial"/>
      <w:sz w:val="24"/>
      <w:szCs w:val="24"/>
    </w:rPr>
  </w:style>
  <w:style w:type="character" w:customStyle="1" w:styleId="af4">
    <w:name w:val="Гипертекстовая ссылка"/>
    <w:rsid w:val="00211088"/>
    <w:rPr>
      <w:b/>
      <w:bCs/>
      <w:color w:val="008000"/>
    </w:rPr>
  </w:style>
  <w:style w:type="table" w:customStyle="1" w:styleId="16">
    <w:name w:val="Сетка таблицы1"/>
    <w:basedOn w:val="a1"/>
    <w:next w:val="ad"/>
    <w:rsid w:val="0021108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211088"/>
    <w:pPr>
      <w:widowControl w:val="0"/>
      <w:overflowPunct/>
      <w:textAlignment w:val="auto"/>
    </w:pPr>
    <w:rPr>
      <w:rFonts w:ascii="Courier New" w:hAnsi="Courier New" w:cs="Courier New"/>
      <w:sz w:val="24"/>
      <w:szCs w:val="24"/>
    </w:rPr>
  </w:style>
  <w:style w:type="paragraph" w:customStyle="1" w:styleId="af6">
    <w:name w:val="Знак Знак"/>
    <w:basedOn w:val="a"/>
    <w:rsid w:val="00211088"/>
    <w:pPr>
      <w:overflowPunct/>
      <w:autoSpaceDE/>
      <w:autoSpaceDN/>
      <w:adjustRightInd/>
      <w:spacing w:after="160" w:line="240" w:lineRule="exact"/>
      <w:textAlignment w:val="auto"/>
    </w:pPr>
    <w:rPr>
      <w:rFonts w:ascii="Verdana" w:hAnsi="Verdana"/>
      <w:lang w:val="en-US" w:eastAsia="en-US"/>
    </w:rPr>
  </w:style>
  <w:style w:type="character" w:customStyle="1" w:styleId="af7">
    <w:name w:val="Основной текст_"/>
    <w:link w:val="300"/>
    <w:rsid w:val="00211088"/>
    <w:rPr>
      <w:sz w:val="27"/>
      <w:szCs w:val="27"/>
      <w:shd w:val="clear" w:color="auto" w:fill="FFFFFF"/>
    </w:rPr>
  </w:style>
  <w:style w:type="paragraph" w:customStyle="1" w:styleId="300">
    <w:name w:val="Основной текст30"/>
    <w:basedOn w:val="a"/>
    <w:link w:val="af7"/>
    <w:rsid w:val="00211088"/>
    <w:pPr>
      <w:shd w:val="clear" w:color="auto" w:fill="FFFFFF"/>
      <w:overflowPunct/>
      <w:autoSpaceDE/>
      <w:autoSpaceDN/>
      <w:adjustRightInd/>
      <w:spacing w:before="420" w:after="240" w:line="322" w:lineRule="exact"/>
      <w:ind w:hanging="420"/>
      <w:jc w:val="both"/>
      <w:textAlignment w:val="auto"/>
    </w:pPr>
    <w:rPr>
      <w:rFonts w:asciiTheme="minorHAnsi" w:eastAsiaTheme="minorHAnsi" w:hAnsiTheme="minorHAnsi" w:cstheme="minorBidi"/>
      <w:sz w:val="27"/>
      <w:szCs w:val="27"/>
      <w:lang w:eastAsia="en-US"/>
    </w:rPr>
  </w:style>
  <w:style w:type="paragraph" w:styleId="af8">
    <w:name w:val="footer"/>
    <w:basedOn w:val="a"/>
    <w:link w:val="af9"/>
    <w:rsid w:val="00211088"/>
    <w:pPr>
      <w:tabs>
        <w:tab w:val="center" w:pos="4677"/>
        <w:tab w:val="right" w:pos="9355"/>
      </w:tabs>
      <w:overflowPunct/>
      <w:autoSpaceDE/>
      <w:autoSpaceDN/>
      <w:adjustRightInd/>
      <w:textAlignment w:val="auto"/>
    </w:pPr>
    <w:rPr>
      <w:sz w:val="24"/>
      <w:szCs w:val="24"/>
    </w:rPr>
  </w:style>
  <w:style w:type="character" w:customStyle="1" w:styleId="af9">
    <w:name w:val="Нижний колонтитул Знак"/>
    <w:basedOn w:val="a0"/>
    <w:link w:val="af8"/>
    <w:rsid w:val="00211088"/>
    <w:rPr>
      <w:rFonts w:ascii="Times New Roman" w:eastAsia="Times New Roman" w:hAnsi="Times New Roman" w:cs="Times New Roman"/>
      <w:sz w:val="24"/>
      <w:szCs w:val="24"/>
      <w:lang w:eastAsia="ru-RU"/>
    </w:rPr>
  </w:style>
  <w:style w:type="paragraph" w:styleId="afa">
    <w:name w:val="Body Text"/>
    <w:basedOn w:val="a"/>
    <w:link w:val="afb"/>
    <w:rsid w:val="00211088"/>
    <w:pPr>
      <w:overflowPunct/>
      <w:autoSpaceDE/>
      <w:autoSpaceDN/>
      <w:adjustRightInd/>
      <w:spacing w:after="120"/>
      <w:textAlignment w:val="auto"/>
    </w:pPr>
    <w:rPr>
      <w:sz w:val="24"/>
      <w:szCs w:val="24"/>
    </w:rPr>
  </w:style>
  <w:style w:type="character" w:customStyle="1" w:styleId="afb">
    <w:name w:val="Основной текст Знак"/>
    <w:basedOn w:val="a0"/>
    <w:link w:val="afa"/>
    <w:rsid w:val="00211088"/>
    <w:rPr>
      <w:rFonts w:ascii="Times New Roman" w:eastAsia="Times New Roman" w:hAnsi="Times New Roman" w:cs="Times New Roman"/>
      <w:sz w:val="24"/>
      <w:szCs w:val="24"/>
      <w:lang w:eastAsia="ru-RU"/>
    </w:rPr>
  </w:style>
  <w:style w:type="paragraph" w:styleId="afc">
    <w:name w:val="List Paragraph"/>
    <w:basedOn w:val="a"/>
    <w:uiPriority w:val="34"/>
    <w:qFormat/>
    <w:rsid w:val="00211088"/>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17">
    <w:name w:val="Без интервала1"/>
    <w:rsid w:val="00211088"/>
    <w:pPr>
      <w:spacing w:after="0" w:line="240" w:lineRule="auto"/>
    </w:pPr>
    <w:rPr>
      <w:rFonts w:ascii="Calibri" w:eastAsia="Calibri" w:hAnsi="Calibri" w:cs="Calibri"/>
    </w:rPr>
  </w:style>
  <w:style w:type="paragraph" w:customStyle="1" w:styleId="7">
    <w:name w:val="Основной текст7"/>
    <w:basedOn w:val="a"/>
    <w:rsid w:val="00211088"/>
    <w:pPr>
      <w:widowControl w:val="0"/>
      <w:shd w:val="clear" w:color="auto" w:fill="FFFFFF"/>
      <w:suppressAutoHyphens/>
      <w:overflowPunct/>
      <w:autoSpaceDE/>
      <w:autoSpaceDN/>
      <w:adjustRightInd/>
      <w:spacing w:line="317" w:lineRule="exact"/>
      <w:ind w:hanging="3680"/>
      <w:jc w:val="both"/>
      <w:textAlignment w:val="auto"/>
    </w:pPr>
    <w:rPr>
      <w:rFonts w:cs="Calibri"/>
      <w:color w:val="000000"/>
      <w:sz w:val="27"/>
      <w:szCs w:val="27"/>
      <w:lang w:eastAsia="ar-SA"/>
    </w:rPr>
  </w:style>
  <w:style w:type="character" w:customStyle="1" w:styleId="18">
    <w:name w:val="Основной текст1"/>
    <w:rsid w:val="00211088"/>
    <w:rPr>
      <w:sz w:val="27"/>
      <w:szCs w:val="27"/>
      <w:shd w:val="clear" w:color="auto" w:fill="FFFFFF"/>
      <w:lang w:bidi="ar-SA"/>
    </w:rPr>
  </w:style>
  <w:style w:type="paragraph" w:customStyle="1" w:styleId="23">
    <w:name w:val="Без интервала2"/>
    <w:rsid w:val="00211088"/>
    <w:pPr>
      <w:spacing w:after="0" w:line="240" w:lineRule="auto"/>
      <w:ind w:firstLine="902"/>
    </w:pPr>
    <w:rPr>
      <w:rFonts w:ascii="Calibri" w:eastAsia="Times New Roman" w:hAnsi="Calibri" w:cs="Calibri"/>
    </w:rPr>
  </w:style>
  <w:style w:type="paragraph" w:customStyle="1" w:styleId="24">
    <w:name w:val="Абзац списка2"/>
    <w:basedOn w:val="a"/>
    <w:qFormat/>
    <w:rsid w:val="00211088"/>
    <w:pPr>
      <w:overflowPunct/>
      <w:autoSpaceDE/>
      <w:autoSpaceDN/>
      <w:adjustRightInd/>
      <w:ind w:left="720"/>
      <w:textAlignment w:val="auto"/>
    </w:pPr>
    <w:rPr>
      <w:sz w:val="24"/>
      <w:szCs w:val="24"/>
    </w:rPr>
  </w:style>
  <w:style w:type="paragraph" w:customStyle="1" w:styleId="ConsNormal">
    <w:name w:val="ConsNormal"/>
    <w:rsid w:val="00211088"/>
    <w:pPr>
      <w:suppressAutoHyphens/>
      <w:autoSpaceDE w:val="0"/>
      <w:spacing w:after="0" w:line="240" w:lineRule="auto"/>
      <w:ind w:right="19772" w:firstLine="720"/>
    </w:pPr>
    <w:rPr>
      <w:rFonts w:ascii="Arial" w:eastAsia="Arial" w:hAnsi="Arial" w:cs="Arial"/>
      <w:sz w:val="24"/>
      <w:szCs w:val="24"/>
      <w:lang w:eastAsia="ar-SA"/>
    </w:rPr>
  </w:style>
  <w:style w:type="paragraph" w:customStyle="1" w:styleId="titul">
    <w:name w:val="titul"/>
    <w:basedOn w:val="a"/>
    <w:rsid w:val="00211088"/>
    <w:pPr>
      <w:overflowPunct/>
      <w:autoSpaceDE/>
      <w:autoSpaceDN/>
      <w:adjustRightInd/>
      <w:spacing w:before="100" w:beforeAutospacing="1" w:after="100" w:afterAutospacing="1"/>
      <w:textAlignment w:val="auto"/>
    </w:pPr>
    <w:rPr>
      <w:sz w:val="24"/>
      <w:szCs w:val="24"/>
    </w:rPr>
  </w:style>
  <w:style w:type="paragraph" w:customStyle="1" w:styleId="31">
    <w:name w:val="Абзац списка3"/>
    <w:basedOn w:val="a"/>
    <w:qFormat/>
    <w:rsid w:val="00211088"/>
    <w:pPr>
      <w:overflowPunct/>
      <w:autoSpaceDE/>
      <w:autoSpaceDN/>
      <w:adjustRightInd/>
      <w:ind w:left="720"/>
      <w:textAlignment w:val="auto"/>
    </w:pPr>
    <w:rPr>
      <w:sz w:val="24"/>
      <w:szCs w:val="24"/>
    </w:rPr>
  </w:style>
  <w:style w:type="paragraph" w:customStyle="1" w:styleId="19">
    <w:name w:val="Обычный1"/>
    <w:rsid w:val="00211088"/>
    <w:pPr>
      <w:spacing w:after="0"/>
    </w:pPr>
    <w:rPr>
      <w:rFonts w:ascii="Arial" w:eastAsia="Arial" w:hAnsi="Arial" w:cs="Arial"/>
      <w:lang w:eastAsia="ru-RU"/>
    </w:rPr>
  </w:style>
  <w:style w:type="character" w:customStyle="1" w:styleId="20">
    <w:name w:val="Заголовок 2 Знак"/>
    <w:basedOn w:val="a0"/>
    <w:link w:val="2"/>
    <w:uiPriority w:val="9"/>
    <w:semiHidden/>
    <w:rsid w:val="002110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48414"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s.cntd.ru/document/9018369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17010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7900</Words>
  <Characters>45032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2023-09-05T04:11:00Z</dcterms:created>
  <dcterms:modified xsi:type="dcterms:W3CDTF">2023-09-05T04:23:00Z</dcterms:modified>
</cp:coreProperties>
</file>