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52" w:rsidRPr="00F16522" w:rsidRDefault="00752152" w:rsidP="00752152">
      <w:pPr>
        <w:spacing w:line="240" w:lineRule="atLeast"/>
        <w:ind w:firstLine="709"/>
        <w:contextualSpacing/>
        <w:jc w:val="center"/>
        <w:rPr>
          <w:b/>
          <w:bCs/>
          <w:i/>
          <w:iCs/>
          <w:sz w:val="170"/>
          <w:szCs w:val="170"/>
          <w:u w:val="single"/>
        </w:rPr>
      </w:pPr>
      <w:r w:rsidRPr="00F16522">
        <w:rPr>
          <w:noProof/>
          <w:lang w:eastAsia="ru-RU"/>
        </w:rPr>
        <w:drawing>
          <wp:inline distT="0" distB="0" distL="0" distR="0" wp14:anchorId="015F4F25" wp14:editId="406BFD28">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752152" w:rsidRPr="00F16522" w:rsidRDefault="00752152" w:rsidP="00752152">
      <w:pPr>
        <w:pStyle w:val="a3"/>
        <w:spacing w:before="0" w:after="0"/>
        <w:jc w:val="center"/>
        <w:rPr>
          <w:b/>
          <w:sz w:val="170"/>
          <w:szCs w:val="170"/>
        </w:rPr>
      </w:pPr>
      <w:r w:rsidRPr="00F16522">
        <w:rPr>
          <w:b/>
          <w:bCs/>
          <w:i/>
          <w:iCs/>
          <w:sz w:val="170"/>
          <w:szCs w:val="170"/>
          <w:u w:val="single"/>
        </w:rPr>
        <w:t>ВЕСТНИК</w:t>
      </w:r>
    </w:p>
    <w:p w:rsidR="00752152" w:rsidRPr="00F16522" w:rsidRDefault="00752152" w:rsidP="00752152">
      <w:pPr>
        <w:pStyle w:val="a3"/>
        <w:spacing w:before="0" w:after="0"/>
        <w:jc w:val="center"/>
        <w:rPr>
          <w:b/>
          <w:bCs/>
          <w:i/>
          <w:iCs/>
          <w:sz w:val="48"/>
          <w:szCs w:val="48"/>
        </w:rPr>
      </w:pPr>
      <w:r w:rsidRPr="00F16522">
        <w:rPr>
          <w:b/>
          <w:bCs/>
          <w:i/>
          <w:iCs/>
          <w:sz w:val="48"/>
          <w:szCs w:val="48"/>
        </w:rPr>
        <w:t>Турковского муниципального района</w:t>
      </w:r>
    </w:p>
    <w:p w:rsidR="00752152" w:rsidRPr="00F16522" w:rsidRDefault="00752152" w:rsidP="00752152">
      <w:pPr>
        <w:pStyle w:val="a3"/>
        <w:spacing w:before="0" w:after="0"/>
        <w:rPr>
          <w:b/>
          <w:bCs/>
          <w:sz w:val="20"/>
          <w:szCs w:val="20"/>
        </w:rPr>
      </w:pPr>
      <w:r w:rsidRPr="00F16522">
        <w:rPr>
          <w:b/>
          <w:sz w:val="20"/>
          <w:szCs w:val="20"/>
        </w:rPr>
        <w:t>№ 2</w:t>
      </w:r>
      <w:r>
        <w:rPr>
          <w:b/>
          <w:sz w:val="20"/>
          <w:szCs w:val="20"/>
        </w:rPr>
        <w:t>61</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18 ноября  </w:t>
      </w:r>
      <w:r w:rsidRPr="00F16522">
        <w:rPr>
          <w:b/>
          <w:bCs/>
          <w:sz w:val="20"/>
          <w:szCs w:val="20"/>
        </w:rPr>
        <w:t xml:space="preserve">2022 года     </w:t>
      </w:r>
    </w:p>
    <w:p w:rsidR="00752152" w:rsidRPr="00F16522" w:rsidRDefault="00752152" w:rsidP="00752152">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752152" w:rsidRDefault="00752152" w:rsidP="00752152">
      <w:pPr>
        <w:spacing w:before="100" w:beforeAutospacing="1"/>
        <w:jc w:val="center"/>
        <w:rPr>
          <w:rFonts w:ascii="Times New Roman" w:hAnsi="Times New Roman" w:cs="Times New Roman"/>
          <w:b/>
          <w:noProof/>
          <w:sz w:val="20"/>
          <w:szCs w:val="20"/>
        </w:rPr>
      </w:pPr>
      <w:r w:rsidRPr="00270C73">
        <w:rPr>
          <w:rFonts w:ascii="Times New Roman" w:hAnsi="Times New Roman" w:cs="Times New Roman"/>
          <w:b/>
          <w:noProof/>
          <w:sz w:val="20"/>
          <w:szCs w:val="20"/>
        </w:rPr>
        <w:t>СОДЕРЖАНИЕ</w:t>
      </w:r>
    </w:p>
    <w:p w:rsidR="00E16454" w:rsidRDefault="00752152" w:rsidP="00752152">
      <w:pPr>
        <w:ind w:firstLine="709"/>
        <w:jc w:val="both"/>
        <w:rPr>
          <w:rFonts w:ascii="Times New Roman" w:hAnsi="Times New Roman"/>
          <w:sz w:val="20"/>
          <w:szCs w:val="20"/>
        </w:rPr>
      </w:pPr>
      <w:proofErr w:type="gramStart"/>
      <w:r>
        <w:rPr>
          <w:rFonts w:ascii="Times New Roman" w:hAnsi="Times New Roman"/>
          <w:sz w:val="20"/>
          <w:szCs w:val="20"/>
        </w:rPr>
        <w:t>Постановление администрации муниципального района от 17 ноября 2022 года № 744 «</w:t>
      </w:r>
      <w:r w:rsidRPr="00752152">
        <w:rPr>
          <w:rFonts w:ascii="Times New Roman" w:hAnsi="Times New Roman"/>
          <w:sz w:val="20"/>
          <w:szCs w:val="20"/>
        </w:rPr>
        <w:t>Об утверждении Порядка назначения и организации выплаты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w:t>
      </w:r>
      <w:r>
        <w:rPr>
          <w:rFonts w:ascii="Times New Roman" w:hAnsi="Times New Roman"/>
          <w:sz w:val="20"/>
          <w:szCs w:val="20"/>
        </w:rPr>
        <w:t xml:space="preserve"> </w:t>
      </w:r>
      <w:r w:rsidRPr="00752152">
        <w:rPr>
          <w:rFonts w:ascii="Times New Roman" w:hAnsi="Times New Roman"/>
          <w:sz w:val="20"/>
          <w:szCs w:val="20"/>
        </w:rPr>
        <w:t xml:space="preserve">Турковского </w:t>
      </w:r>
      <w:r>
        <w:rPr>
          <w:rFonts w:ascii="Times New Roman" w:hAnsi="Times New Roman"/>
          <w:sz w:val="20"/>
          <w:szCs w:val="20"/>
        </w:rPr>
        <w:t>м</w:t>
      </w:r>
      <w:r w:rsidRPr="00752152">
        <w:rPr>
          <w:rFonts w:ascii="Times New Roman" w:hAnsi="Times New Roman"/>
          <w:sz w:val="20"/>
          <w:szCs w:val="20"/>
        </w:rPr>
        <w:t>униципального образования Турковского муниципального района</w:t>
      </w:r>
      <w:r>
        <w:rPr>
          <w:rFonts w:ascii="Times New Roman" w:hAnsi="Times New Roman"/>
          <w:sz w:val="20"/>
          <w:szCs w:val="20"/>
        </w:rPr>
        <w:t>»</w:t>
      </w:r>
      <w:proofErr w:type="gramEnd"/>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ind w:firstLine="709"/>
        <w:jc w:val="both"/>
        <w:rPr>
          <w:rFonts w:ascii="Times New Roman" w:hAnsi="Times New Roman"/>
          <w:sz w:val="20"/>
          <w:szCs w:val="20"/>
        </w:rPr>
      </w:pPr>
    </w:p>
    <w:p w:rsidR="00752152" w:rsidRDefault="00752152" w:rsidP="00752152">
      <w:pPr>
        <w:rPr>
          <w:sz w:val="16"/>
        </w:rPr>
      </w:pPr>
    </w:p>
    <w:p w:rsidR="00356575" w:rsidRPr="00356575" w:rsidRDefault="00356575" w:rsidP="00356575">
      <w:pPr>
        <w:jc w:val="center"/>
        <w:rPr>
          <w:rFonts w:ascii="Times New Roman" w:hAnsi="Times New Roman" w:cs="Times New Roman"/>
          <w:sz w:val="16"/>
        </w:rPr>
      </w:pPr>
      <w:r w:rsidRPr="00356575">
        <w:rPr>
          <w:rFonts w:ascii="Times New Roman" w:hAnsi="Times New Roman" w:cs="Times New Roman"/>
          <w:noProof/>
          <w:sz w:val="16"/>
        </w:rPr>
        <w:lastRenderedPageBreak/>
        <w:drawing>
          <wp:inline distT="0" distB="0" distL="0" distR="0" wp14:anchorId="7CFE08C0" wp14:editId="38A29F6B">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56575" w:rsidRPr="00356575" w:rsidRDefault="00356575" w:rsidP="00356575">
      <w:pPr>
        <w:jc w:val="center"/>
        <w:rPr>
          <w:rFonts w:ascii="Times New Roman" w:hAnsi="Times New Roman" w:cs="Times New Roman"/>
          <w:b/>
          <w:sz w:val="24"/>
        </w:rPr>
      </w:pPr>
      <w:r w:rsidRPr="00356575">
        <w:rPr>
          <w:rFonts w:ascii="Times New Roman" w:hAnsi="Times New Roman" w:cs="Times New Roman"/>
          <w:b/>
          <w:sz w:val="24"/>
        </w:rPr>
        <w:t>АДМИНИСТРАЦИЯ</w:t>
      </w:r>
    </w:p>
    <w:p w:rsidR="00356575" w:rsidRPr="00356575" w:rsidRDefault="00356575" w:rsidP="00356575">
      <w:pPr>
        <w:jc w:val="center"/>
        <w:rPr>
          <w:rFonts w:ascii="Times New Roman" w:hAnsi="Times New Roman" w:cs="Times New Roman"/>
          <w:b/>
          <w:sz w:val="24"/>
        </w:rPr>
      </w:pPr>
      <w:r w:rsidRPr="00356575">
        <w:rPr>
          <w:rFonts w:ascii="Times New Roman" w:hAnsi="Times New Roman" w:cs="Times New Roman"/>
          <w:b/>
          <w:sz w:val="24"/>
        </w:rPr>
        <w:t>ТУРКОВСКОГО МУНИЦИПАЛЬНОГО РАЙОНА</w:t>
      </w:r>
    </w:p>
    <w:p w:rsidR="00356575" w:rsidRPr="00356575" w:rsidRDefault="00356575" w:rsidP="00356575">
      <w:pPr>
        <w:jc w:val="center"/>
        <w:rPr>
          <w:rFonts w:ascii="Times New Roman" w:hAnsi="Times New Roman" w:cs="Times New Roman"/>
          <w:b/>
          <w:sz w:val="24"/>
        </w:rPr>
      </w:pPr>
      <w:r w:rsidRPr="00356575">
        <w:rPr>
          <w:rFonts w:ascii="Times New Roman" w:hAnsi="Times New Roman" w:cs="Times New Roman"/>
          <w:b/>
          <w:sz w:val="24"/>
        </w:rPr>
        <w:t>САРАТОВСКОЙ ОБЛАСТИ</w:t>
      </w:r>
    </w:p>
    <w:p w:rsidR="00356575" w:rsidRPr="00356575" w:rsidRDefault="00356575" w:rsidP="00356575">
      <w:pPr>
        <w:pStyle w:val="2"/>
      </w:pPr>
      <w:r w:rsidRPr="00356575">
        <w:t>ПОСТАНОВЛЕНИЕ</w:t>
      </w:r>
    </w:p>
    <w:p w:rsidR="00356575" w:rsidRPr="00356575" w:rsidRDefault="00356575" w:rsidP="00356575">
      <w:pPr>
        <w:rPr>
          <w:rFonts w:ascii="Times New Roman" w:hAnsi="Times New Roman" w:cs="Times New Roman"/>
        </w:rPr>
      </w:pPr>
    </w:p>
    <w:p w:rsidR="00356575" w:rsidRPr="00356575" w:rsidRDefault="00356575" w:rsidP="00356575">
      <w:pPr>
        <w:rPr>
          <w:rFonts w:ascii="Times New Roman" w:hAnsi="Times New Roman" w:cs="Times New Roman"/>
        </w:rPr>
      </w:pPr>
      <w:r w:rsidRPr="00356575">
        <w:rPr>
          <w:rFonts w:ascii="Times New Roman" w:hAnsi="Times New Roman" w:cs="Times New Roman"/>
        </w:rPr>
        <w:t>От 17.11.2022 г.</w:t>
      </w:r>
      <w:r w:rsidRPr="00356575">
        <w:rPr>
          <w:rFonts w:ascii="Times New Roman" w:hAnsi="Times New Roman" w:cs="Times New Roman"/>
        </w:rPr>
        <w:tab/>
        <w:t xml:space="preserve">  № 744</w:t>
      </w:r>
    </w:p>
    <w:p w:rsidR="00356575" w:rsidRPr="00356575" w:rsidRDefault="00356575" w:rsidP="00356575">
      <w:pPr>
        <w:ind w:right="2408"/>
        <w:rPr>
          <w:rFonts w:ascii="Times New Roman" w:hAnsi="Times New Roman" w:cs="Times New Roman"/>
          <w:b/>
          <w:szCs w:val="28"/>
        </w:rPr>
      </w:pPr>
      <w:r w:rsidRPr="00356575">
        <w:rPr>
          <w:rFonts w:ascii="Times New Roman" w:hAnsi="Times New Roman" w:cs="Times New Roman"/>
          <w:b/>
          <w:szCs w:val="28"/>
        </w:rPr>
        <w:t>Об утверждении Порядка назначения и организации выплаты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w:t>
      </w:r>
    </w:p>
    <w:p w:rsidR="00356575" w:rsidRPr="00356575" w:rsidRDefault="00356575" w:rsidP="00356575">
      <w:pPr>
        <w:ind w:right="2408"/>
        <w:rPr>
          <w:rFonts w:ascii="Times New Roman" w:hAnsi="Times New Roman" w:cs="Times New Roman"/>
          <w:b/>
          <w:szCs w:val="28"/>
        </w:rPr>
      </w:pPr>
      <w:r w:rsidRPr="00356575">
        <w:rPr>
          <w:rFonts w:ascii="Times New Roman" w:hAnsi="Times New Roman" w:cs="Times New Roman"/>
          <w:b/>
          <w:szCs w:val="28"/>
        </w:rPr>
        <w:t>Турковского муниципального образования Турковского муниципального района</w:t>
      </w:r>
    </w:p>
    <w:p w:rsidR="00356575" w:rsidRPr="00356575" w:rsidRDefault="00356575" w:rsidP="00356575">
      <w:pPr>
        <w:tabs>
          <w:tab w:val="left" w:pos="3181"/>
        </w:tabs>
        <w:ind w:firstLine="709"/>
        <w:jc w:val="both"/>
        <w:rPr>
          <w:rFonts w:ascii="Times New Roman" w:hAnsi="Times New Roman" w:cs="Times New Roman"/>
        </w:rPr>
      </w:pPr>
      <w:r w:rsidRPr="00356575">
        <w:rPr>
          <w:rFonts w:ascii="Times New Roman" w:hAnsi="Times New Roman" w:cs="Times New Roman"/>
        </w:rPr>
        <w:t xml:space="preserve">В соответствии с Уставом Турковского муниципального района администрация Турковского муниципального района ПОСТАНОВЛЯЕТ: </w:t>
      </w:r>
    </w:p>
    <w:p w:rsidR="00356575" w:rsidRPr="00356575" w:rsidRDefault="00356575" w:rsidP="00356575">
      <w:pPr>
        <w:tabs>
          <w:tab w:val="left" w:pos="3181"/>
        </w:tabs>
        <w:ind w:firstLine="709"/>
        <w:jc w:val="both"/>
        <w:rPr>
          <w:rFonts w:ascii="Times New Roman" w:hAnsi="Times New Roman" w:cs="Times New Roman"/>
          <w:szCs w:val="28"/>
        </w:rPr>
      </w:pPr>
      <w:r w:rsidRPr="00356575">
        <w:rPr>
          <w:rFonts w:ascii="Times New Roman" w:hAnsi="Times New Roman" w:cs="Times New Roman"/>
          <w:szCs w:val="28"/>
        </w:rPr>
        <w:t>1. Утвердить Порядок назначения и организации выплаты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 Турковского муниципального образования Турковского муниципального района, согласно приложению № 1.</w:t>
      </w:r>
    </w:p>
    <w:p w:rsidR="00356575" w:rsidRPr="00356575" w:rsidRDefault="00356575" w:rsidP="00356575">
      <w:pPr>
        <w:tabs>
          <w:tab w:val="left" w:pos="3181"/>
        </w:tabs>
        <w:ind w:firstLine="709"/>
        <w:jc w:val="both"/>
        <w:rPr>
          <w:rFonts w:ascii="Times New Roman" w:hAnsi="Times New Roman" w:cs="Times New Roman"/>
          <w:szCs w:val="28"/>
        </w:rPr>
      </w:pPr>
      <w:r w:rsidRPr="00356575">
        <w:rPr>
          <w:rFonts w:ascii="Times New Roman" w:hAnsi="Times New Roman" w:cs="Times New Roman"/>
          <w:szCs w:val="28"/>
        </w:rPr>
        <w:t>2. Создать комиссию по рассмотрению вопросов об оказании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 Турковского муниципального образования Турковского муниципального района, согласно приложению № 2.</w:t>
      </w:r>
    </w:p>
    <w:p w:rsidR="00356575" w:rsidRPr="00356575" w:rsidRDefault="00356575" w:rsidP="00356575">
      <w:pPr>
        <w:tabs>
          <w:tab w:val="left" w:pos="3181"/>
        </w:tabs>
        <w:ind w:firstLine="709"/>
        <w:jc w:val="both"/>
        <w:rPr>
          <w:rFonts w:ascii="Times New Roman" w:hAnsi="Times New Roman" w:cs="Times New Roman"/>
          <w:szCs w:val="28"/>
        </w:rPr>
      </w:pPr>
      <w:r w:rsidRPr="00356575">
        <w:rPr>
          <w:rFonts w:ascii="Times New Roman" w:hAnsi="Times New Roman" w:cs="Times New Roman"/>
          <w:szCs w:val="28"/>
        </w:rPr>
        <w:t>3. Утвердить положение о комиссии по рассмотрению вопросов об оказании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 Турковского муниципального образования Турковского муниципального района, согласно приложению № 3.</w:t>
      </w:r>
    </w:p>
    <w:p w:rsidR="00356575" w:rsidRPr="00356575" w:rsidRDefault="00356575" w:rsidP="00356575">
      <w:pPr>
        <w:tabs>
          <w:tab w:val="left" w:pos="3181"/>
        </w:tabs>
        <w:ind w:firstLine="709"/>
        <w:jc w:val="both"/>
        <w:rPr>
          <w:rFonts w:ascii="Times New Roman" w:hAnsi="Times New Roman" w:cs="Times New Roman"/>
          <w:szCs w:val="28"/>
        </w:rPr>
      </w:pPr>
      <w:r w:rsidRPr="00356575">
        <w:rPr>
          <w:rFonts w:ascii="Times New Roman" w:hAnsi="Times New Roman" w:cs="Times New Roman"/>
          <w:szCs w:val="28"/>
        </w:rPr>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356575" w:rsidRPr="00356575" w:rsidRDefault="00356575" w:rsidP="00356575">
      <w:pPr>
        <w:tabs>
          <w:tab w:val="left" w:pos="3181"/>
        </w:tabs>
        <w:ind w:firstLine="709"/>
        <w:jc w:val="both"/>
        <w:rPr>
          <w:rFonts w:ascii="Times New Roman" w:hAnsi="Times New Roman" w:cs="Times New Roman"/>
          <w:szCs w:val="28"/>
        </w:rPr>
      </w:pPr>
      <w:r w:rsidRPr="00356575">
        <w:rPr>
          <w:rFonts w:ascii="Times New Roman" w:hAnsi="Times New Roman" w:cs="Times New Roman"/>
          <w:szCs w:val="28"/>
        </w:rPr>
        <w:t>5. Настоящее постановление вступает в силу со дня его официального опубликования.</w:t>
      </w:r>
    </w:p>
    <w:p w:rsidR="00356575" w:rsidRPr="00356575" w:rsidRDefault="00356575" w:rsidP="00356575">
      <w:pPr>
        <w:shd w:val="clear" w:color="auto" w:fill="FFFFFF"/>
        <w:suppressAutoHyphens/>
        <w:rPr>
          <w:rFonts w:ascii="Times New Roman" w:hAnsi="Times New Roman" w:cs="Times New Roman"/>
          <w:b/>
          <w:szCs w:val="28"/>
        </w:rPr>
      </w:pPr>
      <w:r w:rsidRPr="00356575">
        <w:rPr>
          <w:rFonts w:ascii="Times New Roman" w:hAnsi="Times New Roman" w:cs="Times New Roman"/>
          <w:b/>
          <w:szCs w:val="28"/>
        </w:rPr>
        <w:t xml:space="preserve">Глава Турковского </w:t>
      </w:r>
    </w:p>
    <w:p w:rsidR="00356575" w:rsidRPr="00356575" w:rsidRDefault="00356575" w:rsidP="00356575">
      <w:pPr>
        <w:shd w:val="clear" w:color="auto" w:fill="FFFFFF"/>
        <w:suppressAutoHyphens/>
        <w:rPr>
          <w:rFonts w:ascii="Times New Roman" w:hAnsi="Times New Roman" w:cs="Times New Roman"/>
          <w:b/>
          <w:szCs w:val="28"/>
        </w:rPr>
      </w:pPr>
      <w:r w:rsidRPr="00356575">
        <w:rPr>
          <w:rFonts w:ascii="Times New Roman" w:hAnsi="Times New Roman" w:cs="Times New Roman"/>
          <w:b/>
          <w:szCs w:val="28"/>
        </w:rPr>
        <w:t xml:space="preserve">муниципального района </w:t>
      </w:r>
      <w:r w:rsidRPr="00356575">
        <w:rPr>
          <w:rFonts w:ascii="Times New Roman" w:hAnsi="Times New Roman" w:cs="Times New Roman"/>
          <w:b/>
          <w:szCs w:val="28"/>
        </w:rPr>
        <w:tab/>
      </w:r>
      <w:r w:rsidRPr="00356575">
        <w:rPr>
          <w:rFonts w:ascii="Times New Roman" w:hAnsi="Times New Roman" w:cs="Times New Roman"/>
          <w:b/>
          <w:szCs w:val="28"/>
        </w:rPr>
        <w:tab/>
      </w:r>
      <w:r w:rsidRPr="00356575">
        <w:rPr>
          <w:rFonts w:ascii="Times New Roman" w:hAnsi="Times New Roman" w:cs="Times New Roman"/>
          <w:b/>
          <w:szCs w:val="28"/>
        </w:rPr>
        <w:tab/>
      </w:r>
      <w:r w:rsidRPr="00356575">
        <w:rPr>
          <w:rFonts w:ascii="Times New Roman" w:hAnsi="Times New Roman" w:cs="Times New Roman"/>
          <w:b/>
          <w:szCs w:val="28"/>
        </w:rPr>
        <w:tab/>
      </w:r>
      <w:r w:rsidRPr="00356575">
        <w:rPr>
          <w:rFonts w:ascii="Times New Roman" w:hAnsi="Times New Roman" w:cs="Times New Roman"/>
          <w:b/>
          <w:szCs w:val="28"/>
        </w:rPr>
        <w:tab/>
      </w:r>
      <w:r w:rsidRPr="00356575">
        <w:rPr>
          <w:rFonts w:ascii="Times New Roman" w:hAnsi="Times New Roman" w:cs="Times New Roman"/>
          <w:b/>
          <w:szCs w:val="28"/>
        </w:rPr>
        <w:tab/>
        <w:t xml:space="preserve">       А.В. Никитин</w:t>
      </w:r>
    </w:p>
    <w:p w:rsidR="00356575" w:rsidRPr="00356575" w:rsidRDefault="00356575" w:rsidP="00356575">
      <w:pPr>
        <w:shd w:val="clear" w:color="auto" w:fill="FFFFFF"/>
        <w:suppressAutoHyphens/>
        <w:ind w:left="4111"/>
        <w:rPr>
          <w:rFonts w:ascii="Times New Roman" w:hAnsi="Times New Roman" w:cs="Times New Roman"/>
          <w:b/>
          <w:szCs w:val="28"/>
        </w:rPr>
        <w:sectPr w:rsidR="00356575" w:rsidRPr="00356575" w:rsidSect="00356575">
          <w:pgSz w:w="11906" w:h="16838"/>
          <w:pgMar w:top="709" w:right="851" w:bottom="709" w:left="1701" w:header="709" w:footer="709" w:gutter="0"/>
          <w:cols w:space="708"/>
          <w:docGrid w:linePitch="360"/>
        </w:sectPr>
      </w:pPr>
    </w:p>
    <w:p w:rsidR="00356575" w:rsidRPr="00356575" w:rsidRDefault="00356575" w:rsidP="00356575">
      <w:pPr>
        <w:pStyle w:val="a7"/>
        <w:ind w:left="4678"/>
        <w:rPr>
          <w:sz w:val="22"/>
          <w:szCs w:val="22"/>
        </w:rPr>
      </w:pPr>
      <w:r w:rsidRPr="00356575">
        <w:rPr>
          <w:sz w:val="22"/>
          <w:szCs w:val="22"/>
        </w:rPr>
        <w:lastRenderedPageBreak/>
        <w:t>Приложение к постановлению администрации муниципального района от 17.11.2022 г. № 744</w:t>
      </w:r>
    </w:p>
    <w:p w:rsidR="00356575" w:rsidRPr="00356575" w:rsidRDefault="00356575" w:rsidP="00356575">
      <w:pPr>
        <w:pStyle w:val="a7"/>
        <w:ind w:left="4678"/>
      </w:pPr>
    </w:p>
    <w:p w:rsidR="00356575" w:rsidRPr="00356575" w:rsidRDefault="00356575" w:rsidP="00356575">
      <w:pPr>
        <w:widowControl w:val="0"/>
        <w:autoSpaceDE w:val="0"/>
        <w:autoSpaceDN w:val="0"/>
        <w:adjustRightInd w:val="0"/>
        <w:ind w:firstLine="709"/>
        <w:jc w:val="center"/>
        <w:rPr>
          <w:rFonts w:ascii="Times New Roman" w:hAnsi="Times New Roman" w:cs="Times New Roman"/>
          <w:b/>
          <w:szCs w:val="28"/>
        </w:rPr>
      </w:pPr>
      <w:r w:rsidRPr="00356575">
        <w:rPr>
          <w:rFonts w:ascii="Times New Roman" w:hAnsi="Times New Roman" w:cs="Times New Roman"/>
          <w:b/>
          <w:szCs w:val="28"/>
        </w:rPr>
        <w:t>Порядок назначения и организации выплаты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 Турковского муниципального образования Турковского муниципального района</w:t>
      </w:r>
    </w:p>
    <w:p w:rsidR="00356575" w:rsidRPr="00356575" w:rsidRDefault="00356575" w:rsidP="00356575">
      <w:pPr>
        <w:widowControl w:val="0"/>
        <w:autoSpaceDE w:val="0"/>
        <w:autoSpaceDN w:val="0"/>
        <w:adjustRightInd w:val="0"/>
        <w:ind w:firstLine="709"/>
        <w:jc w:val="both"/>
        <w:rPr>
          <w:rFonts w:ascii="Times New Roman" w:hAnsi="Times New Roman" w:cs="Times New Roman"/>
          <w:szCs w:val="28"/>
        </w:rPr>
      </w:pPr>
    </w:p>
    <w:p w:rsidR="00356575" w:rsidRPr="00356575" w:rsidRDefault="00356575" w:rsidP="00356575">
      <w:pPr>
        <w:autoSpaceDE w:val="0"/>
        <w:autoSpaceDN w:val="0"/>
        <w:adjustRightInd w:val="0"/>
        <w:ind w:firstLine="720"/>
        <w:jc w:val="both"/>
        <w:rPr>
          <w:rFonts w:ascii="Times New Roman" w:hAnsi="Times New Roman" w:cs="Times New Roman"/>
          <w:szCs w:val="28"/>
        </w:rPr>
      </w:pPr>
      <w:bookmarkStart w:id="0" w:name="sub_1006"/>
      <w:bookmarkStart w:id="1" w:name="sub_1005"/>
      <w:bookmarkStart w:id="2" w:name="sub_320755968"/>
      <w:r w:rsidRPr="00356575">
        <w:rPr>
          <w:rFonts w:ascii="Times New Roman" w:hAnsi="Times New Roman" w:cs="Times New Roman"/>
          <w:szCs w:val="28"/>
        </w:rPr>
        <w:t>1. Настоящий Порядок регулирует процедуру назначения и организации выплаты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 Турковского муниципального образования Турковского муниципального района.</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2. Материальная помощь оказывается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 К членам семьи военнослужащих относятся совместно проживающие с ним:</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супруга (супруг), состоящая (</w:t>
      </w:r>
      <w:proofErr w:type="spellStart"/>
      <w:r w:rsidRPr="00356575">
        <w:rPr>
          <w:rFonts w:ascii="Times New Roman" w:hAnsi="Times New Roman" w:cs="Times New Roman"/>
          <w:szCs w:val="28"/>
        </w:rPr>
        <w:t>ий</w:t>
      </w:r>
      <w:proofErr w:type="spellEnd"/>
      <w:r w:rsidRPr="00356575">
        <w:rPr>
          <w:rFonts w:ascii="Times New Roman" w:hAnsi="Times New Roman" w:cs="Times New Roman"/>
          <w:szCs w:val="28"/>
        </w:rPr>
        <w:t>) в зарегистрированном браке с военнослужащим;</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 xml:space="preserve">дети, в том числе достигшие совершеннолетнего возраста; </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родители военнослужащего;</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 xml:space="preserve">полнородные и </w:t>
      </w:r>
      <w:proofErr w:type="spellStart"/>
      <w:r w:rsidRPr="00356575">
        <w:rPr>
          <w:rFonts w:ascii="Times New Roman" w:hAnsi="Times New Roman" w:cs="Times New Roman"/>
          <w:szCs w:val="28"/>
        </w:rPr>
        <w:t>неполнородные</w:t>
      </w:r>
      <w:proofErr w:type="spellEnd"/>
      <w:r w:rsidRPr="00356575">
        <w:rPr>
          <w:rFonts w:ascii="Times New Roman" w:hAnsi="Times New Roman" w:cs="Times New Roman"/>
          <w:szCs w:val="28"/>
        </w:rPr>
        <w:t xml:space="preserve"> сестры и братья военнослужащего при отсутствии супруга (супруги), детей и родителей.</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 xml:space="preserve">4. </w:t>
      </w:r>
      <w:proofErr w:type="gramStart"/>
      <w:r w:rsidRPr="00356575">
        <w:rPr>
          <w:rFonts w:ascii="Times New Roman" w:hAnsi="Times New Roman" w:cs="Times New Roman"/>
          <w:szCs w:val="28"/>
        </w:rPr>
        <w:t>Материальная помощь оказывается не ранее чем через один год со дня предыдущего оказания материальной помощи, в пределах бюджетных ассигнований, предусмотренных в бюджете Турковского муниципального образования Турковского муниципального района на текущий финансовый год, на оказание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w:t>
      </w:r>
      <w:proofErr w:type="gramEnd"/>
      <w:r w:rsidRPr="00356575">
        <w:rPr>
          <w:rFonts w:ascii="Times New Roman" w:hAnsi="Times New Roman" w:cs="Times New Roman"/>
          <w:szCs w:val="28"/>
        </w:rPr>
        <w:t>, на территории Турковского муниципального образования Турковского муниципального района.</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5. Материальная помощь оказывается путем зачисления денежных средств на банковский счет гражданина либо путем выплаты (доставки) средств через организации связи Российской Федерации в течение 10 календарных дней со дня издания постановления администрации Турковского муниципального района об оказании материальной помощи.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Материальная помощь может быть оказана в натуральной форме путем оплаты товаров, работ, услуг в течение 20 календарных дней со дня издания постановления администрации Турковского муниципального района об оказании материальной помощи.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6. Размер материальной помощи устанавливается отдельно в каждом конкретном случае, но не может превышать 20000 рублей на семью.</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lastRenderedPageBreak/>
        <w:t>7. Для рассмотрения вопросов об оказании материальной помощи создается комиссия по организации оказания помощи семьям мобилизованных граждан и граждан, добровольно оказывающих содействие Вооруженным Силам Российской Федерации (далее - комиссия).</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8. В целях оказания материальной помощи заявитель предоставляет в администрацию Турковского муниципального района заявление об оказании материальной помощи по форме согласно приложению к настоящему Положению (далее – заявление), а также следующие документы:</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 документ, удостоверяющий личность заявителя;</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2) документ, подтверждающий родство (свидетельство о заключении брака, свидетельство о рождении);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 документ с указанием банковских реквизитов счета заявителя;</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4) документ, подтверждающий призыв на военную службу по мобилизации или о заключении контракта о добровольном содействии в выполнении задач, возложенных на Вооруженные Силы Российской Федерации.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9. Документы не должны содержать исправлений, серьезных повреждений, не позволяющих однозначно истолковать их содержание, подчисток или приписок.</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10. Документы представляются в подлинниках и копиях. В случае непредставления копий указанных документов заявителем специалист администрации Турковского муниципального района самостоятельно изготавливает копии. Оригиналы документов возвращаются заявителю.</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11. Заявитель несет ответственность за достоверность и полноту представленных сведений.</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13. Комиссией может быть принято решение об отказе в оказании материальной помощи в случае, если: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 заявитель, не соответствует требованиям пункта 2 настоящего Положения.</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2) заявителем не представлены документы, предусмотренные пунктом 8 настоящего Положения, и (или) предоставлены недостоверные сведения;</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 обращение за материальной помощью поступило ранее 1 года со дня последнего обращения за материальной помощью;</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14. В случае отказа в предоставлении материальной помощи заявители письменно извещаются об этом в течение 5 рабочих дней со дня принятия решения с указанием причины отказа.</w:t>
      </w:r>
      <w:r w:rsidRPr="00356575">
        <w:rPr>
          <w:rFonts w:ascii="Times New Roman" w:hAnsi="Times New Roman" w:cs="Times New Roman"/>
          <w:szCs w:val="28"/>
        </w:rPr>
        <w:br w:type="page"/>
      </w:r>
    </w:p>
    <w:p w:rsidR="00356575" w:rsidRPr="00356575" w:rsidRDefault="00356575" w:rsidP="00356575">
      <w:pPr>
        <w:pStyle w:val="a7"/>
        <w:ind w:left="4678"/>
        <w:rPr>
          <w:sz w:val="22"/>
          <w:szCs w:val="22"/>
        </w:rPr>
      </w:pPr>
      <w:r w:rsidRPr="00356575">
        <w:rPr>
          <w:sz w:val="22"/>
          <w:szCs w:val="22"/>
        </w:rPr>
        <w:lastRenderedPageBreak/>
        <w:t>Приложение № 2 к постановлению администрации муниципального района от 17.11.2022 г. № 744</w:t>
      </w:r>
    </w:p>
    <w:p w:rsidR="00356575" w:rsidRPr="00356575" w:rsidRDefault="00356575" w:rsidP="00356575">
      <w:pPr>
        <w:autoSpaceDE w:val="0"/>
        <w:autoSpaceDN w:val="0"/>
        <w:adjustRightInd w:val="0"/>
        <w:jc w:val="both"/>
        <w:rPr>
          <w:rFonts w:ascii="Times New Roman" w:hAnsi="Times New Roman" w:cs="Times New Roman"/>
        </w:rPr>
      </w:pPr>
    </w:p>
    <w:p w:rsidR="00356575" w:rsidRPr="00356575" w:rsidRDefault="00356575" w:rsidP="00356575">
      <w:pPr>
        <w:autoSpaceDE w:val="0"/>
        <w:autoSpaceDN w:val="0"/>
        <w:adjustRightInd w:val="0"/>
        <w:ind w:firstLine="720"/>
        <w:jc w:val="center"/>
        <w:rPr>
          <w:rFonts w:ascii="Times New Roman" w:hAnsi="Times New Roman" w:cs="Times New Roman"/>
          <w:b/>
          <w:szCs w:val="28"/>
        </w:rPr>
      </w:pPr>
      <w:r w:rsidRPr="00356575">
        <w:rPr>
          <w:rFonts w:ascii="Times New Roman" w:hAnsi="Times New Roman" w:cs="Times New Roman"/>
          <w:b/>
          <w:szCs w:val="28"/>
        </w:rPr>
        <w:t>Состав комиссии</w:t>
      </w:r>
    </w:p>
    <w:p w:rsidR="00356575" w:rsidRPr="00356575" w:rsidRDefault="00356575" w:rsidP="00356575">
      <w:pPr>
        <w:autoSpaceDE w:val="0"/>
        <w:autoSpaceDN w:val="0"/>
        <w:adjustRightInd w:val="0"/>
        <w:ind w:firstLine="720"/>
        <w:jc w:val="center"/>
        <w:rPr>
          <w:rFonts w:ascii="Times New Roman" w:hAnsi="Times New Roman" w:cs="Times New Roman"/>
          <w:b/>
          <w:szCs w:val="28"/>
        </w:rPr>
      </w:pPr>
      <w:r w:rsidRPr="00356575">
        <w:rPr>
          <w:rFonts w:ascii="Times New Roman" w:hAnsi="Times New Roman" w:cs="Times New Roman"/>
          <w:b/>
          <w:szCs w:val="28"/>
        </w:rPr>
        <w:t>по рассмотрению вопросов об оказании материальной помощи</w:t>
      </w:r>
    </w:p>
    <w:p w:rsidR="00356575" w:rsidRPr="00356575" w:rsidRDefault="00356575" w:rsidP="00356575">
      <w:pPr>
        <w:autoSpaceDE w:val="0"/>
        <w:autoSpaceDN w:val="0"/>
        <w:adjustRightInd w:val="0"/>
        <w:ind w:firstLine="720"/>
        <w:jc w:val="center"/>
        <w:rPr>
          <w:rFonts w:ascii="Times New Roman" w:hAnsi="Times New Roman" w:cs="Times New Roman"/>
          <w:b/>
          <w:szCs w:val="28"/>
        </w:rPr>
      </w:pPr>
      <w:r w:rsidRPr="00356575">
        <w:rPr>
          <w:rFonts w:ascii="Times New Roman" w:hAnsi="Times New Roman" w:cs="Times New Roman"/>
          <w:b/>
          <w:szCs w:val="28"/>
        </w:rPr>
        <w:t>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 Турковского муниципального образования Турковского муниципального района</w:t>
      </w:r>
    </w:p>
    <w:p w:rsidR="00356575" w:rsidRPr="00356575" w:rsidRDefault="00356575" w:rsidP="00356575">
      <w:pPr>
        <w:autoSpaceDE w:val="0"/>
        <w:autoSpaceDN w:val="0"/>
        <w:adjustRightInd w:val="0"/>
        <w:ind w:firstLine="720"/>
        <w:jc w:val="center"/>
        <w:rPr>
          <w:rFonts w:ascii="Times New Roman" w:hAnsi="Times New Roman" w:cs="Times New Roman"/>
          <w:b/>
          <w:szCs w:val="28"/>
        </w:rPr>
      </w:pPr>
    </w:p>
    <w:tbl>
      <w:tblPr>
        <w:tblW w:w="0" w:type="auto"/>
        <w:tblLook w:val="04A0" w:firstRow="1" w:lastRow="0" w:firstColumn="1" w:lastColumn="0" w:noHBand="0" w:noVBand="1"/>
      </w:tblPr>
      <w:tblGrid>
        <w:gridCol w:w="4765"/>
        <w:gridCol w:w="4806"/>
      </w:tblGrid>
      <w:tr w:rsidR="00356575" w:rsidRPr="00356575" w:rsidTr="00283E92">
        <w:tc>
          <w:tcPr>
            <w:tcW w:w="5069" w:type="dxa"/>
            <w:shd w:val="clear" w:color="auto" w:fill="auto"/>
          </w:tcPr>
          <w:p w:rsidR="00356575" w:rsidRPr="00356575" w:rsidRDefault="00356575" w:rsidP="00283E92">
            <w:pPr>
              <w:rPr>
                <w:rFonts w:ascii="Times New Roman" w:hAnsi="Times New Roman" w:cs="Times New Roman"/>
                <w:szCs w:val="28"/>
              </w:rPr>
            </w:pPr>
            <w:r w:rsidRPr="00356575">
              <w:rPr>
                <w:rFonts w:ascii="Times New Roman" w:hAnsi="Times New Roman" w:cs="Times New Roman"/>
                <w:szCs w:val="28"/>
              </w:rPr>
              <w:t>Исайкин Сергей Петрович</w:t>
            </w:r>
          </w:p>
        </w:tc>
        <w:tc>
          <w:tcPr>
            <w:tcW w:w="5069" w:type="dxa"/>
            <w:shd w:val="clear" w:color="auto" w:fill="auto"/>
          </w:tcPr>
          <w:p w:rsidR="00356575" w:rsidRPr="00356575" w:rsidRDefault="00356575" w:rsidP="00283E92">
            <w:pPr>
              <w:jc w:val="both"/>
              <w:rPr>
                <w:rFonts w:ascii="Times New Roman" w:hAnsi="Times New Roman" w:cs="Times New Roman"/>
                <w:szCs w:val="28"/>
              </w:rPr>
            </w:pPr>
            <w:r w:rsidRPr="00356575">
              <w:rPr>
                <w:rFonts w:ascii="Times New Roman" w:hAnsi="Times New Roman" w:cs="Times New Roman"/>
                <w:szCs w:val="28"/>
              </w:rPr>
              <w:t>- заместитель главы администрации муниципального района – начальник управления образования администрации муниципального района, председатель комиссии;</w:t>
            </w:r>
          </w:p>
          <w:p w:rsidR="00356575" w:rsidRPr="00356575" w:rsidRDefault="00356575" w:rsidP="00283E92">
            <w:pPr>
              <w:jc w:val="both"/>
              <w:rPr>
                <w:rFonts w:ascii="Times New Roman" w:hAnsi="Times New Roman" w:cs="Times New Roman"/>
                <w:szCs w:val="28"/>
              </w:rPr>
            </w:pPr>
          </w:p>
        </w:tc>
      </w:tr>
      <w:tr w:rsidR="00356575" w:rsidRPr="00356575" w:rsidTr="00283E92">
        <w:tc>
          <w:tcPr>
            <w:tcW w:w="5069" w:type="dxa"/>
            <w:shd w:val="clear" w:color="auto" w:fill="auto"/>
          </w:tcPr>
          <w:p w:rsidR="00356575" w:rsidRPr="00356575" w:rsidRDefault="00356575" w:rsidP="00283E92">
            <w:pPr>
              <w:rPr>
                <w:rFonts w:ascii="Times New Roman" w:hAnsi="Times New Roman" w:cs="Times New Roman"/>
                <w:szCs w:val="28"/>
              </w:rPr>
            </w:pPr>
            <w:r w:rsidRPr="00356575">
              <w:rPr>
                <w:rFonts w:ascii="Times New Roman" w:hAnsi="Times New Roman" w:cs="Times New Roman"/>
                <w:szCs w:val="28"/>
              </w:rPr>
              <w:t xml:space="preserve">Локтева Ирина Владимировна </w:t>
            </w:r>
          </w:p>
          <w:p w:rsidR="00356575" w:rsidRPr="00356575" w:rsidRDefault="00356575" w:rsidP="00283E92">
            <w:pPr>
              <w:rPr>
                <w:rFonts w:ascii="Times New Roman" w:hAnsi="Times New Roman" w:cs="Times New Roman"/>
                <w:szCs w:val="28"/>
              </w:rPr>
            </w:pPr>
          </w:p>
        </w:tc>
        <w:tc>
          <w:tcPr>
            <w:tcW w:w="5069" w:type="dxa"/>
            <w:shd w:val="clear" w:color="auto" w:fill="auto"/>
          </w:tcPr>
          <w:p w:rsidR="00356575" w:rsidRPr="00356575" w:rsidRDefault="00356575" w:rsidP="00283E92">
            <w:pPr>
              <w:jc w:val="both"/>
              <w:rPr>
                <w:rFonts w:ascii="Times New Roman" w:hAnsi="Times New Roman" w:cs="Times New Roman"/>
                <w:szCs w:val="28"/>
              </w:rPr>
            </w:pPr>
            <w:r w:rsidRPr="00356575">
              <w:rPr>
                <w:rFonts w:ascii="Times New Roman" w:hAnsi="Times New Roman" w:cs="Times New Roman"/>
                <w:szCs w:val="28"/>
              </w:rPr>
              <w:t>– консультант по общественным отношениям администрации Турковского муниципального района, секретарь комиссии</w:t>
            </w:r>
          </w:p>
        </w:tc>
      </w:tr>
      <w:tr w:rsidR="00356575" w:rsidRPr="00356575" w:rsidTr="00283E92">
        <w:tc>
          <w:tcPr>
            <w:tcW w:w="5069" w:type="dxa"/>
            <w:shd w:val="clear" w:color="auto" w:fill="auto"/>
          </w:tcPr>
          <w:p w:rsidR="00356575" w:rsidRPr="00356575" w:rsidRDefault="00356575" w:rsidP="00283E92">
            <w:pPr>
              <w:rPr>
                <w:rFonts w:ascii="Times New Roman" w:hAnsi="Times New Roman" w:cs="Times New Roman"/>
                <w:szCs w:val="28"/>
              </w:rPr>
            </w:pPr>
            <w:r w:rsidRPr="00356575">
              <w:rPr>
                <w:rFonts w:ascii="Times New Roman" w:hAnsi="Times New Roman" w:cs="Times New Roman"/>
                <w:szCs w:val="28"/>
              </w:rPr>
              <w:t>Члены комиссии:</w:t>
            </w:r>
          </w:p>
          <w:p w:rsidR="00356575" w:rsidRPr="00356575" w:rsidRDefault="00356575" w:rsidP="00283E92">
            <w:pPr>
              <w:rPr>
                <w:rFonts w:ascii="Times New Roman" w:hAnsi="Times New Roman" w:cs="Times New Roman"/>
                <w:szCs w:val="28"/>
              </w:rPr>
            </w:pPr>
          </w:p>
        </w:tc>
        <w:tc>
          <w:tcPr>
            <w:tcW w:w="5069" w:type="dxa"/>
            <w:shd w:val="clear" w:color="auto" w:fill="auto"/>
          </w:tcPr>
          <w:p w:rsidR="00356575" w:rsidRPr="00356575" w:rsidRDefault="00356575" w:rsidP="00283E92">
            <w:pPr>
              <w:rPr>
                <w:rFonts w:ascii="Times New Roman" w:hAnsi="Times New Roman" w:cs="Times New Roman"/>
                <w:szCs w:val="28"/>
              </w:rPr>
            </w:pPr>
          </w:p>
        </w:tc>
      </w:tr>
      <w:tr w:rsidR="00356575" w:rsidRPr="00356575" w:rsidTr="00283E92">
        <w:tc>
          <w:tcPr>
            <w:tcW w:w="5069" w:type="dxa"/>
            <w:shd w:val="clear" w:color="auto" w:fill="auto"/>
          </w:tcPr>
          <w:p w:rsidR="00356575" w:rsidRPr="00356575" w:rsidRDefault="00356575" w:rsidP="00283E92">
            <w:pPr>
              <w:rPr>
                <w:rFonts w:ascii="Times New Roman" w:hAnsi="Times New Roman" w:cs="Times New Roman"/>
                <w:szCs w:val="28"/>
              </w:rPr>
            </w:pPr>
            <w:r w:rsidRPr="00356575">
              <w:rPr>
                <w:rFonts w:ascii="Times New Roman" w:hAnsi="Times New Roman" w:cs="Times New Roman"/>
                <w:szCs w:val="28"/>
              </w:rPr>
              <w:t>Тарасов Андрей Викторович</w:t>
            </w:r>
          </w:p>
        </w:tc>
        <w:tc>
          <w:tcPr>
            <w:tcW w:w="5069" w:type="dxa"/>
            <w:shd w:val="clear" w:color="auto" w:fill="auto"/>
          </w:tcPr>
          <w:p w:rsidR="00356575" w:rsidRPr="00356575" w:rsidRDefault="00356575" w:rsidP="00283E92">
            <w:pPr>
              <w:jc w:val="both"/>
              <w:rPr>
                <w:rFonts w:ascii="Times New Roman" w:hAnsi="Times New Roman" w:cs="Times New Roman"/>
                <w:szCs w:val="28"/>
              </w:rPr>
            </w:pPr>
            <w:r w:rsidRPr="00356575">
              <w:rPr>
                <w:rFonts w:ascii="Times New Roman" w:hAnsi="Times New Roman" w:cs="Times New Roman"/>
                <w:szCs w:val="28"/>
              </w:rPr>
              <w:t>- начальник управления строительства и жилищно-коммунального хозяйства администрации Турковского муниципального района;</w:t>
            </w:r>
          </w:p>
        </w:tc>
      </w:tr>
      <w:tr w:rsidR="00356575" w:rsidRPr="00356575" w:rsidTr="00283E92">
        <w:tc>
          <w:tcPr>
            <w:tcW w:w="5069" w:type="dxa"/>
            <w:shd w:val="clear" w:color="auto" w:fill="auto"/>
          </w:tcPr>
          <w:p w:rsidR="00356575" w:rsidRPr="00356575" w:rsidRDefault="00356575" w:rsidP="00283E92">
            <w:pPr>
              <w:rPr>
                <w:rFonts w:ascii="Times New Roman" w:hAnsi="Times New Roman" w:cs="Times New Roman"/>
                <w:szCs w:val="28"/>
              </w:rPr>
            </w:pPr>
            <w:proofErr w:type="spellStart"/>
            <w:r w:rsidRPr="00356575">
              <w:rPr>
                <w:rFonts w:ascii="Times New Roman" w:hAnsi="Times New Roman" w:cs="Times New Roman"/>
                <w:szCs w:val="28"/>
              </w:rPr>
              <w:t>Атапин</w:t>
            </w:r>
            <w:proofErr w:type="spellEnd"/>
            <w:r w:rsidRPr="00356575">
              <w:rPr>
                <w:rFonts w:ascii="Times New Roman" w:hAnsi="Times New Roman" w:cs="Times New Roman"/>
                <w:szCs w:val="28"/>
              </w:rPr>
              <w:t xml:space="preserve"> Михаил Юрьевич</w:t>
            </w:r>
          </w:p>
        </w:tc>
        <w:tc>
          <w:tcPr>
            <w:tcW w:w="5069" w:type="dxa"/>
            <w:shd w:val="clear" w:color="auto" w:fill="auto"/>
          </w:tcPr>
          <w:p w:rsidR="00356575" w:rsidRPr="00356575" w:rsidRDefault="00356575" w:rsidP="00283E92">
            <w:pPr>
              <w:jc w:val="both"/>
              <w:rPr>
                <w:rFonts w:ascii="Times New Roman" w:hAnsi="Times New Roman" w:cs="Times New Roman"/>
                <w:szCs w:val="28"/>
              </w:rPr>
            </w:pPr>
            <w:r w:rsidRPr="00356575">
              <w:rPr>
                <w:rFonts w:ascii="Times New Roman" w:hAnsi="Times New Roman" w:cs="Times New Roman"/>
                <w:szCs w:val="28"/>
              </w:rPr>
              <w:t>- глава Турковского муниципального образования Турковского муниципального района (по согласованию);</w:t>
            </w:r>
          </w:p>
        </w:tc>
      </w:tr>
      <w:tr w:rsidR="00356575" w:rsidRPr="00356575" w:rsidTr="00283E92">
        <w:tc>
          <w:tcPr>
            <w:tcW w:w="5069" w:type="dxa"/>
            <w:shd w:val="clear" w:color="auto" w:fill="auto"/>
          </w:tcPr>
          <w:p w:rsidR="00356575" w:rsidRPr="00356575" w:rsidRDefault="00356575" w:rsidP="00283E92">
            <w:pPr>
              <w:rPr>
                <w:rFonts w:ascii="Times New Roman" w:hAnsi="Times New Roman" w:cs="Times New Roman"/>
                <w:szCs w:val="28"/>
              </w:rPr>
            </w:pPr>
            <w:proofErr w:type="spellStart"/>
            <w:r w:rsidRPr="00356575">
              <w:rPr>
                <w:rFonts w:ascii="Times New Roman" w:hAnsi="Times New Roman" w:cs="Times New Roman"/>
                <w:szCs w:val="28"/>
              </w:rPr>
              <w:t>Шаболдина</w:t>
            </w:r>
            <w:proofErr w:type="spellEnd"/>
            <w:r w:rsidRPr="00356575">
              <w:rPr>
                <w:rFonts w:ascii="Times New Roman" w:hAnsi="Times New Roman" w:cs="Times New Roman"/>
                <w:szCs w:val="28"/>
              </w:rPr>
              <w:t xml:space="preserve"> Надежда Николаевна</w:t>
            </w:r>
          </w:p>
        </w:tc>
        <w:tc>
          <w:tcPr>
            <w:tcW w:w="5069" w:type="dxa"/>
            <w:shd w:val="clear" w:color="auto" w:fill="auto"/>
          </w:tcPr>
          <w:p w:rsidR="00356575" w:rsidRPr="00356575" w:rsidRDefault="00356575" w:rsidP="00283E92">
            <w:pPr>
              <w:jc w:val="both"/>
              <w:rPr>
                <w:rFonts w:ascii="Times New Roman" w:hAnsi="Times New Roman" w:cs="Times New Roman"/>
                <w:szCs w:val="28"/>
              </w:rPr>
            </w:pPr>
            <w:r w:rsidRPr="00356575">
              <w:rPr>
                <w:rFonts w:ascii="Times New Roman" w:hAnsi="Times New Roman" w:cs="Times New Roman"/>
                <w:szCs w:val="28"/>
              </w:rPr>
              <w:t>- директор муниципального учреждения «Централизованная бухгалтерия органов местного самоуправления Турковского муниципального района» (по согласованию)</w:t>
            </w:r>
          </w:p>
        </w:tc>
      </w:tr>
      <w:tr w:rsidR="00356575" w:rsidRPr="00356575" w:rsidTr="00283E92">
        <w:tc>
          <w:tcPr>
            <w:tcW w:w="5069" w:type="dxa"/>
            <w:shd w:val="clear" w:color="auto" w:fill="auto"/>
          </w:tcPr>
          <w:p w:rsidR="00356575" w:rsidRPr="00356575" w:rsidRDefault="00356575" w:rsidP="00283E92">
            <w:pPr>
              <w:rPr>
                <w:rFonts w:ascii="Times New Roman" w:hAnsi="Times New Roman" w:cs="Times New Roman"/>
                <w:szCs w:val="28"/>
              </w:rPr>
            </w:pPr>
          </w:p>
        </w:tc>
        <w:tc>
          <w:tcPr>
            <w:tcW w:w="5069" w:type="dxa"/>
            <w:shd w:val="clear" w:color="auto" w:fill="auto"/>
          </w:tcPr>
          <w:p w:rsidR="00356575" w:rsidRPr="00356575" w:rsidRDefault="00356575" w:rsidP="00283E92">
            <w:pPr>
              <w:rPr>
                <w:rFonts w:ascii="Times New Roman" w:hAnsi="Times New Roman" w:cs="Times New Roman"/>
                <w:szCs w:val="28"/>
              </w:rPr>
            </w:pPr>
          </w:p>
        </w:tc>
      </w:tr>
    </w:tbl>
    <w:p w:rsidR="00356575" w:rsidRPr="00356575" w:rsidRDefault="00356575" w:rsidP="00356575">
      <w:pPr>
        <w:autoSpaceDE w:val="0"/>
        <w:autoSpaceDN w:val="0"/>
        <w:adjustRightInd w:val="0"/>
        <w:ind w:firstLine="720"/>
        <w:jc w:val="center"/>
        <w:rPr>
          <w:rFonts w:ascii="Times New Roman" w:hAnsi="Times New Roman" w:cs="Times New Roman"/>
          <w:szCs w:val="28"/>
        </w:rPr>
      </w:pPr>
      <w:r w:rsidRPr="00356575">
        <w:rPr>
          <w:rFonts w:ascii="Times New Roman" w:hAnsi="Times New Roman" w:cs="Times New Roman"/>
          <w:szCs w:val="28"/>
        </w:rPr>
        <w:br w:type="page"/>
      </w:r>
    </w:p>
    <w:p w:rsidR="00356575" w:rsidRPr="00356575" w:rsidRDefault="00356575" w:rsidP="00356575">
      <w:pPr>
        <w:pStyle w:val="a7"/>
        <w:ind w:left="4678"/>
        <w:rPr>
          <w:sz w:val="22"/>
          <w:szCs w:val="22"/>
        </w:rPr>
      </w:pPr>
      <w:r w:rsidRPr="00356575">
        <w:rPr>
          <w:sz w:val="22"/>
          <w:szCs w:val="22"/>
        </w:rPr>
        <w:lastRenderedPageBreak/>
        <w:t>Приложение № 3 к постановлению администрации муниципального района от 17.11.2022 г. № 744</w:t>
      </w:r>
    </w:p>
    <w:p w:rsidR="00356575" w:rsidRPr="00356575" w:rsidRDefault="00356575" w:rsidP="00356575">
      <w:pPr>
        <w:autoSpaceDE w:val="0"/>
        <w:autoSpaceDN w:val="0"/>
        <w:adjustRightInd w:val="0"/>
        <w:ind w:firstLine="720"/>
        <w:jc w:val="both"/>
        <w:rPr>
          <w:rFonts w:ascii="Times New Roman" w:hAnsi="Times New Roman" w:cs="Times New Roman"/>
        </w:rPr>
      </w:pPr>
    </w:p>
    <w:p w:rsidR="00356575" w:rsidRPr="00356575" w:rsidRDefault="00356575" w:rsidP="00356575">
      <w:pPr>
        <w:autoSpaceDE w:val="0"/>
        <w:autoSpaceDN w:val="0"/>
        <w:adjustRightInd w:val="0"/>
        <w:ind w:firstLine="720"/>
        <w:jc w:val="center"/>
        <w:rPr>
          <w:rFonts w:ascii="Times New Roman" w:hAnsi="Times New Roman" w:cs="Times New Roman"/>
          <w:b/>
          <w:bCs/>
          <w:szCs w:val="28"/>
        </w:rPr>
      </w:pPr>
      <w:r w:rsidRPr="00356575">
        <w:rPr>
          <w:rFonts w:ascii="Times New Roman" w:hAnsi="Times New Roman" w:cs="Times New Roman"/>
          <w:b/>
          <w:bCs/>
          <w:szCs w:val="28"/>
        </w:rPr>
        <w:t>Положение о комиссии по рассмотрению вопросов об оказании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 Турковского муниципального образования Турковского муниципального района</w:t>
      </w:r>
    </w:p>
    <w:p w:rsidR="00356575" w:rsidRPr="00356575" w:rsidRDefault="00356575" w:rsidP="00356575">
      <w:pPr>
        <w:autoSpaceDE w:val="0"/>
        <w:autoSpaceDN w:val="0"/>
        <w:adjustRightInd w:val="0"/>
        <w:ind w:firstLine="720"/>
        <w:jc w:val="both"/>
        <w:rPr>
          <w:rFonts w:ascii="Times New Roman" w:hAnsi="Times New Roman" w:cs="Times New Roman"/>
          <w:b/>
          <w:bCs/>
          <w:szCs w:val="28"/>
        </w:rPr>
      </w:pPr>
      <w:r w:rsidRPr="00356575">
        <w:rPr>
          <w:rFonts w:ascii="Times New Roman" w:hAnsi="Times New Roman" w:cs="Times New Roman"/>
          <w:b/>
          <w:bCs/>
          <w:szCs w:val="28"/>
        </w:rPr>
        <w:t>1. Общие положения</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1.1. Комиссия по рассмотрению вопросов об оказании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(далее - комиссия) создается для рассмотрения заявлений граждан об оказании материальной помощи.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1.2. Комиссия рассматривает заявления граждан Российской Федерации, постоянно проживающих и зарегистрированных на территории Турковского муниципального образования Турковского муниципального района.</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1.3. В своей деятельности комиссия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РФ, правовыми актами органов государственной власти Саратовской области, Уставом Турковского муниципального района, Уставом Турковского муниципального образования Турковского муниципального района, а также настоящим Положением.</w:t>
      </w:r>
    </w:p>
    <w:p w:rsidR="00356575" w:rsidRPr="00356575" w:rsidRDefault="00356575" w:rsidP="00356575">
      <w:pPr>
        <w:autoSpaceDE w:val="0"/>
        <w:autoSpaceDN w:val="0"/>
        <w:adjustRightInd w:val="0"/>
        <w:ind w:firstLine="720"/>
        <w:jc w:val="both"/>
        <w:rPr>
          <w:rFonts w:ascii="Times New Roman" w:hAnsi="Times New Roman" w:cs="Times New Roman"/>
          <w:b/>
          <w:bCs/>
          <w:szCs w:val="28"/>
        </w:rPr>
      </w:pPr>
      <w:r w:rsidRPr="00356575">
        <w:rPr>
          <w:rFonts w:ascii="Times New Roman" w:hAnsi="Times New Roman" w:cs="Times New Roman"/>
          <w:b/>
          <w:bCs/>
          <w:szCs w:val="28"/>
        </w:rPr>
        <w:t>2. Полномочия комиссии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 xml:space="preserve">2.1. </w:t>
      </w:r>
      <w:proofErr w:type="gramStart"/>
      <w:r w:rsidRPr="00356575">
        <w:rPr>
          <w:rFonts w:ascii="Times New Roman" w:hAnsi="Times New Roman" w:cs="Times New Roman"/>
          <w:szCs w:val="28"/>
        </w:rPr>
        <w:t>Основной задачей комиссии является рассмотрение документов и подготовка решения об оказании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 Турковского муниципального образования Турковского муниципального района, или подготовка мотивированного отказа в предоставлении материальной помощи.</w:t>
      </w:r>
      <w:proofErr w:type="gramEnd"/>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 xml:space="preserve">2.2. В компетенцию комиссии входит: </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1) ведение учета заявлений об оказании материальной помощи;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2) рассмотрение заявления гражданина об оказании материальной помощи;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 оценка представленных заявителем сведений;</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4) принятие решения, установление суммы материальной помощи, учитывая конкретные обстоятельства об оказании материальной помощи, ее размере, о необходимости проведения дополнительной проверки представленных заявителем сведений, об отказе в оказании материальной помощи;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lastRenderedPageBreak/>
        <w:t>5) запрос и получение в установленном порядке от органов государственной власти и органов местного самоуправления информации по вопросам, относящимся к компетенции комиссии.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 xml:space="preserve">6) осуществление </w:t>
      </w:r>
      <w:proofErr w:type="gramStart"/>
      <w:r w:rsidRPr="00356575">
        <w:rPr>
          <w:rFonts w:ascii="Times New Roman" w:hAnsi="Times New Roman" w:cs="Times New Roman"/>
          <w:szCs w:val="28"/>
        </w:rPr>
        <w:t>контроля за</w:t>
      </w:r>
      <w:proofErr w:type="gramEnd"/>
      <w:r w:rsidRPr="00356575">
        <w:rPr>
          <w:rFonts w:ascii="Times New Roman" w:hAnsi="Times New Roman" w:cs="Times New Roman"/>
          <w:szCs w:val="28"/>
        </w:rPr>
        <w:t xml:space="preserve"> оказанием материальной помощи;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7) рассмотрение предложений, ходатай</w:t>
      </w:r>
      <w:proofErr w:type="gramStart"/>
      <w:r w:rsidRPr="00356575">
        <w:rPr>
          <w:rFonts w:ascii="Times New Roman" w:hAnsi="Times New Roman" w:cs="Times New Roman"/>
          <w:szCs w:val="28"/>
        </w:rPr>
        <w:t>ств пр</w:t>
      </w:r>
      <w:proofErr w:type="gramEnd"/>
      <w:r w:rsidRPr="00356575">
        <w:rPr>
          <w:rFonts w:ascii="Times New Roman" w:hAnsi="Times New Roman" w:cs="Times New Roman"/>
          <w:szCs w:val="28"/>
        </w:rPr>
        <w:t>едприятий, учреждений, организаций, органов государственной власти, органов местного самоуправления по вопросам, входящим в компетенцию комиссии.</w:t>
      </w:r>
    </w:p>
    <w:p w:rsidR="00356575" w:rsidRPr="00356575" w:rsidRDefault="00356575" w:rsidP="00356575">
      <w:pPr>
        <w:autoSpaceDE w:val="0"/>
        <w:autoSpaceDN w:val="0"/>
        <w:adjustRightInd w:val="0"/>
        <w:ind w:firstLine="720"/>
        <w:jc w:val="both"/>
        <w:rPr>
          <w:rFonts w:ascii="Times New Roman" w:hAnsi="Times New Roman" w:cs="Times New Roman"/>
          <w:b/>
          <w:bCs/>
          <w:szCs w:val="28"/>
        </w:rPr>
      </w:pPr>
      <w:r w:rsidRPr="00356575">
        <w:rPr>
          <w:rFonts w:ascii="Times New Roman" w:hAnsi="Times New Roman" w:cs="Times New Roman"/>
          <w:b/>
          <w:bCs/>
          <w:szCs w:val="28"/>
        </w:rPr>
        <w:t>3. Организация работы комиссии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3.1. Состав комиссии утверждается постановлением администрации Турковского муниципального района.</w:t>
      </w:r>
    </w:p>
    <w:p w:rsidR="00356575" w:rsidRPr="00356575" w:rsidRDefault="00356575" w:rsidP="00356575">
      <w:pPr>
        <w:widowControl w:val="0"/>
        <w:autoSpaceDE w:val="0"/>
        <w:autoSpaceDN w:val="0"/>
        <w:adjustRightInd w:val="0"/>
        <w:ind w:firstLine="709"/>
        <w:jc w:val="both"/>
        <w:rPr>
          <w:rFonts w:ascii="Times New Roman" w:hAnsi="Times New Roman" w:cs="Times New Roman"/>
          <w:szCs w:val="28"/>
        </w:rPr>
      </w:pPr>
      <w:r w:rsidRPr="00356575">
        <w:rPr>
          <w:rFonts w:ascii="Times New Roman" w:hAnsi="Times New Roman" w:cs="Times New Roman"/>
          <w:szCs w:val="28"/>
        </w:rPr>
        <w:t>Возглавляет комиссию заместитель главы администрации муниципального района - начальник управления образования администрации муниципального района.</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3.2. Председатель комиссии руководит работой комиссии, ведет ее заседания.</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3.3. Секретарь комиссии обеспечивает подготовку материалов к заседанию комиссии и доведение сведений, изложенных в них, до сведения членов комиссии, оформляет решения комиссии и ведет протоколы заседаний комиссии.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 xml:space="preserve">3.4. Заседания комиссии проводятся по мере необходимости. Заседание комиссии ведет председатель, а в его отсутствие – секретарь. В заседаниях комиссии, кроме ее членов, могут участвовать представители органов местного самоуправления, общественных организаций, а также лица, приглашаемые для рассмотрения отдельных вопросов повестки дня. Повестка дня формируется из вопросов, которые отражены в заявлениях, поданных в комиссию. </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3.5. Комиссия правомочна принимать решения, если на ее заседании присутствуют не менее половины от общего членов комиссии.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членов комиссии голос председательствующего является решающим.</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При несогласии члена комиссии с вынесенным решением его мнение отражается в решении комиссии.</w:t>
      </w:r>
    </w:p>
    <w:p w:rsidR="00356575" w:rsidRPr="00356575" w:rsidRDefault="00356575" w:rsidP="00356575">
      <w:pPr>
        <w:autoSpaceDE w:val="0"/>
        <w:autoSpaceDN w:val="0"/>
        <w:adjustRightInd w:val="0"/>
        <w:ind w:firstLine="720"/>
        <w:jc w:val="both"/>
        <w:rPr>
          <w:rFonts w:ascii="Times New Roman" w:hAnsi="Times New Roman" w:cs="Times New Roman"/>
          <w:szCs w:val="28"/>
        </w:rPr>
      </w:pPr>
      <w:r w:rsidRPr="00356575">
        <w:rPr>
          <w:rFonts w:ascii="Times New Roman" w:hAnsi="Times New Roman" w:cs="Times New Roman"/>
          <w:szCs w:val="28"/>
        </w:rPr>
        <w:t>3.7. Решения, принятые комиссией, оформляются протоколом.</w:t>
      </w:r>
    </w:p>
    <w:p w:rsidR="00356575" w:rsidRPr="00356575" w:rsidRDefault="00356575" w:rsidP="00356575">
      <w:pPr>
        <w:autoSpaceDE w:val="0"/>
        <w:autoSpaceDN w:val="0"/>
        <w:adjustRightInd w:val="0"/>
        <w:ind w:firstLine="720"/>
        <w:jc w:val="both"/>
        <w:rPr>
          <w:rFonts w:ascii="Times New Roman" w:hAnsi="Times New Roman" w:cs="Times New Roman"/>
          <w:szCs w:val="28"/>
        </w:rPr>
      </w:pPr>
      <w:proofErr w:type="gramStart"/>
      <w:r w:rsidRPr="00356575">
        <w:rPr>
          <w:rFonts w:ascii="Times New Roman" w:hAnsi="Times New Roman" w:cs="Times New Roman"/>
          <w:szCs w:val="28"/>
        </w:rPr>
        <w:t>Протокол, включающий все рассмотренные на комиссии заявления подписывается</w:t>
      </w:r>
      <w:proofErr w:type="gramEnd"/>
      <w:r w:rsidRPr="00356575">
        <w:rPr>
          <w:rFonts w:ascii="Times New Roman" w:hAnsi="Times New Roman" w:cs="Times New Roman"/>
          <w:szCs w:val="28"/>
        </w:rPr>
        <w:t xml:space="preserve"> секретарем и председателем комиссии и передается в администрацию Турковского муниципального района не позднее двух рабочих дней после проведения заседания комиссии.</w:t>
      </w:r>
      <w:bookmarkEnd w:id="0"/>
      <w:bookmarkEnd w:id="1"/>
      <w:bookmarkEnd w:id="2"/>
    </w:p>
    <w:p w:rsidR="00752152" w:rsidRPr="00270C73" w:rsidRDefault="00752152" w:rsidP="00752152">
      <w:pPr>
        <w:pStyle w:val="a7"/>
        <w:rPr>
          <w:sz w:val="20"/>
        </w:rPr>
      </w:pPr>
      <w:r w:rsidRPr="00270C73">
        <w:rPr>
          <w:sz w:val="20"/>
        </w:rPr>
        <w:t xml:space="preserve">412070, Саратовская область,          </w:t>
      </w:r>
      <w:r>
        <w:rPr>
          <w:sz w:val="20"/>
        </w:rPr>
        <w:tab/>
      </w:r>
      <w:r w:rsidRPr="00270C73">
        <w:rPr>
          <w:sz w:val="20"/>
        </w:rPr>
        <w:t>Главный редактор</w:t>
      </w:r>
      <w:r>
        <w:rPr>
          <w:sz w:val="20"/>
        </w:rPr>
        <w:tab/>
      </w:r>
      <w:r w:rsidRPr="00270C73">
        <w:rPr>
          <w:sz w:val="20"/>
        </w:rPr>
        <w:t xml:space="preserve">Бесплатно  </w:t>
      </w:r>
    </w:p>
    <w:p w:rsidR="00752152" w:rsidRPr="00270C73" w:rsidRDefault="00752152" w:rsidP="00752152">
      <w:pPr>
        <w:pStyle w:val="a7"/>
        <w:rPr>
          <w:sz w:val="20"/>
        </w:rPr>
      </w:pPr>
      <w:r w:rsidRPr="00270C73">
        <w:rPr>
          <w:sz w:val="20"/>
        </w:rPr>
        <w:t>р. п. Турки,</w:t>
      </w:r>
      <w:r w:rsidRPr="00536D90">
        <w:rPr>
          <w:sz w:val="20"/>
        </w:rPr>
        <w:t xml:space="preserve"> </w:t>
      </w:r>
      <w:r>
        <w:rPr>
          <w:sz w:val="20"/>
        </w:rPr>
        <w:t xml:space="preserve">ул. </w:t>
      </w:r>
      <w:proofErr w:type="gramStart"/>
      <w:r>
        <w:rPr>
          <w:sz w:val="20"/>
        </w:rPr>
        <w:t>Советская</w:t>
      </w:r>
      <w:proofErr w:type="gramEnd"/>
      <w:r>
        <w:rPr>
          <w:sz w:val="20"/>
        </w:rPr>
        <w:t>, дом 39</w:t>
      </w:r>
      <w:r>
        <w:rPr>
          <w:sz w:val="20"/>
        </w:rPr>
        <w:tab/>
      </w:r>
      <w:r w:rsidRPr="00270C73">
        <w:rPr>
          <w:sz w:val="20"/>
        </w:rPr>
        <w:t xml:space="preserve">С.В. Ярославцев      </w:t>
      </w:r>
      <w:r w:rsidRPr="00270C73">
        <w:rPr>
          <w:sz w:val="20"/>
        </w:rPr>
        <w:tab/>
      </w:r>
      <w:r>
        <w:rPr>
          <w:sz w:val="20"/>
        </w:rPr>
        <w:t>100   экземпляров</w:t>
      </w:r>
      <w:r>
        <w:rPr>
          <w:sz w:val="20"/>
        </w:rPr>
        <w:tab/>
      </w:r>
      <w:r w:rsidRPr="00270C73">
        <w:rPr>
          <w:sz w:val="20"/>
        </w:rPr>
        <w:t xml:space="preserve"> </w:t>
      </w:r>
    </w:p>
    <w:p w:rsidR="00752152" w:rsidRPr="00FB4EFB" w:rsidRDefault="00752152" w:rsidP="00752152">
      <w:pPr>
        <w:pStyle w:val="a7"/>
        <w:ind w:firstLine="709"/>
        <w:jc w:val="both"/>
        <w:rPr>
          <w:sz w:val="18"/>
          <w:szCs w:val="18"/>
        </w:rPr>
      </w:pPr>
      <w:r>
        <w:rPr>
          <w:sz w:val="20"/>
        </w:rPr>
        <w:tab/>
      </w:r>
      <w:r>
        <w:rPr>
          <w:sz w:val="20"/>
        </w:rPr>
        <w:tab/>
      </w:r>
      <w:r>
        <w:rPr>
          <w:sz w:val="20"/>
        </w:rPr>
        <w:tab/>
      </w:r>
      <w:r>
        <w:rPr>
          <w:sz w:val="20"/>
        </w:rPr>
        <w:tab/>
      </w:r>
      <w:r>
        <w:rPr>
          <w:sz w:val="20"/>
        </w:rPr>
        <w:tab/>
      </w:r>
      <w:r>
        <w:rPr>
          <w:sz w:val="20"/>
        </w:rPr>
        <w:tab/>
      </w:r>
      <w:r>
        <w:rPr>
          <w:sz w:val="20"/>
        </w:rPr>
        <w:tab/>
      </w:r>
    </w:p>
    <w:p w:rsidR="00752152" w:rsidRPr="00752152" w:rsidRDefault="00752152" w:rsidP="00752152">
      <w:pPr>
        <w:pStyle w:val="a7"/>
        <w:ind w:firstLine="709"/>
        <w:jc w:val="both"/>
        <w:rPr>
          <w:sz w:val="20"/>
        </w:rPr>
      </w:pPr>
    </w:p>
    <w:p w:rsidR="00752152" w:rsidRPr="00752152" w:rsidRDefault="00752152" w:rsidP="00752152">
      <w:pPr>
        <w:pStyle w:val="a7"/>
        <w:ind w:firstLine="709"/>
        <w:jc w:val="both"/>
        <w:rPr>
          <w:sz w:val="20"/>
        </w:rPr>
      </w:pPr>
    </w:p>
    <w:p w:rsidR="00752152" w:rsidRPr="00752152" w:rsidRDefault="00752152" w:rsidP="00752152">
      <w:pPr>
        <w:pStyle w:val="a7"/>
        <w:ind w:firstLine="709"/>
        <w:jc w:val="both"/>
        <w:rPr>
          <w:sz w:val="20"/>
        </w:rPr>
      </w:pPr>
      <w:bookmarkStart w:id="3" w:name="_GoBack"/>
      <w:bookmarkEnd w:id="3"/>
    </w:p>
    <w:p w:rsidR="00752152" w:rsidRPr="00752152" w:rsidRDefault="00752152" w:rsidP="00752152">
      <w:pPr>
        <w:pStyle w:val="a7"/>
        <w:ind w:firstLine="709"/>
        <w:jc w:val="both"/>
        <w:rPr>
          <w:sz w:val="20"/>
        </w:rPr>
      </w:pPr>
    </w:p>
    <w:p w:rsidR="00752152" w:rsidRPr="00752152" w:rsidRDefault="00752152" w:rsidP="00752152">
      <w:pPr>
        <w:pStyle w:val="a7"/>
        <w:ind w:firstLine="709"/>
        <w:jc w:val="both"/>
        <w:rPr>
          <w:sz w:val="20"/>
        </w:rPr>
      </w:pPr>
    </w:p>
    <w:p w:rsidR="00752152" w:rsidRPr="00752152" w:rsidRDefault="00752152" w:rsidP="00752152">
      <w:pPr>
        <w:pStyle w:val="a7"/>
        <w:ind w:firstLine="709"/>
        <w:jc w:val="both"/>
        <w:rPr>
          <w:sz w:val="20"/>
        </w:rPr>
      </w:pPr>
    </w:p>
    <w:sectPr w:rsidR="00752152" w:rsidRPr="00752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52"/>
    <w:rsid w:val="00356575"/>
    <w:rsid w:val="003A6C46"/>
    <w:rsid w:val="006C480A"/>
    <w:rsid w:val="00752152"/>
    <w:rsid w:val="008E151F"/>
    <w:rsid w:val="009E3562"/>
    <w:rsid w:val="00AC48FD"/>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52"/>
  </w:style>
  <w:style w:type="paragraph" w:styleId="2">
    <w:name w:val="heading 2"/>
    <w:basedOn w:val="a"/>
    <w:next w:val="a"/>
    <w:link w:val="20"/>
    <w:qFormat/>
    <w:rsid w:val="00752152"/>
    <w:pPr>
      <w:keepNext/>
      <w:spacing w:after="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qFormat/>
    <w:rsid w:val="00752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qFormat/>
    <w:rsid w:val="0075215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21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152"/>
    <w:rPr>
      <w:rFonts w:ascii="Tahoma" w:hAnsi="Tahoma" w:cs="Tahoma"/>
      <w:sz w:val="16"/>
      <w:szCs w:val="16"/>
    </w:rPr>
  </w:style>
  <w:style w:type="character" w:customStyle="1" w:styleId="20">
    <w:name w:val="Заголовок 2 Знак"/>
    <w:basedOn w:val="a0"/>
    <w:link w:val="2"/>
    <w:rsid w:val="00752152"/>
    <w:rPr>
      <w:rFonts w:ascii="Times New Roman" w:eastAsia="Times New Roman" w:hAnsi="Times New Roman" w:cs="Times New Roman"/>
      <w:b/>
      <w:sz w:val="32"/>
      <w:szCs w:val="20"/>
      <w:lang w:eastAsia="ru-RU"/>
    </w:rPr>
  </w:style>
  <w:style w:type="paragraph" w:styleId="a7">
    <w:name w:val="No Spacing"/>
    <w:aliases w:val="ОФПИСЬМО,с интервалом,No Spacing"/>
    <w:link w:val="a8"/>
    <w:qFormat/>
    <w:rsid w:val="00752152"/>
    <w:pPr>
      <w:spacing w:after="0" w:line="240" w:lineRule="auto"/>
    </w:pPr>
    <w:rPr>
      <w:rFonts w:ascii="Times New Roman" w:eastAsia="Times New Roman" w:hAnsi="Times New Roman" w:cs="Times New Roman"/>
      <w:sz w:val="28"/>
      <w:szCs w:val="20"/>
      <w:lang w:eastAsia="ru-RU"/>
    </w:rPr>
  </w:style>
  <w:style w:type="character" w:customStyle="1" w:styleId="a8">
    <w:name w:val="Без интервала Знак"/>
    <w:aliases w:val="ОФПИСЬМО Знак,с интервалом Знак,No Spacing Знак"/>
    <w:link w:val="a7"/>
    <w:rsid w:val="0075215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52"/>
  </w:style>
  <w:style w:type="paragraph" w:styleId="2">
    <w:name w:val="heading 2"/>
    <w:basedOn w:val="a"/>
    <w:next w:val="a"/>
    <w:link w:val="20"/>
    <w:qFormat/>
    <w:rsid w:val="00752152"/>
    <w:pPr>
      <w:keepNext/>
      <w:spacing w:after="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qFormat/>
    <w:rsid w:val="00752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qFormat/>
    <w:rsid w:val="0075215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21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152"/>
    <w:rPr>
      <w:rFonts w:ascii="Tahoma" w:hAnsi="Tahoma" w:cs="Tahoma"/>
      <w:sz w:val="16"/>
      <w:szCs w:val="16"/>
    </w:rPr>
  </w:style>
  <w:style w:type="character" w:customStyle="1" w:styleId="20">
    <w:name w:val="Заголовок 2 Знак"/>
    <w:basedOn w:val="a0"/>
    <w:link w:val="2"/>
    <w:rsid w:val="00752152"/>
    <w:rPr>
      <w:rFonts w:ascii="Times New Roman" w:eastAsia="Times New Roman" w:hAnsi="Times New Roman" w:cs="Times New Roman"/>
      <w:b/>
      <w:sz w:val="32"/>
      <w:szCs w:val="20"/>
      <w:lang w:eastAsia="ru-RU"/>
    </w:rPr>
  </w:style>
  <w:style w:type="paragraph" w:styleId="a7">
    <w:name w:val="No Spacing"/>
    <w:aliases w:val="ОФПИСЬМО,с интервалом,No Spacing"/>
    <w:link w:val="a8"/>
    <w:qFormat/>
    <w:rsid w:val="00752152"/>
    <w:pPr>
      <w:spacing w:after="0" w:line="240" w:lineRule="auto"/>
    </w:pPr>
    <w:rPr>
      <w:rFonts w:ascii="Times New Roman" w:eastAsia="Times New Roman" w:hAnsi="Times New Roman" w:cs="Times New Roman"/>
      <w:sz w:val="28"/>
      <w:szCs w:val="20"/>
      <w:lang w:eastAsia="ru-RU"/>
    </w:rPr>
  </w:style>
  <w:style w:type="character" w:customStyle="1" w:styleId="a8">
    <w:name w:val="Без интервала Знак"/>
    <w:aliases w:val="ОФПИСЬМО Знак,с интервалом Знак,No Spacing Знак"/>
    <w:link w:val="a7"/>
    <w:rsid w:val="0075215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2022-11-28T06:08:00Z</dcterms:created>
  <dcterms:modified xsi:type="dcterms:W3CDTF">2023-01-31T11:21:00Z</dcterms:modified>
</cp:coreProperties>
</file>