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DE3" w:rsidRPr="00F16522" w:rsidRDefault="00526DE3" w:rsidP="00526DE3">
      <w:pPr>
        <w:spacing w:line="240" w:lineRule="atLeast"/>
        <w:ind w:firstLine="709"/>
        <w:contextualSpacing/>
        <w:jc w:val="center"/>
        <w:rPr>
          <w:b/>
          <w:bCs/>
          <w:i/>
          <w:iCs/>
          <w:sz w:val="170"/>
          <w:szCs w:val="170"/>
          <w:u w:val="single"/>
        </w:rPr>
      </w:pPr>
      <w:r w:rsidRPr="00F16522">
        <w:rPr>
          <w:noProof/>
        </w:rPr>
        <w:drawing>
          <wp:inline distT="0" distB="0" distL="0" distR="0" wp14:anchorId="439A91DE" wp14:editId="1BDACF9C">
            <wp:extent cx="767080" cy="914400"/>
            <wp:effectExtent l="0" t="0" r="0" b="0"/>
            <wp:docPr id="5" name="Рисунок 5"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7080" cy="914400"/>
                    </a:xfrm>
                    <a:prstGeom prst="rect">
                      <a:avLst/>
                    </a:prstGeom>
                    <a:noFill/>
                    <a:ln>
                      <a:noFill/>
                    </a:ln>
                  </pic:spPr>
                </pic:pic>
              </a:graphicData>
            </a:graphic>
          </wp:inline>
        </w:drawing>
      </w:r>
    </w:p>
    <w:p w:rsidR="00526DE3" w:rsidRPr="00F16522" w:rsidRDefault="00526DE3" w:rsidP="00526DE3">
      <w:pPr>
        <w:pStyle w:val="a3"/>
        <w:spacing w:before="0" w:after="0"/>
        <w:jc w:val="center"/>
        <w:rPr>
          <w:b/>
          <w:sz w:val="170"/>
          <w:szCs w:val="170"/>
        </w:rPr>
      </w:pPr>
      <w:r w:rsidRPr="00F16522">
        <w:rPr>
          <w:b/>
          <w:bCs/>
          <w:i/>
          <w:iCs/>
          <w:sz w:val="170"/>
          <w:szCs w:val="170"/>
          <w:u w:val="single"/>
        </w:rPr>
        <w:t>ВЕСТНИК</w:t>
      </w:r>
    </w:p>
    <w:p w:rsidR="00526DE3" w:rsidRPr="00F16522" w:rsidRDefault="00526DE3" w:rsidP="00526DE3">
      <w:pPr>
        <w:pStyle w:val="a3"/>
        <w:spacing w:before="0" w:after="0"/>
        <w:jc w:val="center"/>
        <w:rPr>
          <w:b/>
          <w:bCs/>
          <w:i/>
          <w:iCs/>
          <w:sz w:val="48"/>
          <w:szCs w:val="48"/>
        </w:rPr>
      </w:pPr>
      <w:r w:rsidRPr="00F16522">
        <w:rPr>
          <w:b/>
          <w:bCs/>
          <w:i/>
          <w:iCs/>
          <w:sz w:val="48"/>
          <w:szCs w:val="48"/>
        </w:rPr>
        <w:t>Турковского муниципального района</w:t>
      </w:r>
    </w:p>
    <w:p w:rsidR="00526DE3" w:rsidRPr="00F16522" w:rsidRDefault="00526DE3" w:rsidP="00526DE3">
      <w:pPr>
        <w:pStyle w:val="a3"/>
        <w:spacing w:before="0" w:after="0"/>
        <w:rPr>
          <w:b/>
          <w:bCs/>
          <w:sz w:val="20"/>
          <w:szCs w:val="20"/>
        </w:rPr>
      </w:pPr>
      <w:r w:rsidRPr="00F16522">
        <w:rPr>
          <w:b/>
          <w:sz w:val="20"/>
          <w:szCs w:val="20"/>
        </w:rPr>
        <w:t>№ 2</w:t>
      </w:r>
      <w:r>
        <w:rPr>
          <w:b/>
          <w:sz w:val="20"/>
          <w:szCs w:val="20"/>
        </w:rPr>
        <w:t>4</w:t>
      </w:r>
      <w:r>
        <w:rPr>
          <w:b/>
          <w:sz w:val="20"/>
          <w:szCs w:val="20"/>
        </w:rPr>
        <w:t>4</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13</w:t>
      </w:r>
      <w:r>
        <w:rPr>
          <w:b/>
          <w:bCs/>
          <w:sz w:val="20"/>
          <w:szCs w:val="20"/>
        </w:rPr>
        <w:t xml:space="preserve"> </w:t>
      </w:r>
      <w:r>
        <w:rPr>
          <w:b/>
          <w:bCs/>
          <w:sz w:val="20"/>
          <w:szCs w:val="20"/>
        </w:rPr>
        <w:t>мая</w:t>
      </w:r>
      <w:r w:rsidRPr="00F16522">
        <w:rPr>
          <w:b/>
          <w:bCs/>
          <w:sz w:val="20"/>
          <w:szCs w:val="20"/>
        </w:rPr>
        <w:t xml:space="preserve"> 2022 года     </w:t>
      </w:r>
    </w:p>
    <w:p w:rsidR="00526DE3" w:rsidRPr="00F16522" w:rsidRDefault="00526DE3" w:rsidP="00526DE3">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526DE3" w:rsidRDefault="00526DE3" w:rsidP="00526DE3">
      <w:pPr>
        <w:spacing w:before="100" w:beforeAutospacing="1"/>
        <w:jc w:val="center"/>
        <w:rPr>
          <w:b/>
          <w:noProof/>
        </w:rPr>
      </w:pPr>
      <w:r w:rsidRPr="00F16522">
        <w:rPr>
          <w:b/>
          <w:noProof/>
        </w:rPr>
        <w:t>СОДЕРЖАНИЕ</w:t>
      </w:r>
    </w:p>
    <w:p w:rsidR="00526DE3" w:rsidRDefault="00526DE3" w:rsidP="00526DE3">
      <w:pPr>
        <w:spacing w:before="100" w:beforeAutospacing="1"/>
        <w:ind w:firstLine="709"/>
        <w:jc w:val="both"/>
        <w:rPr>
          <w:b/>
          <w:noProof/>
        </w:rPr>
      </w:pPr>
      <w:r w:rsidRPr="00A62FC7">
        <w:rPr>
          <w:noProof/>
        </w:rPr>
        <w:t xml:space="preserve">Постановление администрации муниципального района от </w:t>
      </w:r>
      <w:r>
        <w:rPr>
          <w:noProof/>
        </w:rPr>
        <w:t>1</w:t>
      </w:r>
      <w:r>
        <w:rPr>
          <w:noProof/>
        </w:rPr>
        <w:t>5</w:t>
      </w:r>
      <w:r w:rsidRPr="00A62FC7">
        <w:rPr>
          <w:noProof/>
        </w:rPr>
        <w:t xml:space="preserve"> </w:t>
      </w:r>
      <w:r>
        <w:rPr>
          <w:noProof/>
        </w:rPr>
        <w:t xml:space="preserve">апреля </w:t>
      </w:r>
      <w:r w:rsidRPr="00A62FC7">
        <w:rPr>
          <w:noProof/>
        </w:rPr>
        <w:t>202</w:t>
      </w:r>
      <w:r>
        <w:rPr>
          <w:noProof/>
        </w:rPr>
        <w:t>2</w:t>
      </w:r>
      <w:r w:rsidRPr="00A62FC7">
        <w:rPr>
          <w:noProof/>
        </w:rPr>
        <w:t xml:space="preserve"> года</w:t>
      </w:r>
      <w:r>
        <w:rPr>
          <w:noProof/>
        </w:rPr>
        <w:t xml:space="preserve"> № 24</w:t>
      </w:r>
      <w:r>
        <w:rPr>
          <w:noProof/>
        </w:rPr>
        <w:t>4 «</w:t>
      </w:r>
      <w:r w:rsidRPr="00526DE3">
        <w:rPr>
          <w:noProof/>
        </w:rPr>
        <w:t>О внесении изменений и дополнений в административный регламент по предоставлению муниципальной услуги «Предоставление гражданам, имеющим трех и более детей, земельных участков в собственность бесплатно»</w:t>
      </w:r>
    </w:p>
    <w:p w:rsidR="00E16454" w:rsidRDefault="00526DE3" w:rsidP="00526DE3">
      <w:pPr>
        <w:jc w:val="both"/>
      </w:pPr>
      <w:r>
        <w:tab/>
        <w:t xml:space="preserve">Заключение о результатах публичных слушаний по проекту решения Собрания депутатов Турковского муниципального района «Об исполнении бюджета </w:t>
      </w:r>
      <w:r w:rsidR="00B001A1">
        <w:t xml:space="preserve">Турковского </w:t>
      </w:r>
      <w:bookmarkStart w:id="0" w:name="_GoBack"/>
      <w:bookmarkEnd w:id="0"/>
      <w:r>
        <w:t>муниципального района за 2021 год»</w:t>
      </w: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Default="00526DE3" w:rsidP="00526DE3">
      <w:pPr>
        <w:jc w:val="both"/>
      </w:pPr>
    </w:p>
    <w:p w:rsidR="00526DE3" w:rsidRPr="00526DE3" w:rsidRDefault="00526DE3" w:rsidP="00526DE3">
      <w:pPr>
        <w:contextualSpacing/>
        <w:jc w:val="center"/>
      </w:pPr>
      <w:r w:rsidRPr="00526DE3">
        <w:rPr>
          <w:noProof/>
        </w:rPr>
        <w:drawing>
          <wp:inline distT="0" distB="0" distL="0" distR="0" wp14:anchorId="4E99B502" wp14:editId="79C1E610">
            <wp:extent cx="758825" cy="914400"/>
            <wp:effectExtent l="19050" t="0" r="3175" b="0"/>
            <wp:docPr id="1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6"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526DE3" w:rsidRPr="00526DE3" w:rsidRDefault="00526DE3" w:rsidP="00526DE3">
      <w:pPr>
        <w:contextualSpacing/>
        <w:jc w:val="center"/>
        <w:rPr>
          <w:b/>
        </w:rPr>
      </w:pPr>
      <w:r w:rsidRPr="00526DE3">
        <w:rPr>
          <w:b/>
        </w:rPr>
        <w:t>АДМИНИСТРАЦИЯ</w:t>
      </w:r>
    </w:p>
    <w:p w:rsidR="00526DE3" w:rsidRPr="00526DE3" w:rsidRDefault="00526DE3" w:rsidP="00526DE3">
      <w:pPr>
        <w:contextualSpacing/>
        <w:jc w:val="center"/>
        <w:rPr>
          <w:b/>
        </w:rPr>
      </w:pPr>
      <w:r w:rsidRPr="00526DE3">
        <w:rPr>
          <w:b/>
        </w:rPr>
        <w:t>ТУРКОВСКОГО МУНИЦИПАЛЬНОГО РАЙОНА</w:t>
      </w:r>
    </w:p>
    <w:p w:rsidR="00526DE3" w:rsidRPr="00526DE3" w:rsidRDefault="00526DE3" w:rsidP="00526DE3">
      <w:pPr>
        <w:contextualSpacing/>
        <w:jc w:val="center"/>
        <w:rPr>
          <w:b/>
        </w:rPr>
      </w:pPr>
      <w:r w:rsidRPr="00526DE3">
        <w:rPr>
          <w:b/>
        </w:rPr>
        <w:t>САРАТОВСКОЙ ОБЛАСТИ</w:t>
      </w:r>
    </w:p>
    <w:p w:rsidR="00526DE3" w:rsidRPr="00526DE3" w:rsidRDefault="00526DE3" w:rsidP="00526DE3">
      <w:pPr>
        <w:widowControl w:val="0"/>
        <w:contextualSpacing/>
        <w:jc w:val="both"/>
        <w:outlineLvl w:val="1"/>
        <w:rPr>
          <w:b/>
          <w:bCs/>
          <w:iCs/>
        </w:rPr>
      </w:pPr>
    </w:p>
    <w:p w:rsidR="00526DE3" w:rsidRPr="00526DE3" w:rsidRDefault="00526DE3" w:rsidP="00526DE3">
      <w:pPr>
        <w:widowControl w:val="0"/>
        <w:contextualSpacing/>
        <w:jc w:val="center"/>
        <w:outlineLvl w:val="1"/>
        <w:rPr>
          <w:b/>
          <w:bCs/>
          <w:iCs/>
        </w:rPr>
      </w:pPr>
      <w:r w:rsidRPr="00526DE3">
        <w:rPr>
          <w:b/>
          <w:bCs/>
          <w:iCs/>
        </w:rPr>
        <w:t>ПОСТАНОВЛЕНИЕ</w:t>
      </w:r>
    </w:p>
    <w:p w:rsidR="00526DE3" w:rsidRPr="00526DE3" w:rsidRDefault="00526DE3" w:rsidP="00526DE3">
      <w:pPr>
        <w:widowControl w:val="0"/>
        <w:ind w:firstLine="709"/>
        <w:contextualSpacing/>
        <w:jc w:val="both"/>
        <w:outlineLvl w:val="1"/>
        <w:rPr>
          <w:bCs/>
          <w:iCs/>
        </w:rPr>
      </w:pPr>
    </w:p>
    <w:p w:rsidR="00526DE3" w:rsidRPr="00526DE3" w:rsidRDefault="00526DE3" w:rsidP="00526DE3">
      <w:pPr>
        <w:widowControl w:val="0"/>
        <w:contextualSpacing/>
        <w:jc w:val="both"/>
      </w:pPr>
      <w:r w:rsidRPr="00526DE3">
        <w:t xml:space="preserve">От 15.04.2022 г. </w:t>
      </w:r>
      <w:r w:rsidRPr="00526DE3">
        <w:tab/>
        <w:t xml:space="preserve"> № 244</w:t>
      </w:r>
    </w:p>
    <w:p w:rsidR="00526DE3" w:rsidRPr="00526DE3" w:rsidRDefault="00526DE3" w:rsidP="00526DE3">
      <w:pPr>
        <w:widowControl w:val="0"/>
        <w:contextualSpacing/>
        <w:jc w:val="both"/>
      </w:pPr>
    </w:p>
    <w:p w:rsidR="00526DE3" w:rsidRPr="00526DE3" w:rsidRDefault="00526DE3" w:rsidP="00526DE3">
      <w:pPr>
        <w:ind w:right="2691"/>
        <w:contextualSpacing/>
        <w:rPr>
          <w:b/>
        </w:rPr>
      </w:pPr>
      <w:r w:rsidRPr="00526DE3">
        <w:rPr>
          <w:b/>
        </w:rPr>
        <w:t>О внесении изменений и дополнений в административный регламент по предоставлению муниципальной услуги «Предоставление гражданам, имеющим трех и более детей, земельных участков в собственность бесплатно»</w:t>
      </w:r>
    </w:p>
    <w:p w:rsidR="00526DE3" w:rsidRPr="00526DE3" w:rsidRDefault="00526DE3" w:rsidP="00526DE3">
      <w:pPr>
        <w:ind w:firstLine="709"/>
        <w:contextualSpacing/>
        <w:jc w:val="both"/>
      </w:pPr>
    </w:p>
    <w:p w:rsidR="00526DE3" w:rsidRPr="00526DE3" w:rsidRDefault="00526DE3" w:rsidP="00526DE3">
      <w:pPr>
        <w:pStyle w:val="a7"/>
        <w:ind w:firstLine="709"/>
        <w:jc w:val="both"/>
        <w:rPr>
          <w:rFonts w:ascii="Times New Roman" w:hAnsi="Times New Roman" w:cs="Times New Roman"/>
          <w:b/>
          <w:bCs/>
          <w:sz w:val="20"/>
          <w:szCs w:val="20"/>
          <w:lang w:eastAsia="ru-RU"/>
        </w:rPr>
      </w:pPr>
      <w:proofErr w:type="gramStart"/>
      <w:r w:rsidRPr="00526DE3">
        <w:rPr>
          <w:rFonts w:ascii="Times New Roman" w:hAnsi="Times New Roman" w:cs="Times New Roman"/>
          <w:sz w:val="20"/>
          <w:szCs w:val="20"/>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Законом Саратовской области от 30 сентября 2014 года №119-ЗСО «О предоставлении гражданам, имеющим трех и более детей, в собственность бесплатно земельных участков, находящихся в государственной</w:t>
      </w:r>
      <w:proofErr w:type="gramEnd"/>
      <w:r w:rsidRPr="00526DE3">
        <w:rPr>
          <w:rFonts w:ascii="Times New Roman" w:hAnsi="Times New Roman" w:cs="Times New Roman"/>
          <w:sz w:val="20"/>
          <w:szCs w:val="20"/>
          <w:lang w:eastAsia="ru-RU"/>
        </w:rPr>
        <w:t xml:space="preserve"> или муниципальной собственности», Уставом Турковского муниципального района администрация Турковского муниципального района </w:t>
      </w:r>
      <w:r w:rsidRPr="00526DE3">
        <w:rPr>
          <w:rFonts w:ascii="Times New Roman" w:hAnsi="Times New Roman" w:cs="Times New Roman"/>
          <w:bCs/>
          <w:sz w:val="20"/>
          <w:szCs w:val="20"/>
          <w:lang w:eastAsia="ru-RU"/>
        </w:rPr>
        <w:t>ПОСТАНОВЛЯЕТ:</w:t>
      </w:r>
    </w:p>
    <w:p w:rsidR="00526DE3" w:rsidRPr="00526DE3" w:rsidRDefault="00526DE3" w:rsidP="00526DE3">
      <w:pPr>
        <w:pStyle w:val="a7"/>
        <w:ind w:firstLine="709"/>
        <w:jc w:val="both"/>
        <w:rPr>
          <w:rFonts w:ascii="Times New Roman" w:hAnsi="Times New Roman" w:cs="Times New Roman"/>
          <w:sz w:val="20"/>
          <w:szCs w:val="20"/>
          <w:lang w:eastAsia="ru-RU"/>
        </w:rPr>
      </w:pPr>
      <w:r w:rsidRPr="00526DE3">
        <w:rPr>
          <w:rFonts w:ascii="Times New Roman" w:hAnsi="Times New Roman" w:cs="Times New Roman"/>
          <w:sz w:val="20"/>
          <w:szCs w:val="20"/>
          <w:lang w:eastAsia="ru-RU"/>
        </w:rPr>
        <w:t xml:space="preserve">1. Внести изменения и дополнения в административный регламент по предоставлению муниципальной услуги </w:t>
      </w:r>
      <w:bookmarkStart w:id="1" w:name="_Hlk101863959"/>
      <w:r w:rsidRPr="00526DE3">
        <w:rPr>
          <w:rFonts w:ascii="Times New Roman" w:hAnsi="Times New Roman" w:cs="Times New Roman"/>
          <w:sz w:val="20"/>
          <w:szCs w:val="20"/>
          <w:lang w:eastAsia="ru-RU"/>
        </w:rPr>
        <w:t>«Предоставление гражданам, имеющим трех и более детей, земельных участков в собственность бесплатно», утвержденный постановлением администрации Турковского муниципального района от 20 октября 2015 года № 363</w:t>
      </w:r>
      <w:bookmarkEnd w:id="1"/>
      <w:r w:rsidRPr="00526DE3">
        <w:rPr>
          <w:rFonts w:ascii="Times New Roman" w:hAnsi="Times New Roman" w:cs="Times New Roman"/>
          <w:sz w:val="20"/>
          <w:szCs w:val="20"/>
          <w:lang w:eastAsia="ru-RU"/>
        </w:rPr>
        <w:t>, согласно приложению.</w:t>
      </w:r>
    </w:p>
    <w:p w:rsidR="00526DE3" w:rsidRPr="00526DE3" w:rsidRDefault="00526DE3" w:rsidP="00526DE3">
      <w:pPr>
        <w:pStyle w:val="a7"/>
        <w:ind w:firstLine="709"/>
        <w:jc w:val="both"/>
        <w:rPr>
          <w:rFonts w:ascii="Times New Roman" w:hAnsi="Times New Roman" w:cs="Times New Roman"/>
          <w:sz w:val="20"/>
          <w:szCs w:val="20"/>
          <w:lang w:eastAsia="ru-RU"/>
        </w:rPr>
      </w:pPr>
      <w:r w:rsidRPr="00526DE3">
        <w:rPr>
          <w:rFonts w:ascii="Times New Roman" w:hAnsi="Times New Roman" w:cs="Times New Roman"/>
          <w:sz w:val="20"/>
          <w:szCs w:val="20"/>
          <w:lang w:eastAsia="ru-RU"/>
        </w:rPr>
        <w:t xml:space="preserve">2. Опубликовать настоящее постановление в </w:t>
      </w:r>
      <w:r w:rsidRPr="00526DE3">
        <w:rPr>
          <w:rFonts w:ascii="Times New Roman" w:eastAsia="Calibri" w:hAnsi="Times New Roman" w:cs="Times New Roman"/>
          <w:sz w:val="20"/>
          <w:szCs w:val="20"/>
          <w:lang w:eastAsia="ru-RU"/>
        </w:rPr>
        <w:t>официальном информационном бюллетене «Вестник Турковского муниципального района»</w:t>
      </w:r>
      <w:r w:rsidRPr="00526DE3">
        <w:rPr>
          <w:rFonts w:ascii="Times New Roman" w:hAnsi="Times New Roman" w:cs="Times New Roman"/>
          <w:sz w:val="20"/>
          <w:szCs w:val="20"/>
          <w:lang w:eastAsia="ru-RU"/>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526DE3" w:rsidRPr="00526DE3" w:rsidRDefault="00526DE3" w:rsidP="00526DE3">
      <w:pPr>
        <w:pStyle w:val="a7"/>
        <w:ind w:firstLine="709"/>
        <w:jc w:val="both"/>
        <w:rPr>
          <w:rFonts w:ascii="Times New Roman" w:hAnsi="Times New Roman" w:cs="Times New Roman"/>
          <w:sz w:val="20"/>
          <w:szCs w:val="20"/>
          <w:lang w:eastAsia="ru-RU"/>
        </w:rPr>
      </w:pPr>
      <w:r w:rsidRPr="00526DE3">
        <w:rPr>
          <w:rFonts w:ascii="Times New Roman" w:hAnsi="Times New Roman" w:cs="Times New Roman"/>
          <w:sz w:val="20"/>
          <w:szCs w:val="20"/>
          <w:lang w:eastAsia="ru-RU"/>
        </w:rPr>
        <w:t>3. Настоящее постановление вступает в силу со дня его официального опубликования.</w:t>
      </w:r>
    </w:p>
    <w:p w:rsidR="00526DE3" w:rsidRPr="00526DE3" w:rsidRDefault="00526DE3" w:rsidP="00526DE3">
      <w:pPr>
        <w:widowControl w:val="0"/>
        <w:ind w:firstLine="709"/>
        <w:contextualSpacing/>
        <w:jc w:val="both"/>
      </w:pPr>
    </w:p>
    <w:p w:rsidR="00526DE3" w:rsidRPr="00526DE3" w:rsidRDefault="00526DE3" w:rsidP="00526DE3">
      <w:pPr>
        <w:widowControl w:val="0"/>
        <w:contextualSpacing/>
        <w:jc w:val="both"/>
        <w:rPr>
          <w:rFonts w:cs="Arial"/>
          <w:b/>
        </w:rPr>
      </w:pPr>
    </w:p>
    <w:p w:rsidR="00526DE3" w:rsidRPr="00526DE3" w:rsidRDefault="00526DE3" w:rsidP="00526DE3">
      <w:pPr>
        <w:widowControl w:val="0"/>
        <w:contextualSpacing/>
        <w:jc w:val="both"/>
        <w:rPr>
          <w:rFonts w:cs="Arial"/>
          <w:b/>
        </w:rPr>
      </w:pPr>
      <w:r w:rsidRPr="00526DE3">
        <w:rPr>
          <w:rFonts w:cs="Arial"/>
          <w:b/>
        </w:rPr>
        <w:t xml:space="preserve">Глава Турковского </w:t>
      </w:r>
    </w:p>
    <w:p w:rsidR="00526DE3" w:rsidRPr="00526DE3" w:rsidRDefault="00526DE3" w:rsidP="00526DE3">
      <w:pPr>
        <w:widowControl w:val="0"/>
        <w:contextualSpacing/>
        <w:jc w:val="both"/>
      </w:pPr>
      <w:r w:rsidRPr="00526DE3">
        <w:rPr>
          <w:rFonts w:cs="Arial"/>
          <w:b/>
        </w:rPr>
        <w:t>муниципального района</w:t>
      </w:r>
      <w:r w:rsidRPr="00526DE3">
        <w:rPr>
          <w:rFonts w:cs="Arial"/>
          <w:b/>
        </w:rPr>
        <w:tab/>
      </w:r>
      <w:r w:rsidRPr="00526DE3">
        <w:rPr>
          <w:rFonts w:cs="Arial"/>
          <w:b/>
        </w:rPr>
        <w:tab/>
      </w:r>
      <w:r w:rsidRPr="00526DE3">
        <w:rPr>
          <w:rFonts w:cs="Arial"/>
          <w:b/>
        </w:rPr>
        <w:tab/>
      </w:r>
      <w:r w:rsidRPr="00526DE3">
        <w:rPr>
          <w:rFonts w:cs="Arial"/>
          <w:b/>
        </w:rPr>
        <w:tab/>
      </w:r>
      <w:r w:rsidRPr="00526DE3">
        <w:rPr>
          <w:rFonts w:cs="Arial"/>
          <w:b/>
        </w:rPr>
        <w:tab/>
      </w:r>
      <w:r w:rsidRPr="00526DE3">
        <w:rPr>
          <w:rFonts w:cs="Arial"/>
          <w:b/>
        </w:rPr>
        <w:tab/>
        <w:t xml:space="preserve">      А.В. Никитин</w:t>
      </w:r>
    </w:p>
    <w:p w:rsidR="00526DE3" w:rsidRPr="00526DE3" w:rsidRDefault="00526DE3" w:rsidP="00526DE3">
      <w:pPr>
        <w:widowControl w:val="0"/>
        <w:contextualSpacing/>
        <w:jc w:val="both"/>
        <w:sectPr w:rsidR="00526DE3" w:rsidRPr="00526DE3" w:rsidSect="006512C3">
          <w:pgSz w:w="11906" w:h="16838"/>
          <w:pgMar w:top="1134" w:right="851" w:bottom="1134" w:left="1701" w:header="709" w:footer="709" w:gutter="0"/>
          <w:cols w:space="708"/>
          <w:docGrid w:linePitch="360"/>
        </w:sectPr>
      </w:pPr>
    </w:p>
    <w:p w:rsidR="00526DE3" w:rsidRPr="00526DE3" w:rsidRDefault="00526DE3" w:rsidP="00526DE3">
      <w:pPr>
        <w:widowControl w:val="0"/>
        <w:ind w:left="5103"/>
        <w:rPr>
          <w:bCs/>
        </w:rPr>
      </w:pPr>
      <w:r w:rsidRPr="00526DE3">
        <w:rPr>
          <w:bCs/>
        </w:rPr>
        <w:lastRenderedPageBreak/>
        <w:t xml:space="preserve">Приложение к постановлению администрации </w:t>
      </w:r>
      <w:proofErr w:type="gramStart"/>
      <w:r w:rsidRPr="00526DE3">
        <w:rPr>
          <w:bCs/>
        </w:rPr>
        <w:t>муниципального</w:t>
      </w:r>
      <w:proofErr w:type="gramEnd"/>
      <w:r w:rsidRPr="00526DE3">
        <w:rPr>
          <w:bCs/>
        </w:rPr>
        <w:t xml:space="preserve"> </w:t>
      </w:r>
    </w:p>
    <w:p w:rsidR="00526DE3" w:rsidRPr="00526DE3" w:rsidRDefault="00526DE3" w:rsidP="00526DE3">
      <w:pPr>
        <w:widowControl w:val="0"/>
        <w:ind w:left="5103"/>
        <w:rPr>
          <w:bCs/>
        </w:rPr>
      </w:pPr>
      <w:r w:rsidRPr="00526DE3">
        <w:rPr>
          <w:bCs/>
        </w:rPr>
        <w:t>района от 15.04.2022 г.  № 244</w:t>
      </w:r>
    </w:p>
    <w:p w:rsidR="00526DE3" w:rsidRPr="00526DE3" w:rsidRDefault="00526DE3" w:rsidP="00526DE3">
      <w:pPr>
        <w:widowControl w:val="0"/>
        <w:ind w:left="4395"/>
        <w:rPr>
          <w:bCs/>
        </w:rPr>
      </w:pPr>
    </w:p>
    <w:p w:rsidR="00526DE3" w:rsidRPr="00526DE3" w:rsidRDefault="00526DE3" w:rsidP="00526DE3">
      <w:pPr>
        <w:spacing w:line="200" w:lineRule="atLeast"/>
        <w:jc w:val="center"/>
        <w:rPr>
          <w:rFonts w:eastAsia="Calibri"/>
          <w:b/>
        </w:rPr>
      </w:pPr>
      <w:r w:rsidRPr="00526DE3">
        <w:rPr>
          <w:rFonts w:eastAsia="Calibri"/>
          <w:b/>
        </w:rPr>
        <w:t>Изменения и дополнения, которые вносятся в административный регламент по предоставлению муниципальной услуги «Предоставление гражданам, имеющим трех и более детей, земельных участков в собственность бесплатно», утвержденный постановлением администрации Турковского муниципального района от 20 октября 2015 года № 363</w:t>
      </w:r>
    </w:p>
    <w:p w:rsidR="00526DE3" w:rsidRPr="00526DE3" w:rsidRDefault="00526DE3" w:rsidP="00526DE3">
      <w:pPr>
        <w:widowControl w:val="0"/>
        <w:contextualSpacing/>
        <w:jc w:val="both"/>
      </w:pPr>
    </w:p>
    <w:p w:rsidR="00526DE3" w:rsidRPr="00526DE3" w:rsidRDefault="00526DE3" w:rsidP="00526DE3">
      <w:pPr>
        <w:pStyle w:val="a7"/>
        <w:ind w:firstLine="709"/>
        <w:jc w:val="both"/>
        <w:rPr>
          <w:rFonts w:ascii="Times New Roman" w:hAnsi="Times New Roman" w:cs="Times New Roman"/>
          <w:sz w:val="20"/>
          <w:szCs w:val="20"/>
          <w:lang w:eastAsia="ru-RU"/>
        </w:rPr>
      </w:pPr>
      <w:r w:rsidRPr="00526DE3">
        <w:rPr>
          <w:rFonts w:ascii="Times New Roman" w:hAnsi="Times New Roman" w:cs="Times New Roman"/>
          <w:sz w:val="20"/>
          <w:szCs w:val="20"/>
          <w:lang w:eastAsia="ru-RU"/>
        </w:rPr>
        <w:t>1. Абзац второй пункта 2.4. изложить в следующей редакции:</w:t>
      </w:r>
    </w:p>
    <w:p w:rsidR="00526DE3" w:rsidRPr="00526DE3" w:rsidRDefault="00526DE3" w:rsidP="00526DE3">
      <w:pPr>
        <w:pStyle w:val="a7"/>
        <w:ind w:firstLine="709"/>
        <w:jc w:val="both"/>
        <w:rPr>
          <w:rFonts w:ascii="Times New Roman" w:hAnsi="Times New Roman" w:cs="Times New Roman"/>
          <w:sz w:val="20"/>
          <w:szCs w:val="20"/>
          <w:lang w:eastAsia="ru-RU"/>
        </w:rPr>
      </w:pPr>
      <w:r w:rsidRPr="00526DE3">
        <w:rPr>
          <w:rFonts w:ascii="Times New Roman" w:hAnsi="Times New Roman" w:cs="Times New Roman"/>
          <w:sz w:val="20"/>
          <w:szCs w:val="20"/>
          <w:lang w:eastAsia="ru-RU"/>
        </w:rPr>
        <w:t>«Решение о предоставлении муниципальной услуги принимается органом местного самоуправления по истечении 30 календарных дней, но не позднее 60 календарных дней со дня опубликования перечня земельных участков в периодическом печатном издании, являющемся источником официального опубликования (обнародования) муниципальных правовых актов.</w:t>
      </w:r>
    </w:p>
    <w:p w:rsidR="00526DE3" w:rsidRPr="00526DE3" w:rsidRDefault="00526DE3" w:rsidP="00526DE3">
      <w:pPr>
        <w:pStyle w:val="a7"/>
        <w:ind w:firstLine="709"/>
        <w:jc w:val="both"/>
        <w:rPr>
          <w:rFonts w:ascii="Times New Roman" w:hAnsi="Times New Roman" w:cs="Times New Roman"/>
          <w:sz w:val="20"/>
          <w:szCs w:val="20"/>
          <w:lang w:eastAsia="ru-RU"/>
        </w:rPr>
      </w:pPr>
      <w:r w:rsidRPr="00526DE3">
        <w:rPr>
          <w:rFonts w:ascii="Times New Roman" w:hAnsi="Times New Roman" w:cs="Times New Roman"/>
          <w:sz w:val="20"/>
          <w:szCs w:val="20"/>
          <w:lang w:eastAsia="ru-RU"/>
        </w:rPr>
        <w:t>2. Пункты 2.6, 2.6.1 изложить в следующей редакции:</w:t>
      </w:r>
    </w:p>
    <w:p w:rsidR="00526DE3" w:rsidRPr="00526DE3" w:rsidRDefault="00526DE3" w:rsidP="00526DE3">
      <w:pPr>
        <w:pStyle w:val="a7"/>
        <w:ind w:firstLine="709"/>
        <w:jc w:val="both"/>
        <w:rPr>
          <w:rFonts w:ascii="Times New Roman" w:hAnsi="Times New Roman" w:cs="Times New Roman"/>
          <w:sz w:val="20"/>
          <w:szCs w:val="20"/>
          <w:lang w:eastAsia="ru-RU"/>
        </w:rPr>
      </w:pPr>
      <w:r w:rsidRPr="00526DE3">
        <w:rPr>
          <w:rFonts w:ascii="Times New Roman" w:hAnsi="Times New Roman" w:cs="Times New Roman"/>
          <w:sz w:val="20"/>
          <w:szCs w:val="20"/>
          <w:lang w:eastAsia="ru-RU"/>
        </w:rPr>
        <w:t>«2.6. Для предоставления муниципальной услуги заявители предоставляют заявление по форме, согласно приложению №1 к настоящему административному регламенту.</w:t>
      </w:r>
    </w:p>
    <w:p w:rsidR="00526DE3" w:rsidRPr="00526DE3" w:rsidRDefault="00526DE3" w:rsidP="00526DE3">
      <w:pPr>
        <w:pStyle w:val="a7"/>
        <w:ind w:firstLine="709"/>
        <w:jc w:val="both"/>
        <w:rPr>
          <w:rFonts w:ascii="Times New Roman" w:hAnsi="Times New Roman" w:cs="Times New Roman"/>
          <w:sz w:val="20"/>
          <w:szCs w:val="20"/>
          <w:lang w:eastAsia="ru-RU"/>
        </w:rPr>
      </w:pPr>
      <w:r w:rsidRPr="00526DE3">
        <w:rPr>
          <w:rFonts w:ascii="Times New Roman" w:hAnsi="Times New Roman" w:cs="Times New Roman"/>
          <w:sz w:val="20"/>
          <w:szCs w:val="20"/>
          <w:lang w:eastAsia="ru-RU"/>
        </w:rPr>
        <w:t>2.6.1. К заявлению прилагаются документы и (или) сведения:</w:t>
      </w:r>
    </w:p>
    <w:p w:rsidR="00526DE3" w:rsidRPr="00526DE3" w:rsidRDefault="00526DE3" w:rsidP="00526DE3">
      <w:pPr>
        <w:pStyle w:val="a7"/>
        <w:ind w:firstLine="709"/>
        <w:jc w:val="both"/>
        <w:rPr>
          <w:rFonts w:ascii="Times New Roman" w:hAnsi="Times New Roman" w:cs="Times New Roman"/>
          <w:sz w:val="20"/>
          <w:szCs w:val="20"/>
          <w:lang w:eastAsia="ru-RU"/>
        </w:rPr>
      </w:pPr>
      <w:r w:rsidRPr="00526DE3">
        <w:rPr>
          <w:rFonts w:ascii="Times New Roman" w:hAnsi="Times New Roman" w:cs="Times New Roman"/>
          <w:sz w:val="20"/>
          <w:szCs w:val="20"/>
          <w:lang w:eastAsia="ru-RU"/>
        </w:rPr>
        <w:t>1) документ, удостоверяющий личность гражданина, подающего заявление о постановке на учет;</w:t>
      </w:r>
    </w:p>
    <w:p w:rsidR="00526DE3" w:rsidRPr="00526DE3" w:rsidRDefault="00526DE3" w:rsidP="00526DE3">
      <w:pPr>
        <w:pStyle w:val="a7"/>
        <w:ind w:firstLine="709"/>
        <w:jc w:val="both"/>
        <w:rPr>
          <w:rFonts w:ascii="Times New Roman" w:hAnsi="Times New Roman" w:cs="Times New Roman"/>
          <w:sz w:val="20"/>
          <w:szCs w:val="20"/>
          <w:lang w:eastAsia="ru-RU"/>
        </w:rPr>
      </w:pPr>
      <w:r w:rsidRPr="00526DE3">
        <w:rPr>
          <w:rFonts w:ascii="Times New Roman" w:hAnsi="Times New Roman" w:cs="Times New Roman"/>
          <w:sz w:val="20"/>
          <w:szCs w:val="20"/>
          <w:lang w:eastAsia="ru-RU"/>
        </w:rPr>
        <w:t>2) документ либо сведения, подтверждающие место жительства заявителя на территории Турковского муниципального района;</w:t>
      </w:r>
    </w:p>
    <w:p w:rsidR="00526DE3" w:rsidRPr="00526DE3" w:rsidRDefault="00526DE3" w:rsidP="00526DE3">
      <w:pPr>
        <w:pStyle w:val="a7"/>
        <w:ind w:firstLine="709"/>
        <w:jc w:val="both"/>
        <w:rPr>
          <w:rFonts w:ascii="Times New Roman" w:hAnsi="Times New Roman" w:cs="Times New Roman"/>
          <w:sz w:val="20"/>
          <w:szCs w:val="20"/>
          <w:lang w:eastAsia="ru-RU"/>
        </w:rPr>
      </w:pPr>
      <w:r w:rsidRPr="00526DE3">
        <w:rPr>
          <w:rFonts w:ascii="Times New Roman" w:hAnsi="Times New Roman" w:cs="Times New Roman"/>
          <w:sz w:val="20"/>
          <w:szCs w:val="20"/>
          <w:lang w:eastAsia="ru-RU"/>
        </w:rPr>
        <w:t>3) копия вступившего в законную силу решения суда об установлении места жительства заявителя на территории Турковского муниципального района - при отсутствии у заявителя регистрации по месту жительства на территории Турковского муниципального района;</w:t>
      </w:r>
    </w:p>
    <w:p w:rsidR="00526DE3" w:rsidRPr="00526DE3" w:rsidRDefault="00526DE3" w:rsidP="00526DE3">
      <w:pPr>
        <w:pStyle w:val="a7"/>
        <w:ind w:firstLine="709"/>
        <w:jc w:val="both"/>
        <w:rPr>
          <w:rFonts w:ascii="Times New Roman" w:hAnsi="Times New Roman" w:cs="Times New Roman"/>
          <w:sz w:val="20"/>
          <w:szCs w:val="20"/>
          <w:lang w:eastAsia="ru-RU"/>
        </w:rPr>
      </w:pPr>
      <w:r w:rsidRPr="00526DE3">
        <w:rPr>
          <w:rFonts w:ascii="Times New Roman" w:hAnsi="Times New Roman" w:cs="Times New Roman"/>
          <w:sz w:val="20"/>
          <w:szCs w:val="20"/>
          <w:lang w:eastAsia="ru-RU"/>
        </w:rPr>
        <w:t>4) удостоверение многодетной семьи, выданное в соответствии с Законом Саратовской области от 1 августа 2005 года №74-ЗСО «О мерах социальной поддержки многодетных семей в Саратовской области» на имя заявителя, или сведения о его выдаче;</w:t>
      </w:r>
    </w:p>
    <w:p w:rsidR="00526DE3" w:rsidRPr="00526DE3" w:rsidRDefault="00526DE3" w:rsidP="00526DE3">
      <w:pPr>
        <w:pStyle w:val="a7"/>
        <w:ind w:firstLine="709"/>
        <w:jc w:val="both"/>
        <w:rPr>
          <w:rFonts w:ascii="Times New Roman" w:hAnsi="Times New Roman" w:cs="Times New Roman"/>
          <w:sz w:val="20"/>
          <w:szCs w:val="20"/>
          <w:lang w:eastAsia="ru-RU"/>
        </w:rPr>
      </w:pPr>
      <w:r w:rsidRPr="00526DE3">
        <w:rPr>
          <w:rFonts w:ascii="Times New Roman" w:hAnsi="Times New Roman" w:cs="Times New Roman"/>
          <w:sz w:val="20"/>
          <w:szCs w:val="20"/>
          <w:lang w:eastAsia="ru-RU"/>
        </w:rPr>
        <w:t>5) справка, содержащая сведения из реестра граждан, в отношении которых уполномоченным органом исполнительной власти области или органами местного самоуправления приняты решения о предоставлении им земельных участков в собственность бесплатно;</w:t>
      </w:r>
    </w:p>
    <w:p w:rsidR="00526DE3" w:rsidRPr="00526DE3" w:rsidRDefault="00526DE3" w:rsidP="00526DE3">
      <w:pPr>
        <w:pStyle w:val="a7"/>
        <w:ind w:firstLine="709"/>
        <w:jc w:val="both"/>
        <w:rPr>
          <w:rFonts w:ascii="Times New Roman" w:hAnsi="Times New Roman" w:cs="Times New Roman"/>
          <w:sz w:val="20"/>
          <w:szCs w:val="20"/>
          <w:lang w:eastAsia="ru-RU"/>
        </w:rPr>
      </w:pPr>
      <w:proofErr w:type="gramStart"/>
      <w:r w:rsidRPr="00526DE3">
        <w:rPr>
          <w:rFonts w:ascii="Times New Roman" w:hAnsi="Times New Roman" w:cs="Times New Roman"/>
          <w:sz w:val="20"/>
          <w:szCs w:val="20"/>
          <w:lang w:eastAsia="ru-RU"/>
        </w:rPr>
        <w:t>6) справка, содержащая сведения из реестра граждан, в отношении которых принято решение о постановке на учет в качестве лиц, имеющих право на предоставление денежной выплаты за счет средств областного бюджета взамен предоставления земельного участка в собственность бесплатно, либо в отношении которых принято решение о предоставлении денежной выплаты, выданная органом исполнительной власти области, уполномоченным на ведение реестра денежных выплат.</w:t>
      </w:r>
      <w:proofErr w:type="gramEnd"/>
    </w:p>
    <w:p w:rsidR="00526DE3" w:rsidRPr="00526DE3" w:rsidRDefault="00526DE3" w:rsidP="00526DE3">
      <w:pPr>
        <w:pStyle w:val="a7"/>
        <w:ind w:firstLine="709"/>
        <w:jc w:val="both"/>
        <w:rPr>
          <w:rFonts w:ascii="Times New Roman" w:hAnsi="Times New Roman" w:cs="Times New Roman"/>
          <w:sz w:val="20"/>
          <w:szCs w:val="20"/>
          <w:lang w:eastAsia="ru-RU"/>
        </w:rPr>
      </w:pPr>
      <w:r w:rsidRPr="00526DE3">
        <w:rPr>
          <w:rFonts w:ascii="Times New Roman" w:hAnsi="Times New Roman" w:cs="Times New Roman"/>
          <w:sz w:val="20"/>
          <w:szCs w:val="20"/>
          <w:lang w:eastAsia="ru-RU"/>
        </w:rPr>
        <w:t>Документы, указанные в подпунктах 1, 3 настоящего пункта, представляются гражданином с заявлением о приобретении земельного участка.</w:t>
      </w:r>
    </w:p>
    <w:p w:rsidR="00526DE3" w:rsidRPr="00526DE3" w:rsidRDefault="00526DE3" w:rsidP="00526DE3">
      <w:pPr>
        <w:pStyle w:val="a7"/>
        <w:ind w:firstLine="709"/>
        <w:jc w:val="both"/>
        <w:rPr>
          <w:rFonts w:ascii="Times New Roman" w:hAnsi="Times New Roman" w:cs="Times New Roman"/>
          <w:sz w:val="20"/>
          <w:szCs w:val="20"/>
          <w:lang w:eastAsia="ru-RU"/>
        </w:rPr>
      </w:pPr>
      <w:r w:rsidRPr="00526DE3">
        <w:rPr>
          <w:rFonts w:ascii="Times New Roman" w:hAnsi="Times New Roman" w:cs="Times New Roman"/>
          <w:sz w:val="20"/>
          <w:szCs w:val="20"/>
          <w:lang w:eastAsia="ru-RU"/>
        </w:rPr>
        <w:t>Гражданин вправе представить документы, указанные в пунктах 2, 4 настоящего пункта, по собственной инициативе. В случае</w:t>
      </w:r>
      <w:proofErr w:type="gramStart"/>
      <w:r w:rsidRPr="00526DE3">
        <w:rPr>
          <w:rFonts w:ascii="Times New Roman" w:hAnsi="Times New Roman" w:cs="Times New Roman"/>
          <w:sz w:val="20"/>
          <w:szCs w:val="20"/>
          <w:lang w:eastAsia="ru-RU"/>
        </w:rPr>
        <w:t>,</w:t>
      </w:r>
      <w:proofErr w:type="gramEnd"/>
      <w:r w:rsidRPr="00526DE3">
        <w:rPr>
          <w:rFonts w:ascii="Times New Roman" w:hAnsi="Times New Roman" w:cs="Times New Roman"/>
          <w:sz w:val="20"/>
          <w:szCs w:val="20"/>
          <w:lang w:eastAsia="ru-RU"/>
        </w:rPr>
        <w:t xml:space="preserve"> если гражданин не представил данные документы, сведения, указанные в пунктах 2, 4 настоящего пункта, запрашиваются в соответствии с законодательством органом местного самоуправления в органах, в распоряжении которых они находятся, в том числе с использованием системы межведомственного электронного взаимодействия.</w:t>
      </w:r>
    </w:p>
    <w:p w:rsidR="00526DE3" w:rsidRPr="00526DE3" w:rsidRDefault="00526DE3" w:rsidP="00526DE3">
      <w:pPr>
        <w:pStyle w:val="a7"/>
        <w:ind w:firstLine="709"/>
        <w:jc w:val="both"/>
        <w:rPr>
          <w:rFonts w:ascii="Times New Roman" w:hAnsi="Times New Roman" w:cs="Times New Roman"/>
          <w:sz w:val="20"/>
          <w:szCs w:val="20"/>
          <w:lang w:eastAsia="ru-RU"/>
        </w:rPr>
      </w:pPr>
      <w:r w:rsidRPr="00526DE3">
        <w:rPr>
          <w:rFonts w:ascii="Times New Roman" w:hAnsi="Times New Roman" w:cs="Times New Roman"/>
          <w:sz w:val="20"/>
          <w:szCs w:val="20"/>
          <w:lang w:eastAsia="ru-RU"/>
        </w:rPr>
        <w:t>Справка, содержащая сведения, предусмотренные пунктом 5, 6 настоящего пункта, запрашивается органом местного самоуправления в соответствии со статьей 11 Закона Саратовской области от 30 сентября 2014 года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526DE3" w:rsidRPr="00526DE3" w:rsidRDefault="00526DE3" w:rsidP="00526DE3">
      <w:pPr>
        <w:pStyle w:val="a7"/>
        <w:ind w:firstLine="709"/>
        <w:jc w:val="both"/>
        <w:rPr>
          <w:rFonts w:ascii="Times New Roman" w:hAnsi="Times New Roman" w:cs="Times New Roman"/>
          <w:sz w:val="20"/>
          <w:szCs w:val="20"/>
          <w:lang w:eastAsia="ru-RU"/>
        </w:rPr>
      </w:pPr>
      <w:proofErr w:type="gramStart"/>
      <w:r w:rsidRPr="00526DE3">
        <w:rPr>
          <w:rFonts w:ascii="Times New Roman" w:hAnsi="Times New Roman" w:cs="Times New Roman"/>
          <w:sz w:val="20"/>
          <w:szCs w:val="20"/>
          <w:lang w:eastAsia="ru-RU"/>
        </w:rPr>
        <w:t>В случаях, когда статус семьи гражданина, желающего приобрести в собственность бесплатно земельный участок, не соответствует требованиям статьи 1 Закона Саратовской области от 1 августа 2005 года №74-ЗСО «О мерах социальной поддержки многодетных семей в Саратовской области» в связи с наступлением событий, указанных в пункте 6 части 1 статьи 5 Закона Саратовской области от 30 сентября 2014 года №119-ЗСО «О предоставлении</w:t>
      </w:r>
      <w:proofErr w:type="gramEnd"/>
      <w:r w:rsidRPr="00526DE3">
        <w:rPr>
          <w:rFonts w:ascii="Times New Roman" w:hAnsi="Times New Roman" w:cs="Times New Roman"/>
          <w:sz w:val="20"/>
          <w:szCs w:val="20"/>
          <w:lang w:eastAsia="ru-RU"/>
        </w:rPr>
        <w:t xml:space="preserve"> </w:t>
      </w:r>
      <w:proofErr w:type="gramStart"/>
      <w:r w:rsidRPr="00526DE3">
        <w:rPr>
          <w:rFonts w:ascii="Times New Roman" w:hAnsi="Times New Roman" w:cs="Times New Roman"/>
          <w:sz w:val="20"/>
          <w:szCs w:val="20"/>
          <w:lang w:eastAsia="ru-RU"/>
        </w:rPr>
        <w:t>гражданам, имеющим трех и более детей, в собственность бесплатно земельных участков, находящихся в государственной или муниципальной собственности», орган местного самоуправления запрашивает из органа социальной защиты населения по месту жительства гражданина, желающего приобрести в собственность бесплатно земельный участок, информацию о дате окончания срока действия удостоверения многодетной семьи, выданного на его имя, а также о причине окончания срока действия такого удостоверения многодетной</w:t>
      </w:r>
      <w:proofErr w:type="gramEnd"/>
      <w:r w:rsidRPr="00526DE3">
        <w:rPr>
          <w:rFonts w:ascii="Times New Roman" w:hAnsi="Times New Roman" w:cs="Times New Roman"/>
          <w:sz w:val="20"/>
          <w:szCs w:val="20"/>
          <w:lang w:eastAsia="ru-RU"/>
        </w:rPr>
        <w:t xml:space="preserve"> семьи или признания его </w:t>
      </w:r>
      <w:proofErr w:type="gramStart"/>
      <w:r w:rsidRPr="00526DE3">
        <w:rPr>
          <w:rFonts w:ascii="Times New Roman" w:hAnsi="Times New Roman" w:cs="Times New Roman"/>
          <w:sz w:val="20"/>
          <w:szCs w:val="20"/>
          <w:lang w:eastAsia="ru-RU"/>
        </w:rPr>
        <w:t>недействительным</w:t>
      </w:r>
      <w:proofErr w:type="gramEnd"/>
      <w:r w:rsidRPr="00526DE3">
        <w:rPr>
          <w:rFonts w:ascii="Times New Roman" w:hAnsi="Times New Roman" w:cs="Times New Roman"/>
          <w:sz w:val="20"/>
          <w:szCs w:val="20"/>
          <w:lang w:eastAsia="ru-RU"/>
        </w:rPr>
        <w:t>.</w:t>
      </w:r>
    </w:p>
    <w:p w:rsidR="00526DE3" w:rsidRPr="00526DE3" w:rsidRDefault="00526DE3" w:rsidP="00526DE3">
      <w:pPr>
        <w:pStyle w:val="a7"/>
        <w:ind w:firstLine="709"/>
        <w:jc w:val="both"/>
        <w:rPr>
          <w:rFonts w:ascii="Times New Roman" w:hAnsi="Times New Roman" w:cs="Times New Roman"/>
          <w:sz w:val="20"/>
          <w:szCs w:val="20"/>
          <w:lang w:eastAsia="ru-RU"/>
        </w:rPr>
      </w:pPr>
      <w:r w:rsidRPr="00526DE3">
        <w:rPr>
          <w:rFonts w:ascii="Times New Roman" w:hAnsi="Times New Roman" w:cs="Times New Roman"/>
          <w:sz w:val="20"/>
          <w:szCs w:val="20"/>
          <w:lang w:eastAsia="ru-RU"/>
        </w:rPr>
        <w:t>Органы местного самоуправления вправе проверять достоверность сведений, указанных в представленных гражданином для приобретения земельного участка документах</w:t>
      </w:r>
      <w:proofErr w:type="gramStart"/>
      <w:r w:rsidRPr="00526DE3">
        <w:rPr>
          <w:rFonts w:ascii="Times New Roman" w:hAnsi="Times New Roman" w:cs="Times New Roman"/>
          <w:sz w:val="20"/>
          <w:szCs w:val="20"/>
          <w:lang w:eastAsia="ru-RU"/>
        </w:rPr>
        <w:t>.»;</w:t>
      </w:r>
      <w:proofErr w:type="gramEnd"/>
    </w:p>
    <w:p w:rsidR="00526DE3" w:rsidRPr="00526DE3" w:rsidRDefault="00526DE3" w:rsidP="00526DE3">
      <w:pPr>
        <w:pStyle w:val="a7"/>
        <w:ind w:firstLine="709"/>
        <w:jc w:val="both"/>
        <w:rPr>
          <w:rFonts w:ascii="Times New Roman" w:hAnsi="Times New Roman" w:cs="Times New Roman"/>
          <w:sz w:val="20"/>
          <w:szCs w:val="20"/>
          <w:lang w:eastAsia="ru-RU"/>
        </w:rPr>
      </w:pPr>
      <w:r w:rsidRPr="00526DE3">
        <w:rPr>
          <w:rFonts w:ascii="Times New Roman" w:hAnsi="Times New Roman" w:cs="Times New Roman"/>
          <w:sz w:val="20"/>
          <w:szCs w:val="20"/>
          <w:lang w:eastAsia="ru-RU"/>
        </w:rPr>
        <w:t>3. В приложение №1 к административному регламенту слова «индивидуального жилищного строительства, дачного строительства, ведения садоводства или огородничества» заменить словами «для индивидуального жилищного строительства, ведения личного подсобного хозяйства, садоводства или огородничества».</w:t>
      </w:r>
    </w:p>
    <w:p w:rsidR="00B001A1" w:rsidRDefault="00B001A1" w:rsidP="00B001A1">
      <w:pPr>
        <w:pStyle w:val="a7"/>
        <w:jc w:val="center"/>
        <w:rPr>
          <w:rFonts w:ascii="Times New Roman" w:eastAsia="Times New Roman" w:hAnsi="Times New Roman" w:cs="Times New Roman"/>
          <w:b/>
          <w:sz w:val="20"/>
          <w:szCs w:val="20"/>
        </w:rPr>
      </w:pPr>
    </w:p>
    <w:p w:rsidR="00B001A1" w:rsidRPr="00B001A1" w:rsidRDefault="00B001A1" w:rsidP="00B001A1">
      <w:pPr>
        <w:pStyle w:val="a7"/>
        <w:jc w:val="center"/>
        <w:rPr>
          <w:rFonts w:ascii="Times New Roman" w:eastAsia="Times New Roman" w:hAnsi="Times New Roman" w:cs="Times New Roman"/>
          <w:b/>
          <w:sz w:val="20"/>
          <w:szCs w:val="20"/>
        </w:rPr>
      </w:pPr>
      <w:r w:rsidRPr="00B001A1">
        <w:rPr>
          <w:rFonts w:ascii="Times New Roman" w:eastAsia="Times New Roman" w:hAnsi="Times New Roman" w:cs="Times New Roman"/>
          <w:b/>
          <w:sz w:val="20"/>
          <w:szCs w:val="20"/>
        </w:rPr>
        <w:lastRenderedPageBreak/>
        <w:t>ЗАКЛЮЧЕНИЕ</w:t>
      </w:r>
    </w:p>
    <w:p w:rsidR="00B001A1" w:rsidRPr="00B001A1" w:rsidRDefault="00B001A1" w:rsidP="00B001A1">
      <w:pPr>
        <w:pStyle w:val="a7"/>
        <w:jc w:val="center"/>
        <w:rPr>
          <w:rFonts w:ascii="Times New Roman" w:eastAsia="Times New Roman" w:hAnsi="Times New Roman" w:cs="Times New Roman"/>
          <w:b/>
          <w:sz w:val="20"/>
          <w:szCs w:val="20"/>
        </w:rPr>
      </w:pPr>
      <w:r w:rsidRPr="00B001A1">
        <w:rPr>
          <w:rFonts w:ascii="Times New Roman" w:eastAsia="Times New Roman" w:hAnsi="Times New Roman" w:cs="Times New Roman"/>
          <w:b/>
          <w:sz w:val="20"/>
          <w:szCs w:val="20"/>
        </w:rPr>
        <w:t>О РЕЗУЛЬТАТАХ ПУБЛИЧНЫХ СЛУШАНИЙ</w:t>
      </w:r>
    </w:p>
    <w:p w:rsidR="00B001A1" w:rsidRPr="00B001A1" w:rsidRDefault="00B001A1" w:rsidP="00B001A1">
      <w:pPr>
        <w:pStyle w:val="a7"/>
        <w:jc w:val="center"/>
        <w:rPr>
          <w:rFonts w:ascii="Times New Roman" w:eastAsia="Times New Roman" w:hAnsi="Times New Roman" w:cs="Times New Roman"/>
          <w:b/>
          <w:sz w:val="20"/>
          <w:szCs w:val="20"/>
        </w:rPr>
      </w:pPr>
      <w:r w:rsidRPr="00B001A1">
        <w:rPr>
          <w:rFonts w:ascii="Times New Roman" w:eastAsia="Times New Roman" w:hAnsi="Times New Roman" w:cs="Times New Roman"/>
          <w:b/>
          <w:sz w:val="20"/>
          <w:szCs w:val="20"/>
        </w:rPr>
        <w:t>от 12 мая 2022 года</w:t>
      </w:r>
    </w:p>
    <w:p w:rsidR="00B001A1" w:rsidRPr="00B001A1" w:rsidRDefault="00B001A1" w:rsidP="00B001A1">
      <w:pPr>
        <w:pStyle w:val="a7"/>
        <w:jc w:val="center"/>
        <w:rPr>
          <w:rFonts w:ascii="Times New Roman" w:eastAsia="Times New Roman" w:hAnsi="Times New Roman" w:cs="Times New Roman"/>
          <w:b/>
          <w:sz w:val="20"/>
          <w:szCs w:val="20"/>
        </w:rPr>
      </w:pPr>
      <w:r w:rsidRPr="00B001A1">
        <w:rPr>
          <w:rFonts w:ascii="Times New Roman" w:eastAsia="Times New Roman" w:hAnsi="Times New Roman" w:cs="Times New Roman"/>
          <w:b/>
          <w:sz w:val="20"/>
          <w:szCs w:val="20"/>
        </w:rPr>
        <w:t>ПО ОБСУЖДЕНИЮ ПРОЕКТА РЕШЕНИЯ ОБ ИСПОЛНЕНИИ БЮДЖЕТА ТУРКОВСКОГО МУНИЦИПАЛЬНОГО РАЙОНА ЗА 2021 ГОД</w:t>
      </w:r>
    </w:p>
    <w:p w:rsidR="00B001A1" w:rsidRPr="00B001A1" w:rsidRDefault="00B001A1" w:rsidP="00B001A1">
      <w:pPr>
        <w:pStyle w:val="a7"/>
        <w:ind w:firstLine="709"/>
        <w:jc w:val="both"/>
        <w:rPr>
          <w:rFonts w:ascii="Times New Roman" w:hAnsi="Times New Roman" w:cs="Times New Roman"/>
          <w:sz w:val="20"/>
          <w:szCs w:val="20"/>
        </w:rPr>
      </w:pPr>
      <w:proofErr w:type="gramStart"/>
      <w:r w:rsidRPr="00B001A1">
        <w:rPr>
          <w:rFonts w:ascii="Times New Roman" w:hAnsi="Times New Roman" w:cs="Times New Roman"/>
          <w:sz w:val="20"/>
          <w:szCs w:val="20"/>
        </w:rPr>
        <w:t>На основании постановления главы Турковского муниципального района от 11 апреля 2022 года № 2 «О проведении публичных слушаний по обсуждению проекта решения Собрания депутатов Турковского муниципального района «Об исполнении бюджета Турковского муниципального района за 2021 год», опубликованного одновременно с проектом решения об исполнении бюджета Турковского муниципального района за 2021 год на официальном сайте администрации Турковского муниципального района turki.sarmo.ru.</w:t>
      </w:r>
      <w:proofErr w:type="gramEnd"/>
    </w:p>
    <w:p w:rsidR="00B001A1" w:rsidRPr="00B001A1" w:rsidRDefault="00B001A1" w:rsidP="00B001A1">
      <w:pPr>
        <w:pStyle w:val="a7"/>
        <w:ind w:firstLine="709"/>
        <w:jc w:val="both"/>
        <w:rPr>
          <w:rFonts w:ascii="Times New Roman" w:hAnsi="Times New Roman" w:cs="Times New Roman"/>
          <w:sz w:val="20"/>
          <w:szCs w:val="20"/>
        </w:rPr>
      </w:pPr>
      <w:r w:rsidRPr="00B001A1">
        <w:rPr>
          <w:rFonts w:ascii="Times New Roman" w:hAnsi="Times New Roman" w:cs="Times New Roman"/>
          <w:sz w:val="20"/>
          <w:szCs w:val="20"/>
        </w:rPr>
        <w:t>11 мая 2022 года с 10 час. 00 мин. до 10 час. 50 мин. в актовом зале администрации Турковского муниципального района по адресу: Саратовская область, р. п. Турки, ул. Советская, 26 комиссией по подготовке и проведению публичных слушаний были проведены публичные слушания.</w:t>
      </w:r>
    </w:p>
    <w:p w:rsidR="00B001A1" w:rsidRPr="00B001A1" w:rsidRDefault="00B001A1" w:rsidP="00B001A1">
      <w:pPr>
        <w:pStyle w:val="a7"/>
        <w:ind w:firstLine="709"/>
        <w:jc w:val="both"/>
        <w:rPr>
          <w:rFonts w:ascii="Times New Roman" w:hAnsi="Times New Roman" w:cs="Times New Roman"/>
          <w:sz w:val="20"/>
          <w:szCs w:val="20"/>
        </w:rPr>
      </w:pPr>
      <w:r w:rsidRPr="00B001A1">
        <w:rPr>
          <w:rFonts w:ascii="Times New Roman" w:hAnsi="Times New Roman" w:cs="Times New Roman"/>
          <w:sz w:val="20"/>
          <w:szCs w:val="20"/>
        </w:rPr>
        <w:t>На публичные слушания приглашались депутаты Собрания депутатов Турковского муниципального района, руководители организаций, учреждений, представители общественных организаций, жители муниципального района.</w:t>
      </w:r>
    </w:p>
    <w:p w:rsidR="00B001A1" w:rsidRPr="00B001A1" w:rsidRDefault="00B001A1" w:rsidP="00B001A1">
      <w:pPr>
        <w:pStyle w:val="a7"/>
        <w:jc w:val="both"/>
        <w:rPr>
          <w:rFonts w:ascii="Times New Roman" w:hAnsi="Times New Roman" w:cs="Times New Roman"/>
          <w:sz w:val="20"/>
          <w:szCs w:val="20"/>
        </w:rPr>
      </w:pPr>
      <w:r w:rsidRPr="00B001A1">
        <w:rPr>
          <w:rFonts w:ascii="Times New Roman" w:hAnsi="Times New Roman" w:cs="Times New Roman"/>
          <w:sz w:val="20"/>
          <w:szCs w:val="20"/>
        </w:rPr>
        <w:t>Количество участников публичных слушаний - 32 человека.</w:t>
      </w:r>
    </w:p>
    <w:p w:rsidR="00B001A1" w:rsidRPr="00B001A1" w:rsidRDefault="00B001A1" w:rsidP="00B001A1">
      <w:pPr>
        <w:pStyle w:val="a7"/>
        <w:jc w:val="both"/>
        <w:rPr>
          <w:rFonts w:ascii="Times New Roman" w:hAnsi="Times New Roman" w:cs="Times New Roman"/>
          <w:sz w:val="20"/>
          <w:szCs w:val="20"/>
        </w:rPr>
      </w:pPr>
      <w:r w:rsidRPr="00B001A1">
        <w:rPr>
          <w:rFonts w:ascii="Times New Roman" w:hAnsi="Times New Roman" w:cs="Times New Roman"/>
          <w:sz w:val="20"/>
          <w:szCs w:val="20"/>
        </w:rPr>
        <w:tab/>
        <w:t xml:space="preserve">При подготовке к проведению публичных слушаний по проекту решения Собрания депутатов Турковского муниципального района «Об исполнении бюджета Турковского муниципального района за 2021 год» предложений и замечаний в адрес комиссии по подготовке и проведению публичных слушаний не поступало. </w:t>
      </w:r>
    </w:p>
    <w:p w:rsidR="00B001A1" w:rsidRPr="00B001A1" w:rsidRDefault="00B001A1" w:rsidP="00B001A1">
      <w:pPr>
        <w:pStyle w:val="a7"/>
        <w:ind w:firstLine="708"/>
        <w:jc w:val="both"/>
        <w:rPr>
          <w:rFonts w:ascii="Times New Roman" w:hAnsi="Times New Roman" w:cs="Times New Roman"/>
          <w:sz w:val="20"/>
          <w:szCs w:val="20"/>
        </w:rPr>
      </w:pPr>
      <w:r w:rsidRPr="00B001A1">
        <w:rPr>
          <w:rFonts w:ascii="Times New Roman" w:hAnsi="Times New Roman" w:cs="Times New Roman"/>
          <w:sz w:val="20"/>
          <w:szCs w:val="20"/>
        </w:rPr>
        <w:t>В ходе публичных слушаний  предложений и замечаний по проекту решения Собрания депутатов Турковского муниципального района « Об исполнении бюджета Турковского муниципального района за 2021 год» не поступило.</w:t>
      </w:r>
    </w:p>
    <w:p w:rsidR="00B001A1" w:rsidRPr="00B001A1" w:rsidRDefault="00B001A1" w:rsidP="00B001A1">
      <w:pPr>
        <w:pStyle w:val="a7"/>
        <w:ind w:firstLine="708"/>
        <w:jc w:val="both"/>
        <w:rPr>
          <w:rFonts w:ascii="Times New Roman" w:hAnsi="Times New Roman" w:cs="Times New Roman"/>
          <w:sz w:val="20"/>
          <w:szCs w:val="20"/>
        </w:rPr>
      </w:pPr>
      <w:r w:rsidRPr="00B001A1">
        <w:rPr>
          <w:rFonts w:ascii="Times New Roman" w:hAnsi="Times New Roman" w:cs="Times New Roman"/>
          <w:sz w:val="20"/>
          <w:szCs w:val="20"/>
        </w:rPr>
        <w:t xml:space="preserve">На основании протокола публичных слушаний по обсуждению проекта решения Собрания депутатов Турковского муниципального района «Об исполнении бюджета Турковского муниципального района за 2021 год»: </w:t>
      </w:r>
    </w:p>
    <w:p w:rsidR="00B001A1" w:rsidRPr="00B001A1" w:rsidRDefault="00B001A1" w:rsidP="00B001A1">
      <w:pPr>
        <w:pStyle w:val="a7"/>
        <w:ind w:firstLine="708"/>
        <w:jc w:val="both"/>
        <w:rPr>
          <w:rFonts w:ascii="Times New Roman" w:hAnsi="Times New Roman" w:cs="Times New Roman"/>
          <w:sz w:val="20"/>
          <w:szCs w:val="20"/>
        </w:rPr>
      </w:pPr>
      <w:r w:rsidRPr="00B001A1">
        <w:rPr>
          <w:rFonts w:ascii="Times New Roman" w:hAnsi="Times New Roman" w:cs="Times New Roman"/>
          <w:sz w:val="20"/>
          <w:szCs w:val="20"/>
        </w:rPr>
        <w:t xml:space="preserve">1. Считать публичные слушания по обсуждению проекта муниципального правового акта состоявшимися. </w:t>
      </w:r>
    </w:p>
    <w:p w:rsidR="00B001A1" w:rsidRPr="00B001A1" w:rsidRDefault="00B001A1" w:rsidP="00B001A1">
      <w:pPr>
        <w:pStyle w:val="a7"/>
        <w:ind w:firstLine="708"/>
        <w:jc w:val="both"/>
        <w:rPr>
          <w:rFonts w:ascii="Times New Roman" w:hAnsi="Times New Roman" w:cs="Times New Roman"/>
          <w:sz w:val="20"/>
          <w:szCs w:val="20"/>
        </w:rPr>
      </w:pPr>
      <w:r w:rsidRPr="00B001A1">
        <w:rPr>
          <w:rFonts w:ascii="Times New Roman" w:hAnsi="Times New Roman" w:cs="Times New Roman"/>
          <w:sz w:val="20"/>
          <w:szCs w:val="20"/>
        </w:rPr>
        <w:t>2. Рекомендовать Собранию депутатов Турковского муниципального района принять проект решения Собрания депутатов Турковского муниципального района «Об исполнении бюджета Турковского муниципального района за 2021 год»  к рассмотрению и утверждению.</w:t>
      </w:r>
    </w:p>
    <w:p w:rsidR="00B001A1" w:rsidRPr="00B001A1" w:rsidRDefault="00B001A1" w:rsidP="00B001A1">
      <w:pPr>
        <w:pStyle w:val="a7"/>
        <w:ind w:firstLine="708"/>
        <w:jc w:val="both"/>
        <w:rPr>
          <w:rFonts w:ascii="Times New Roman" w:hAnsi="Times New Roman" w:cs="Times New Roman"/>
          <w:sz w:val="20"/>
          <w:szCs w:val="20"/>
        </w:rPr>
      </w:pPr>
      <w:r w:rsidRPr="00B001A1">
        <w:rPr>
          <w:rFonts w:ascii="Times New Roman" w:hAnsi="Times New Roman" w:cs="Times New Roman"/>
          <w:sz w:val="20"/>
          <w:szCs w:val="20"/>
        </w:rPr>
        <w:t xml:space="preserve">3. Опубликовать настоящее заключение о результатах публичных слушаний в официальном информационном бюллетене «Вестник Турковского муниципального района». </w:t>
      </w:r>
    </w:p>
    <w:p w:rsidR="00B001A1" w:rsidRPr="00B001A1" w:rsidRDefault="00B001A1" w:rsidP="00B001A1">
      <w:pPr>
        <w:pStyle w:val="a7"/>
        <w:ind w:firstLine="708"/>
        <w:jc w:val="both"/>
        <w:rPr>
          <w:rFonts w:ascii="Times New Roman" w:hAnsi="Times New Roman" w:cs="Times New Roman"/>
          <w:sz w:val="20"/>
          <w:szCs w:val="20"/>
        </w:rPr>
      </w:pPr>
    </w:p>
    <w:p w:rsidR="00B001A1" w:rsidRPr="00B001A1" w:rsidRDefault="00B001A1" w:rsidP="00B001A1">
      <w:pPr>
        <w:pStyle w:val="a7"/>
        <w:jc w:val="both"/>
        <w:rPr>
          <w:rFonts w:ascii="Times New Roman" w:hAnsi="Times New Roman" w:cs="Times New Roman"/>
          <w:b/>
          <w:sz w:val="20"/>
          <w:szCs w:val="20"/>
        </w:rPr>
      </w:pPr>
      <w:r w:rsidRPr="00B001A1">
        <w:rPr>
          <w:rFonts w:ascii="Times New Roman" w:hAnsi="Times New Roman" w:cs="Times New Roman"/>
          <w:b/>
          <w:sz w:val="20"/>
          <w:szCs w:val="20"/>
        </w:rPr>
        <w:t>Председательствующий,</w:t>
      </w:r>
    </w:p>
    <w:p w:rsidR="00B001A1" w:rsidRPr="00B001A1" w:rsidRDefault="00B001A1" w:rsidP="00B001A1">
      <w:pPr>
        <w:pStyle w:val="a7"/>
        <w:jc w:val="both"/>
        <w:rPr>
          <w:rFonts w:ascii="Times New Roman" w:hAnsi="Times New Roman" w:cs="Times New Roman"/>
          <w:b/>
          <w:sz w:val="20"/>
          <w:szCs w:val="20"/>
        </w:rPr>
      </w:pPr>
      <w:r w:rsidRPr="00B001A1">
        <w:rPr>
          <w:rFonts w:ascii="Times New Roman" w:hAnsi="Times New Roman" w:cs="Times New Roman"/>
          <w:b/>
          <w:sz w:val="20"/>
          <w:szCs w:val="20"/>
        </w:rPr>
        <w:t xml:space="preserve">председатель комиссии                                                      </w:t>
      </w:r>
      <w:r w:rsidRPr="00B001A1">
        <w:rPr>
          <w:rFonts w:ascii="Times New Roman" w:hAnsi="Times New Roman" w:cs="Times New Roman"/>
          <w:b/>
          <w:sz w:val="20"/>
          <w:szCs w:val="20"/>
        </w:rPr>
        <w:tab/>
        <w:t>В.В. Губина</w:t>
      </w:r>
    </w:p>
    <w:p w:rsidR="00B001A1" w:rsidRPr="00E52FEB" w:rsidRDefault="00B001A1" w:rsidP="00B001A1">
      <w:pPr>
        <w:pStyle w:val="a7"/>
        <w:jc w:val="both"/>
        <w:rPr>
          <w:rFonts w:ascii="Times New Roman" w:hAnsi="Times New Roman" w:cs="Times New Roman"/>
          <w:b/>
          <w:sz w:val="28"/>
          <w:szCs w:val="28"/>
        </w:rPr>
      </w:pPr>
    </w:p>
    <w:p w:rsidR="00526DE3" w:rsidRDefault="00526DE3" w:rsidP="00526DE3">
      <w:pPr>
        <w:pStyle w:val="a7"/>
        <w:ind w:firstLine="709"/>
        <w:jc w:val="both"/>
        <w:rPr>
          <w:rFonts w:ascii="Times New Roman" w:hAnsi="Times New Roman" w:cs="Times New Roman"/>
          <w:sz w:val="28"/>
          <w:szCs w:val="28"/>
          <w:lang w:eastAsia="ru-RU"/>
        </w:rPr>
      </w:pPr>
    </w:p>
    <w:p w:rsidR="00B001A1" w:rsidRPr="00B001A1" w:rsidRDefault="00B001A1" w:rsidP="00B001A1">
      <w:pPr>
        <w:pStyle w:val="a7"/>
        <w:rPr>
          <w:rFonts w:ascii="Times New Roman" w:hAnsi="Times New Roman" w:cs="Times New Roman"/>
        </w:rPr>
      </w:pPr>
      <w:r w:rsidRPr="00B001A1">
        <w:rPr>
          <w:rFonts w:ascii="Times New Roman" w:hAnsi="Times New Roman" w:cs="Times New Roman"/>
        </w:rPr>
        <w:t>412070, Саратовская область,          Главный редактор</w:t>
      </w:r>
    </w:p>
    <w:p w:rsidR="00B001A1" w:rsidRPr="00B001A1" w:rsidRDefault="00B001A1" w:rsidP="00B001A1">
      <w:pPr>
        <w:pStyle w:val="a7"/>
        <w:rPr>
          <w:rFonts w:ascii="Times New Roman" w:hAnsi="Times New Roman" w:cs="Times New Roman"/>
        </w:rPr>
      </w:pPr>
      <w:r w:rsidRPr="00B001A1">
        <w:rPr>
          <w:rFonts w:ascii="Times New Roman" w:hAnsi="Times New Roman" w:cs="Times New Roman"/>
        </w:rPr>
        <w:t xml:space="preserve">р. п. Турки,                                            С.В. Ярославцев      </w:t>
      </w:r>
      <w:r w:rsidRPr="00B001A1">
        <w:rPr>
          <w:rFonts w:ascii="Times New Roman" w:hAnsi="Times New Roman" w:cs="Times New Roman"/>
        </w:rPr>
        <w:tab/>
        <w:t xml:space="preserve">Бесплатно                                                                  </w:t>
      </w:r>
    </w:p>
    <w:p w:rsidR="00B001A1" w:rsidRPr="00B001A1" w:rsidRDefault="00B001A1" w:rsidP="00B001A1">
      <w:pPr>
        <w:pStyle w:val="a7"/>
        <w:rPr>
          <w:rFonts w:ascii="Times New Roman" w:hAnsi="Times New Roman" w:cs="Times New Roman"/>
        </w:rPr>
      </w:pPr>
      <w:r w:rsidRPr="00B001A1">
        <w:rPr>
          <w:rFonts w:ascii="Times New Roman" w:hAnsi="Times New Roman" w:cs="Times New Roman"/>
        </w:rPr>
        <w:t xml:space="preserve"> ул. </w:t>
      </w:r>
      <w:proofErr w:type="gramStart"/>
      <w:r w:rsidRPr="00B001A1">
        <w:rPr>
          <w:rFonts w:ascii="Times New Roman" w:hAnsi="Times New Roman" w:cs="Times New Roman"/>
        </w:rPr>
        <w:t>Советская</w:t>
      </w:r>
      <w:proofErr w:type="gramEnd"/>
      <w:r w:rsidRPr="00B001A1">
        <w:rPr>
          <w:rFonts w:ascii="Times New Roman" w:hAnsi="Times New Roman" w:cs="Times New Roman"/>
        </w:rPr>
        <w:t>, дом 39                                                             100   экземпляров</w:t>
      </w:r>
    </w:p>
    <w:p w:rsidR="00B001A1" w:rsidRPr="00B001A1" w:rsidRDefault="00B001A1" w:rsidP="00B001A1"/>
    <w:p w:rsidR="00B001A1" w:rsidRPr="00B001A1" w:rsidRDefault="00B001A1" w:rsidP="00B001A1">
      <w:pPr>
        <w:jc w:val="center"/>
        <w:rPr>
          <w:b/>
        </w:rPr>
      </w:pPr>
    </w:p>
    <w:p w:rsidR="00526DE3" w:rsidRPr="00B001A1" w:rsidRDefault="00526DE3" w:rsidP="00526DE3">
      <w:pPr>
        <w:jc w:val="both"/>
      </w:pPr>
    </w:p>
    <w:sectPr w:rsidR="00526DE3" w:rsidRPr="00B00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E3"/>
    <w:rsid w:val="00526DE3"/>
    <w:rsid w:val="006C480A"/>
    <w:rsid w:val="008E151F"/>
    <w:rsid w:val="009E3562"/>
    <w:rsid w:val="00AC48FD"/>
    <w:rsid w:val="00B001A1"/>
    <w:rsid w:val="00B6737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qFormat/>
    <w:rsid w:val="00526DE3"/>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rsid w:val="00526DE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26DE3"/>
    <w:rPr>
      <w:rFonts w:ascii="Tahoma" w:hAnsi="Tahoma" w:cs="Tahoma"/>
      <w:sz w:val="16"/>
      <w:szCs w:val="16"/>
    </w:rPr>
  </w:style>
  <w:style w:type="character" w:customStyle="1" w:styleId="a6">
    <w:name w:val="Текст выноски Знак"/>
    <w:basedOn w:val="a0"/>
    <w:link w:val="a5"/>
    <w:uiPriority w:val="99"/>
    <w:semiHidden/>
    <w:rsid w:val="00526DE3"/>
    <w:rPr>
      <w:rFonts w:ascii="Tahoma" w:eastAsia="Times New Roman" w:hAnsi="Tahoma" w:cs="Tahoma"/>
      <w:sz w:val="16"/>
      <w:szCs w:val="16"/>
      <w:lang w:eastAsia="ru-RU"/>
    </w:rPr>
  </w:style>
  <w:style w:type="paragraph" w:styleId="a7">
    <w:name w:val="No Spacing"/>
    <w:aliases w:val="ОФПИСЬМО,с интервалом,No Spacing"/>
    <w:link w:val="a8"/>
    <w:uiPriority w:val="1"/>
    <w:qFormat/>
    <w:rsid w:val="00526DE3"/>
    <w:pPr>
      <w:spacing w:after="0" w:line="240" w:lineRule="auto"/>
    </w:pPr>
  </w:style>
  <w:style w:type="character" w:customStyle="1" w:styleId="a8">
    <w:name w:val="Без интервала Знак"/>
    <w:aliases w:val="ОФПИСЬМО Знак,с интервалом Знак,No Spacing Знак"/>
    <w:link w:val="a7"/>
    <w:uiPriority w:val="1"/>
    <w:locked/>
    <w:rsid w:val="00B00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qFormat/>
    <w:rsid w:val="00526DE3"/>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rsid w:val="00526DE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26DE3"/>
    <w:rPr>
      <w:rFonts w:ascii="Tahoma" w:hAnsi="Tahoma" w:cs="Tahoma"/>
      <w:sz w:val="16"/>
      <w:szCs w:val="16"/>
    </w:rPr>
  </w:style>
  <w:style w:type="character" w:customStyle="1" w:styleId="a6">
    <w:name w:val="Текст выноски Знак"/>
    <w:basedOn w:val="a0"/>
    <w:link w:val="a5"/>
    <w:uiPriority w:val="99"/>
    <w:semiHidden/>
    <w:rsid w:val="00526DE3"/>
    <w:rPr>
      <w:rFonts w:ascii="Tahoma" w:eastAsia="Times New Roman" w:hAnsi="Tahoma" w:cs="Tahoma"/>
      <w:sz w:val="16"/>
      <w:szCs w:val="16"/>
      <w:lang w:eastAsia="ru-RU"/>
    </w:rPr>
  </w:style>
  <w:style w:type="paragraph" w:styleId="a7">
    <w:name w:val="No Spacing"/>
    <w:aliases w:val="ОФПИСЬМО,с интервалом,No Spacing"/>
    <w:link w:val="a8"/>
    <w:uiPriority w:val="1"/>
    <w:qFormat/>
    <w:rsid w:val="00526DE3"/>
    <w:pPr>
      <w:spacing w:after="0" w:line="240" w:lineRule="auto"/>
    </w:pPr>
  </w:style>
  <w:style w:type="character" w:customStyle="1" w:styleId="a8">
    <w:name w:val="Без интервала Знак"/>
    <w:aliases w:val="ОФПИСЬМО Знак,с интервалом Знак,No Spacing Знак"/>
    <w:link w:val="a7"/>
    <w:uiPriority w:val="1"/>
    <w:locked/>
    <w:rsid w:val="00B00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1492</Words>
  <Characters>8509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2022-05-16T09:27:00Z</dcterms:created>
  <dcterms:modified xsi:type="dcterms:W3CDTF">2022-05-16T09:44:00Z</dcterms:modified>
</cp:coreProperties>
</file>