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FE" w:rsidRDefault="004F6288">
      <w:pPr>
        <w:pStyle w:val="Standard"/>
        <w:jc w:val="center"/>
      </w:pPr>
      <w:bookmarkStart w:id="0" w:name="_GoBack"/>
      <w:bookmarkEnd w:id="0"/>
      <w:r>
        <w:rPr>
          <w:rFonts w:eastAsia="Times New Roman" w:cs="Times New Roman"/>
          <w:b/>
          <w:bCs/>
          <w:i/>
          <w:iCs/>
          <w:noProof/>
          <w:color w:val="auto"/>
          <w:sz w:val="28"/>
          <w:szCs w:val="28"/>
          <w:u w:val="single"/>
          <w:lang w:bidi="ar-SA"/>
        </w:rPr>
        <w:drawing>
          <wp:inline distT="0" distB="0" distL="0" distR="0">
            <wp:extent cx="762480" cy="9144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i/>
          <w:iCs/>
          <w:color w:val="auto"/>
          <w:sz w:val="186"/>
          <w:szCs w:val="186"/>
          <w:u w:val="single"/>
          <w:lang w:val="ru-RU" w:eastAsia="ru-RU" w:bidi="ar-SA"/>
        </w:rPr>
        <w:t>ВЕСТНИК</w:t>
      </w:r>
    </w:p>
    <w:p w:rsidR="00D53CFE" w:rsidRDefault="004F6288">
      <w:pPr>
        <w:pStyle w:val="Standard"/>
        <w:jc w:val="center"/>
      </w:pPr>
      <w:r>
        <w:rPr>
          <w:rFonts w:eastAsia="Times New Roman" w:cs="Times New Roman"/>
          <w:b/>
          <w:bCs/>
          <w:i/>
          <w:iCs/>
          <w:color w:val="auto"/>
          <w:sz w:val="48"/>
          <w:szCs w:val="48"/>
          <w:lang w:val="ru-RU" w:eastAsia="ru-RU" w:bidi="ar-SA"/>
        </w:rPr>
        <w:t xml:space="preserve">Турковского муниципального района </w:t>
      </w: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  </w:t>
      </w:r>
    </w:p>
    <w:p w:rsidR="00D53CFE" w:rsidRDefault="004F6288">
      <w:pPr>
        <w:pStyle w:val="Standard"/>
      </w:pP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6"/>
          <w:szCs w:val="36"/>
          <w:lang w:val="ru-RU" w:eastAsia="ru-RU" w:bidi="ar-SA"/>
        </w:rPr>
        <w:t xml:space="preserve">  </w:t>
      </w:r>
    </w:p>
    <w:p w:rsidR="00D53CFE" w:rsidRDefault="004F6288">
      <w:pPr>
        <w:pStyle w:val="Standard"/>
      </w:pP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№ 5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Учредитель: Собрание депутатов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от 16 декабря 2011 года  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Турковского муниципального района</w:t>
      </w:r>
    </w:p>
    <w:p w:rsidR="00D53CFE" w:rsidRDefault="00D53CFE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D53CFE" w:rsidRDefault="00D53CFE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>СОДЕРЖАНИЕ</w:t>
      </w:r>
    </w:p>
    <w:p w:rsidR="00D53CFE" w:rsidRDefault="00D53CFE">
      <w:pPr>
        <w:pStyle w:val="Standard"/>
        <w:jc w:val="center"/>
        <w:rPr>
          <w:rFonts w:eastAsia="Times New Roman" w:cs="Times New Roman"/>
          <w:b/>
          <w:color w:val="auto"/>
          <w:sz w:val="26"/>
          <w:szCs w:val="26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 А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З Д Е Л     П Е Р В Ы Й</w:t>
      </w:r>
    </w:p>
    <w:p w:rsidR="00D53CFE" w:rsidRDefault="00D53CFE">
      <w:pPr>
        <w:pStyle w:val="Standard"/>
        <w:tabs>
          <w:tab w:val="left" w:pos="8520"/>
        </w:tabs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53CFE" w:rsidRDefault="004F6288">
      <w:pPr>
        <w:pStyle w:val="Standard"/>
        <w:tabs>
          <w:tab w:val="left" w:pos="8520"/>
        </w:tabs>
        <w:jc w:val="center"/>
        <w:rPr>
          <w:rFonts w:eastAsia="Times New Roman" w:cs="Calibri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8"/>
          <w:szCs w:val="28"/>
          <w:lang w:val="ru-RU" w:eastAsia="ru-RU" w:bidi="ar-SA"/>
        </w:rPr>
        <w:t>О  внесении  изменений и дополнений в     решение     Собрания     депутатов Турковского муниципального района от   20   декабря    2010  года    №   58/3 «О  бюджете муниципального района на  2011 год»</w:t>
      </w:r>
    </w:p>
    <w:p w:rsidR="00D53CFE" w:rsidRDefault="00D53CFE">
      <w:pPr>
        <w:pStyle w:val="Standard"/>
        <w:tabs>
          <w:tab w:val="left" w:pos="8520"/>
        </w:tabs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D53CFE" w:rsidRDefault="004F6288">
      <w:pPr>
        <w:pStyle w:val="Standard"/>
        <w:ind w:right="15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О назначении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дополнительных выборов в Собрание депутатов Турковского  муниципального  района</w:t>
      </w:r>
    </w:p>
    <w:p w:rsidR="00D53CFE" w:rsidRDefault="00D53CFE">
      <w:pPr>
        <w:pStyle w:val="Standard"/>
        <w:ind w:right="15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D53CFE" w:rsidRDefault="004F6288">
      <w:pPr>
        <w:pStyle w:val="Standard"/>
        <w:ind w:right="-15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Об установлении ставки арендной платы за 1 кв.м. нежилого помещения (здания, сооружения)   муниципальной    собственности</w:t>
      </w:r>
    </w:p>
    <w:p w:rsidR="00D53CFE" w:rsidRDefault="00D53CFE">
      <w:pPr>
        <w:pStyle w:val="Standard"/>
        <w:ind w:right="-15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D53CFE" w:rsidRDefault="004F6288">
      <w:pPr>
        <w:pStyle w:val="Style3"/>
        <w:widowControl/>
        <w:spacing w:before="2"/>
        <w:ind w:right="-15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Style w:val="FontStyle13"/>
          <w:sz w:val="28"/>
          <w:szCs w:val="28"/>
          <w:lang w:val="ru-RU" w:eastAsia="ru-RU" w:bidi="ar-SA"/>
        </w:rPr>
        <w:t xml:space="preserve">Об утверждении Положения о </w:t>
      </w:r>
      <w:r>
        <w:rPr>
          <w:rStyle w:val="FontStyle13"/>
          <w:rFonts w:eastAsia="Times New Roman"/>
          <w:color w:val="auto"/>
          <w:sz w:val="28"/>
          <w:szCs w:val="28"/>
          <w:lang w:val="ru-RU" w:eastAsia="ru-RU" w:bidi="ar-SA"/>
        </w:rPr>
        <w:t xml:space="preserve">финансовом управлении </w:t>
      </w:r>
      <w:r>
        <w:rPr>
          <w:rStyle w:val="FontStyle13"/>
          <w:rFonts w:eastAsia="Times New Roman"/>
          <w:color w:val="auto"/>
          <w:sz w:val="28"/>
          <w:szCs w:val="28"/>
          <w:lang w:val="ru-RU" w:eastAsia="ru-RU" w:bidi="ar-SA"/>
        </w:rPr>
        <w:t>администрации Турковского муниципального района Саратовской области</w:t>
      </w:r>
    </w:p>
    <w:p w:rsidR="00D53CFE" w:rsidRDefault="00D53CFE">
      <w:pPr>
        <w:pStyle w:val="Style3"/>
        <w:widowControl/>
        <w:spacing w:before="2"/>
        <w:ind w:right="-15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D53CFE" w:rsidRDefault="004F6288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Style w:val="FontStyle13"/>
          <w:rFonts w:eastAsia="Times New Roman"/>
          <w:color w:val="auto"/>
          <w:sz w:val="28"/>
          <w:szCs w:val="28"/>
          <w:lang w:val="ru-RU" w:eastAsia="ru-RU" w:bidi="ar-SA"/>
        </w:rPr>
        <w:t>Информация о модернизации здравоохранения в Турковском муниципальном районе</w:t>
      </w:r>
    </w:p>
    <w:p w:rsidR="00D53CFE" w:rsidRDefault="00D53CFE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D53CFE" w:rsidRDefault="004F6288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Style w:val="FontStyle13"/>
          <w:rFonts w:eastAsia="Times New Roman"/>
          <w:color w:val="auto"/>
          <w:sz w:val="28"/>
          <w:szCs w:val="28"/>
          <w:lang w:val="ru-RU" w:eastAsia="ru-RU" w:bidi="ar-SA"/>
        </w:rPr>
        <w:t>Р А З Д Е Л      В Т О Р О Й</w:t>
      </w:r>
    </w:p>
    <w:p w:rsidR="00D53CFE" w:rsidRDefault="00D53CFE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ЗАКЛЮЧЕНИЕ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6"/>
          <w:szCs w:val="26"/>
          <w:lang w:val="ru-RU" w:eastAsia="ar-SA" w:bidi="ru-RU"/>
        </w:rPr>
      </w:pPr>
      <w:r>
        <w:rPr>
          <w:rFonts w:eastAsia="Times New Roman"/>
          <w:b/>
          <w:bCs/>
          <w:color w:val="auto"/>
          <w:sz w:val="26"/>
          <w:szCs w:val="26"/>
          <w:lang w:val="ru-RU" w:eastAsia="ar-SA" w:bidi="ru-RU"/>
        </w:rPr>
        <w:t>О РЕЗУЛЬТАТАХ ПУБЛИЧНЫХ СЛУШАНИЙ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8"/>
          <w:szCs w:val="28"/>
          <w:lang w:val="ru-RU" w:eastAsia="ar-SA" w:bidi="ru-RU"/>
        </w:rPr>
      </w:pPr>
      <w:r>
        <w:rPr>
          <w:rFonts w:eastAsia="Times New Roman"/>
          <w:b/>
          <w:bCs/>
          <w:color w:val="auto"/>
          <w:sz w:val="28"/>
          <w:szCs w:val="28"/>
          <w:lang w:val="ru-RU" w:eastAsia="ar-SA" w:bidi="ru-RU"/>
        </w:rPr>
        <w:t>от 15 декабря 2011 года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6"/>
          <w:szCs w:val="26"/>
          <w:lang w:val="ru-RU" w:eastAsia="ar-SA" w:bidi="ru-RU"/>
        </w:rPr>
      </w:pPr>
      <w:r>
        <w:rPr>
          <w:rFonts w:eastAsia="Times New Roman"/>
          <w:b/>
          <w:bCs/>
          <w:color w:val="auto"/>
          <w:sz w:val="26"/>
          <w:szCs w:val="26"/>
          <w:lang w:val="ru-RU" w:eastAsia="ar-SA" w:bidi="ru-RU"/>
        </w:rPr>
        <w:t xml:space="preserve">ПО ПРОЕКТУ </w:t>
      </w:r>
      <w:r>
        <w:rPr>
          <w:rFonts w:eastAsia="Times New Roman"/>
          <w:b/>
          <w:bCs/>
          <w:color w:val="auto"/>
          <w:sz w:val="26"/>
          <w:szCs w:val="26"/>
          <w:lang w:val="ru-RU" w:eastAsia="ar-SA" w:bidi="ru-RU"/>
        </w:rPr>
        <w:t xml:space="preserve"> РЕШЕНИЯ СОБРАНИЯ ДЕПУТАТОВ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6"/>
          <w:szCs w:val="26"/>
          <w:lang w:val="ru-RU" w:eastAsia="ar-SA" w:bidi="ru-RU"/>
        </w:rPr>
      </w:pPr>
      <w:r>
        <w:rPr>
          <w:rFonts w:eastAsia="Times New Roman"/>
          <w:b/>
          <w:bCs/>
          <w:color w:val="auto"/>
          <w:sz w:val="26"/>
          <w:szCs w:val="26"/>
          <w:lang w:val="ru-RU" w:eastAsia="ar-SA" w:bidi="ru-RU"/>
        </w:rPr>
        <w:t>ТУРКОВСКОГО МУНИЦИПАЛЬНОГО РАЙОНА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8"/>
          <w:szCs w:val="28"/>
          <w:lang w:val="ru-RU" w:eastAsia="ar-SA" w:bidi="ru-RU"/>
        </w:rPr>
      </w:pPr>
      <w:r>
        <w:rPr>
          <w:rFonts w:eastAsia="Times New Roman"/>
          <w:b/>
          <w:bCs/>
          <w:color w:val="auto"/>
          <w:sz w:val="28"/>
          <w:szCs w:val="28"/>
          <w:lang w:val="ru-RU" w:eastAsia="ar-SA" w:bidi="ru-RU"/>
        </w:rPr>
        <w:t>от 24 ноября 2011 г. № 9/1</w:t>
      </w:r>
    </w:p>
    <w:p w:rsidR="00D53CFE" w:rsidRDefault="004F6288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Style w:val="FontStyle13"/>
          <w:rFonts w:eastAsia="Times New Roman" w:cs="Tahoma"/>
          <w:bCs w:val="0"/>
          <w:color w:val="auto"/>
          <w:sz w:val="28"/>
          <w:szCs w:val="28"/>
          <w:lang w:val="ru-RU" w:eastAsia="ar-SA" w:bidi="ru-RU"/>
        </w:rPr>
        <w:t>«О бюджете муниципального района</w:t>
      </w:r>
      <w:r>
        <w:rPr>
          <w:rStyle w:val="FontStyle13"/>
          <w:rFonts w:eastAsia="Times New Roman" w:cs="Tahoma"/>
          <w:color w:val="auto"/>
          <w:sz w:val="28"/>
          <w:szCs w:val="28"/>
          <w:lang w:val="ru-RU" w:eastAsia="ar-SA" w:bidi="ru-RU"/>
        </w:rPr>
        <w:t xml:space="preserve"> на 2012 год»</w:t>
      </w:r>
    </w:p>
    <w:p w:rsidR="00D53CFE" w:rsidRDefault="00D53CFE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D53CFE" w:rsidRDefault="00D53CFE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auto"/>
          <w:u w:val="single"/>
          <w:lang w:val="ru-RU" w:eastAsia="ru-RU" w:bidi="ar-SA"/>
        </w:rPr>
        <w:lastRenderedPageBreak/>
        <w:t>Р А З Д Е Л     П Е Р В Ы Й</w:t>
      </w:r>
    </w:p>
    <w:p w:rsidR="00D53CFE" w:rsidRDefault="00D53CFE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>СОБРАНИЕ ДЕПУТАТОВ</w:t>
      </w:r>
    </w:p>
    <w:p w:rsidR="00D53CFE" w:rsidRDefault="004F6288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Турковского муниципального района</w:t>
      </w:r>
    </w:p>
    <w:p w:rsidR="00D53CFE" w:rsidRDefault="004F6288">
      <w:pPr>
        <w:pStyle w:val="Standard"/>
        <w:jc w:val="center"/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caps/>
          <w:color w:val="auto"/>
          <w:sz w:val="20"/>
          <w:szCs w:val="20"/>
          <w:lang w:val="ru-RU" w:eastAsia="ru-RU" w:bidi="ar-SA"/>
        </w:rPr>
        <w:t>саратовской области</w:t>
      </w:r>
    </w:p>
    <w:p w:rsidR="00D53CFE" w:rsidRDefault="00D53CFE">
      <w:pPr>
        <w:pStyle w:val="Standard"/>
        <w:jc w:val="center"/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sz w:val="20"/>
          <w:szCs w:val="20"/>
        </w:rPr>
      </w:pPr>
      <w:r>
        <w:rPr>
          <w:rFonts w:eastAsia="Times New Roman" w:cs="Calibri"/>
          <w:b/>
          <w:color w:val="auto"/>
          <w:sz w:val="20"/>
          <w:szCs w:val="20"/>
          <w:lang w:val="ru-RU" w:eastAsia="ru-RU" w:bidi="ar-SA"/>
        </w:rPr>
        <w:t xml:space="preserve">РЕШЕНИЕ </w:t>
      </w: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№   10/1</w:t>
      </w:r>
    </w:p>
    <w:p w:rsidR="00D53CFE" w:rsidRDefault="004F6288">
      <w:pPr>
        <w:pStyle w:val="Standard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от  13 декабря   2011 г.                                                                 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р.п. Турки</w:t>
      </w:r>
    </w:p>
    <w:p w:rsidR="00D53CFE" w:rsidRDefault="00D53CFE">
      <w:pPr>
        <w:pStyle w:val="Heading3"/>
        <w:tabs>
          <w:tab w:val="left" w:pos="0"/>
        </w:tabs>
        <w:spacing w:before="0" w:after="0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right="3105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 xml:space="preserve">О  внесении  изменений и дополнений в     решение     Собрания     депутатов Турковского муниципального района от   20   декабря    2010  года    №   58/3 «О  бюджете </w:t>
      </w: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муниципального района на  2011 год»</w:t>
      </w:r>
    </w:p>
    <w:p w:rsidR="00D53CFE" w:rsidRDefault="00D53CFE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Руководствуясь Уставом Турковского муниципального района, Собрание депутатов</w:t>
      </w:r>
    </w:p>
    <w:p w:rsidR="00D53CFE" w:rsidRDefault="00D53CFE">
      <w:pPr>
        <w:pStyle w:val="Standard"/>
        <w:ind w:firstLine="720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  <w:t>РЕШИЛО:</w:t>
      </w:r>
    </w:p>
    <w:p w:rsidR="00D53CFE" w:rsidRDefault="00D53CFE">
      <w:pPr>
        <w:pStyle w:val="Standard"/>
        <w:jc w:val="both"/>
        <w:rPr>
          <w:rFonts w:eastAsia="Times New Roman" w:cs="Calibri"/>
          <w:b/>
          <w:bCs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a"/>
        <w:ind w:left="0"/>
        <w:jc w:val="both"/>
        <w:rPr>
          <w:rFonts w:eastAsia="Times New Roman" w:cs="Calibri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 xml:space="preserve">          1. Внести в решение Собрания депутатов от 20 декабря 2010 года № 58/3 «О бюджете муниципального района на 2011 год» следую</w:t>
      </w:r>
      <w:r>
        <w:rPr>
          <w:rFonts w:eastAsia="Times New Roman" w:cs="Calibri"/>
          <w:color w:val="auto"/>
          <w:sz w:val="20"/>
          <w:szCs w:val="20"/>
          <w:lang w:val="ru-RU" w:eastAsia="ru-RU" w:bidi="ar-SA"/>
        </w:rPr>
        <w:t>щие изменения и дополнения:</w:t>
      </w:r>
    </w:p>
    <w:p w:rsidR="00D53CFE" w:rsidRDefault="004F6288">
      <w:pPr>
        <w:pStyle w:val="a"/>
        <w:ind w:left="0"/>
        <w:rPr>
          <w:sz w:val="20"/>
          <w:szCs w:val="20"/>
        </w:rPr>
      </w:pPr>
      <w:r>
        <w:rPr>
          <w:sz w:val="20"/>
          <w:szCs w:val="20"/>
        </w:rPr>
        <w:t>1.В статье 1:</w:t>
      </w:r>
    </w:p>
    <w:p w:rsidR="00D53CFE" w:rsidRDefault="004F6288">
      <w:pPr>
        <w:pStyle w:val="a"/>
        <w:ind w:left="0"/>
        <w:rPr>
          <w:sz w:val="20"/>
          <w:szCs w:val="20"/>
        </w:rPr>
      </w:pPr>
      <w:r>
        <w:rPr>
          <w:sz w:val="20"/>
          <w:szCs w:val="20"/>
        </w:rPr>
        <w:t>п.1 цифры «204462,9»  заменить цифрами «227921,6» , цифры «32722,0»  заменить   цифрами «36752,1»;</w:t>
      </w:r>
    </w:p>
    <w:p w:rsidR="00D53CFE" w:rsidRDefault="004F6288">
      <w:pPr>
        <w:pStyle w:val="a"/>
        <w:ind w:left="0"/>
        <w:rPr>
          <w:sz w:val="20"/>
          <w:szCs w:val="20"/>
        </w:rPr>
      </w:pPr>
      <w:r>
        <w:rPr>
          <w:sz w:val="20"/>
          <w:szCs w:val="20"/>
        </w:rPr>
        <w:t>п.2 цифры «209235,9 »  заменить цифрами «241040,6».</w:t>
      </w:r>
    </w:p>
    <w:p w:rsidR="00D53CFE" w:rsidRDefault="004F62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 Внести изменения в приложение 1;</w:t>
      </w:r>
    </w:p>
    <w:p w:rsidR="00D53CFE" w:rsidRDefault="004F62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3. Внести изменения в </w:t>
      </w:r>
      <w:r>
        <w:rPr>
          <w:sz w:val="20"/>
          <w:szCs w:val="20"/>
        </w:rPr>
        <w:t>приложение 5;</w:t>
      </w:r>
    </w:p>
    <w:p w:rsidR="00D53CFE" w:rsidRDefault="004F62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4. Внести изменения в приложение 6;</w:t>
      </w:r>
    </w:p>
    <w:p w:rsidR="00D53CFE" w:rsidRDefault="004F62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5. Внести изменения в приложение 7.</w:t>
      </w:r>
    </w:p>
    <w:p w:rsidR="00D53CFE" w:rsidRDefault="004F6288">
      <w:pPr>
        <w:pStyle w:val="Standard"/>
        <w:ind w:firstLine="735"/>
        <w:jc w:val="both"/>
        <w:rPr>
          <w:rFonts w:eastAsia="Times New Roman" w:cs="Times New Roman"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eastAsia="ru-RU" w:bidi="ar-SA"/>
        </w:rPr>
        <w:t>2. Настоящее решение опубликовать в Вестнике Турковского муниципального района.</w:t>
      </w:r>
    </w:p>
    <w:p w:rsidR="00D53CFE" w:rsidRDefault="00D53CFE">
      <w:pPr>
        <w:pStyle w:val="Standard"/>
        <w:rPr>
          <w:rFonts w:eastAsia="Times New Roman" w:cs="Times New Roman"/>
          <w:color w:val="auto"/>
          <w:sz w:val="20"/>
          <w:szCs w:val="20"/>
          <w:lang w:eastAsia="ru-RU" w:bidi="ar-SA"/>
        </w:rPr>
      </w:pPr>
    </w:p>
    <w:p w:rsidR="00D53CFE" w:rsidRDefault="004F6288">
      <w:pPr>
        <w:pStyle w:val="Standard"/>
        <w:autoSpaceDE w:val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eastAsia="ru-RU" w:bidi="ar-SA"/>
        </w:rPr>
        <w:t>Глава муниципального района         Д.В. Жулидов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Приложение 1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к решению Собрания депутатов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от 13 декабря 2011 года  № 10/1</w:t>
      </w:r>
    </w:p>
    <w:p w:rsidR="00D53CFE" w:rsidRDefault="00D53CFE">
      <w:pPr>
        <w:pStyle w:val="Standard"/>
        <w:jc w:val="right"/>
        <w:rPr>
          <w:b/>
          <w:sz w:val="20"/>
          <w:szCs w:val="20"/>
        </w:rPr>
      </w:pPr>
    </w:p>
    <w:p w:rsidR="00D53CFE" w:rsidRDefault="004F6288">
      <w:pPr>
        <w:pStyle w:val="Standard"/>
        <w:jc w:val="center"/>
        <w:rPr>
          <w:b/>
        </w:rPr>
      </w:pPr>
      <w:r>
        <w:rPr>
          <w:b/>
        </w:rPr>
        <w:t xml:space="preserve">  Поступление доходов в бюджет муниципального района на 2011 год</w:t>
      </w:r>
    </w:p>
    <w:p w:rsidR="00D53CFE" w:rsidRDefault="00D53CFE">
      <w:pPr>
        <w:pStyle w:val="Standard"/>
      </w:pPr>
    </w:p>
    <w:tbl>
      <w:tblPr>
        <w:tblW w:w="939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266"/>
        <w:gridCol w:w="60"/>
        <w:gridCol w:w="3919"/>
        <w:gridCol w:w="1598"/>
      </w:tblGrid>
      <w:tr w:rsidR="00D53CF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53CFE" w:rsidRDefault="00D53CFE">
            <w:pPr>
              <w:pStyle w:val="Standard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55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D53CFE">
            <w:pPr>
              <w:pStyle w:val="Standard"/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552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53CF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53CF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В этой строке ничего не изменять ! ! ! Она должна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быть скрытой!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53CF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000 1 00 00000 00 0000 000 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000 1 05 00000 00 0000 000          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000 1 05 03000 01 0000 110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000 1 06 00000 00 0000 000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000 1 06 04000 02 0000 110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c>
          <w:tcPr>
            <w:tcW w:w="38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-КОНЕЦ-</w:t>
            </w:r>
          </w:p>
        </w:tc>
        <w:tc>
          <w:tcPr>
            <w:tcW w:w="3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1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-1468,0</w:t>
            </w:r>
          </w:p>
        </w:tc>
      </w:tr>
    </w:tbl>
    <w:p w:rsidR="00D53CFE" w:rsidRDefault="004F62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Приложение 5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к Решению Собрания депутатов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>от 13 декабря 2011 года  № 10/1</w:t>
      </w:r>
    </w:p>
    <w:p w:rsidR="00D53CFE" w:rsidRDefault="00D53CFE">
      <w:pPr>
        <w:pStyle w:val="Standard"/>
        <w:jc w:val="center"/>
        <w:rPr>
          <w:b/>
        </w:rPr>
      </w:pPr>
    </w:p>
    <w:p w:rsidR="00D53CFE" w:rsidRDefault="004F6288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района на 2011 год</w:t>
      </w:r>
    </w:p>
    <w:p w:rsidR="00D53CFE" w:rsidRDefault="004F62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(тыс. руб.)</w:t>
      </w:r>
    </w:p>
    <w:tbl>
      <w:tblPr>
        <w:tblW w:w="1036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9"/>
        <w:gridCol w:w="720"/>
        <w:gridCol w:w="615"/>
        <w:gridCol w:w="720"/>
        <w:gridCol w:w="1260"/>
        <w:gridCol w:w="675"/>
        <w:gridCol w:w="856"/>
      </w:tblGrid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Муниципальное учреждение здравоохранения «Турковская центральная районная больница»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-478,0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4709900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4709900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795</w:t>
            </w:r>
            <w:r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целевая программа </w:t>
            </w:r>
            <w:r>
              <w:rPr>
                <w:rFonts w:cs="Arial"/>
                <w:sz w:val="20"/>
                <w:szCs w:val="20"/>
              </w:rPr>
              <w:t>«Модернизация здравоохранения Турковского района на 2011-2012 годы»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Администрация Турковского муниципального района  Саратовской области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-990,0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-550,0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53CFE" w:rsidRDefault="00D53CFE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53CFE" w:rsidRDefault="00D53CFE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0020400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070 0000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0700500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</w:t>
            </w:r>
            <w:r>
              <w:rPr>
                <w:rFonts w:cs="Arial"/>
                <w:sz w:val="20"/>
                <w:szCs w:val="20"/>
              </w:rPr>
              <w:t>расходы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0700500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Муниципальные</w:t>
            </w:r>
            <w:r>
              <w:rPr>
                <w:sz w:val="20"/>
                <w:szCs w:val="20"/>
                <w:lang w:bidi="ru-RU"/>
              </w:rPr>
              <w:t xml:space="preserve"> целевые программы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«Повышение безопасности дорожного движения в Турковском районе на 2011 год»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7951900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D53CF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7951900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-1468,0</w:t>
            </w:r>
          </w:p>
        </w:tc>
      </w:tr>
    </w:tbl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к Решению Собрания депутатов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ab/>
        <w:t>от 13 декабря 2011 года  № 10/1</w:t>
      </w:r>
    </w:p>
    <w:p w:rsidR="00D53CFE" w:rsidRDefault="004F6288">
      <w:pPr>
        <w:pStyle w:val="Standard"/>
        <w:jc w:val="right"/>
      </w:pPr>
      <w:r>
        <w:t xml:space="preserve">   </w:t>
      </w:r>
    </w:p>
    <w:p w:rsidR="00D53CFE" w:rsidRDefault="004F6288">
      <w:pPr>
        <w:pStyle w:val="Standard"/>
        <w:ind w:right="-270"/>
        <w:jc w:val="center"/>
        <w:rPr>
          <w:b/>
        </w:rPr>
      </w:pPr>
      <w:r>
        <w:rPr>
          <w:b/>
        </w:rPr>
        <w:t>Распредел</w:t>
      </w:r>
      <w:r>
        <w:rPr>
          <w:b/>
        </w:rPr>
        <w:t>ение на 2011год бюджетных ассигнований  по разделам, подразделам, целевым статьям и видам расходов классификации расходов бюджета муниципального района</w:t>
      </w:r>
    </w:p>
    <w:p w:rsidR="00D53CFE" w:rsidRDefault="004F6288">
      <w:pPr>
        <w:pStyle w:val="Standard"/>
      </w:pPr>
      <w:r>
        <w:t xml:space="preserve">                                                                                                       </w:t>
      </w:r>
      <w:r>
        <w:t xml:space="preserve">                     тыс. руб.</w:t>
      </w:r>
    </w:p>
    <w:tbl>
      <w:tblPr>
        <w:tblW w:w="1053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1"/>
        <w:gridCol w:w="497"/>
        <w:gridCol w:w="673"/>
        <w:gridCol w:w="930"/>
        <w:gridCol w:w="733"/>
        <w:gridCol w:w="856"/>
      </w:tblGrid>
      <w:tr w:rsidR="00D53CF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53CFE" w:rsidRDefault="00D53CF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  <w:p w:rsidR="00D53CFE" w:rsidRDefault="004F6288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D53CF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D53CF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зарплата с начислениями   на оплату труда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Другие вопросы в области национальной </w:t>
            </w:r>
            <w:r>
              <w:rPr>
                <w:bCs/>
                <w:sz w:val="20"/>
                <w:szCs w:val="20"/>
              </w:rPr>
              <w:t>безопасности и правоохранительной деятельности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Муниципальная целевая программа «Повышение безопасности дорожного движения в Турковском районе на 2011 год»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7951900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7951900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Стационарная </w:t>
            </w:r>
            <w:r>
              <w:rPr>
                <w:sz w:val="20"/>
                <w:szCs w:val="20"/>
              </w:rPr>
              <w:t>медицинская помощь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4709900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4709900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коммунальные услуги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0000000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795</w:t>
            </w:r>
            <w:r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Муниципальная целевая программа «Модернизация здравоохранения Турковского </w:t>
            </w:r>
            <w:r>
              <w:rPr>
                <w:rFonts w:cs="Arial"/>
                <w:sz w:val="20"/>
                <w:szCs w:val="20"/>
              </w:rPr>
              <w:t>района на 2011-2012 годы»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7958400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-1468,0</w:t>
            </w:r>
          </w:p>
        </w:tc>
      </w:tr>
    </w:tbl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  7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к решению Собрания депутатов</w:t>
      </w:r>
    </w:p>
    <w:p w:rsidR="00D53CFE" w:rsidRDefault="004F6288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от 13 декабря 2011 года  № 10/1</w:t>
      </w:r>
    </w:p>
    <w:p w:rsidR="00D53CFE" w:rsidRDefault="00D53CFE">
      <w:pPr>
        <w:pStyle w:val="Standard"/>
        <w:jc w:val="right"/>
        <w:rPr>
          <w:sz w:val="20"/>
          <w:szCs w:val="20"/>
        </w:rPr>
      </w:pPr>
    </w:p>
    <w:p w:rsidR="00D53CFE" w:rsidRDefault="004F6288">
      <w:pPr>
        <w:pStyle w:val="Standard"/>
        <w:jc w:val="center"/>
        <w:rPr>
          <w:b/>
          <w:lang w:bidi="ru-RU"/>
        </w:rPr>
      </w:pPr>
      <w:r>
        <w:rPr>
          <w:b/>
          <w:lang w:bidi="ru-RU"/>
        </w:rPr>
        <w:t>Перечень муниципальных целевых</w:t>
      </w:r>
      <w:r>
        <w:rPr>
          <w:b/>
          <w:lang w:bidi="ru-RU"/>
        </w:rPr>
        <w:t xml:space="preserve"> программ и объемов бюджетных ассигнований</w:t>
      </w:r>
    </w:p>
    <w:p w:rsidR="00D53CFE" w:rsidRDefault="004F6288">
      <w:pPr>
        <w:pStyle w:val="Standard"/>
        <w:jc w:val="center"/>
        <w:rPr>
          <w:b/>
          <w:lang w:bidi="ru-RU"/>
        </w:rPr>
      </w:pPr>
      <w:r>
        <w:rPr>
          <w:b/>
          <w:lang w:bidi="ru-RU"/>
        </w:rPr>
        <w:t>на их реализацию на 2011 год</w:t>
      </w:r>
    </w:p>
    <w:p w:rsidR="00D53CFE" w:rsidRDefault="004F6288">
      <w:pPr>
        <w:pStyle w:val="Standard"/>
      </w:pPr>
      <w: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тыс. рублей</w:t>
      </w:r>
    </w:p>
    <w:tbl>
      <w:tblPr>
        <w:tblW w:w="10395" w:type="dxa"/>
        <w:tblInd w:w="-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0"/>
        <w:gridCol w:w="1080"/>
        <w:gridCol w:w="660"/>
        <w:gridCol w:w="735"/>
        <w:gridCol w:w="705"/>
        <w:gridCol w:w="795"/>
      </w:tblGrid>
      <w:tr w:rsidR="00D53C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  <w:p w:rsidR="00D53CFE" w:rsidRDefault="004F6288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Наименование</w:t>
            </w:r>
          </w:p>
          <w:p w:rsidR="00D53CFE" w:rsidRDefault="00D53CFE">
            <w:pPr>
              <w:pStyle w:val="Standard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Целевая </w:t>
            </w:r>
            <w:r>
              <w:rPr>
                <w:b/>
                <w:sz w:val="20"/>
                <w:szCs w:val="20"/>
                <w:lang w:bidi="ru-RU"/>
              </w:rPr>
              <w:t>статья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Раздел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Подраздел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CFE" w:rsidRDefault="004F6288">
            <w:pPr>
              <w:pStyle w:val="Standard"/>
              <w:snapToGrid w:val="0"/>
              <w:ind w:left="-93" w:right="-93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Вид расходов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Муниципальные целевые программы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-218,0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Муниципальная целевая программа «Повышение безопасности дорожного движения в Турковском районе на 2011 год»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7951900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</w:t>
            </w:r>
            <w:r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7951900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7951900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</w:p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rFonts w:cs="Arial"/>
                <w:sz w:val="20"/>
                <w:szCs w:val="20"/>
                <w:lang w:bidi="ru-RU"/>
              </w:rPr>
            </w:pPr>
            <w:r>
              <w:rPr>
                <w:rFonts w:cs="Arial"/>
                <w:sz w:val="20"/>
                <w:szCs w:val="20"/>
                <w:lang w:bidi="ru-RU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7951900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-40,0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</w:t>
            </w:r>
            <w:r>
              <w:rPr>
                <w:b/>
                <w:sz w:val="20"/>
                <w:szCs w:val="20"/>
              </w:rPr>
              <w:t>целевая программа « Модернизация здравоохранения Турковского района на 2011-2012 годы»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7958400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D53CFE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  <w:p w:rsidR="00D53CFE" w:rsidRDefault="004F6288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>
              <w:rPr>
                <w:b/>
                <w:bCs/>
                <w:sz w:val="20"/>
                <w:szCs w:val="20"/>
                <w:lang w:bidi="ru-RU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D53CF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-178,0</w:t>
            </w:r>
          </w:p>
        </w:tc>
      </w:tr>
      <w:tr w:rsidR="00D53CF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7958400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CFE" w:rsidRDefault="004F628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CFE" w:rsidRDefault="004F628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-178,0</w:t>
            </w:r>
          </w:p>
        </w:tc>
      </w:tr>
    </w:tbl>
    <w:p w:rsidR="00D53CFE" w:rsidRDefault="00D53CFE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СОБРАНИЕ  ДЕПУТАТОВ</w:t>
      </w: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ТУРКОВСКОГО МУНИЦИПАЛЬНОГО РАЙОНА</w:t>
      </w:r>
    </w:p>
    <w:p w:rsidR="00D53CFE" w:rsidRDefault="004F6288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Style w:val="FontStyle13"/>
          <w:rFonts w:eastAsia="Times New Roman"/>
          <w:color w:val="auto"/>
          <w:sz w:val="20"/>
          <w:szCs w:val="20"/>
          <w:lang w:val="ru-RU" w:eastAsia="ru-RU" w:bidi="ar-SA"/>
        </w:rPr>
        <w:t>САРАТОВСКОЙ ОБЛАСТИ</w:t>
      </w:r>
    </w:p>
    <w:p w:rsidR="00D53CFE" w:rsidRDefault="00D53CFE">
      <w:pPr>
        <w:pStyle w:val="Standard"/>
        <w:widowControl/>
        <w:spacing w:before="2"/>
        <w:ind w:right="60"/>
        <w:jc w:val="center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РЕШЕНИЕ  № 10/2</w:t>
      </w:r>
    </w:p>
    <w:p w:rsidR="00D53CFE" w:rsidRDefault="004F6288">
      <w:pPr>
        <w:pStyle w:val="Standard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 xml:space="preserve">от   13  декабря  2011 г.                                                                 </w:t>
      </w: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 xml:space="preserve">                                                           р.п. Турки</w:t>
      </w:r>
    </w:p>
    <w:p w:rsidR="00D53CFE" w:rsidRDefault="00D53CFE">
      <w:pPr>
        <w:pStyle w:val="Standard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right="4710"/>
        <w:jc w:val="both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О назначении дополнительных выборов в Собрание депутатов Турковского  муниципального  района</w:t>
      </w:r>
    </w:p>
    <w:p w:rsidR="00D53CFE" w:rsidRDefault="00D53CFE">
      <w:pPr>
        <w:pStyle w:val="Standard"/>
        <w:jc w:val="both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firstLine="705"/>
        <w:jc w:val="both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В соответствии с ч. 2 ст. 6 Закона Саратовской области «О выборах в органы местного самоупр</w:t>
      </w: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авления Саратовской области» и руководствуясь Уставом Турковского муниципального района Саратовской области Собрание депутатов</w:t>
      </w:r>
    </w:p>
    <w:p w:rsidR="00D53CFE" w:rsidRDefault="00D53CFE">
      <w:pPr>
        <w:pStyle w:val="Standard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both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РЕШИЛО:</w:t>
      </w:r>
    </w:p>
    <w:p w:rsidR="00D53CFE" w:rsidRDefault="00D53CFE">
      <w:pPr>
        <w:pStyle w:val="Standard"/>
        <w:jc w:val="both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firstLine="720"/>
        <w:jc w:val="both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1. Назначить дополнительные выборы в Собрание депутатов Турковского муниципального района по Рязанскому одномандатному</w:t>
      </w: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 xml:space="preserve"> избирательному округу № 6 на 4 марта 2012 года.</w:t>
      </w:r>
    </w:p>
    <w:p w:rsidR="00D53CFE" w:rsidRDefault="004F6288">
      <w:pPr>
        <w:pStyle w:val="Standard"/>
        <w:ind w:firstLine="705"/>
        <w:jc w:val="both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2. Расходы на проведение дополнительных выборов произвести за счет средств местного бюджета.</w:t>
      </w:r>
    </w:p>
    <w:p w:rsidR="00D53CFE" w:rsidRDefault="004F6288">
      <w:pPr>
        <w:pStyle w:val="Standard"/>
        <w:ind w:firstLine="720"/>
        <w:jc w:val="both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3. Настоящее решение вступает в силу с момента его официального опубликования.</w:t>
      </w:r>
    </w:p>
    <w:p w:rsidR="00D53CFE" w:rsidRDefault="004F6288">
      <w:pPr>
        <w:pStyle w:val="Standard"/>
        <w:ind w:firstLine="705"/>
        <w:jc w:val="both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>4. Настоящее решение опубликовать в</w:t>
      </w: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 xml:space="preserve"> Вестнике Турковского муниципального района.</w:t>
      </w:r>
    </w:p>
    <w:p w:rsidR="00D53CFE" w:rsidRDefault="00D53CFE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right="15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Глава </w:t>
      </w:r>
      <w:r>
        <w:rPr>
          <w:rFonts w:eastAsia="Times New Roman" w:cs="Times New Roman"/>
          <w:b/>
          <w:bCs/>
          <w:iCs/>
          <w:color w:val="auto"/>
          <w:spacing w:val="-3"/>
          <w:sz w:val="20"/>
          <w:szCs w:val="20"/>
          <w:lang w:val="ru-RU" w:eastAsia="ru-RU" w:bidi="ar-SA"/>
        </w:rPr>
        <w:t>муниципального района      Д. В. Жулидов</w:t>
      </w:r>
    </w:p>
    <w:p w:rsidR="00D53CFE" w:rsidRDefault="00D53CFE">
      <w:pPr>
        <w:pStyle w:val="Standard"/>
        <w:ind w:right="15"/>
        <w:rPr>
          <w:rFonts w:eastAsia="Times New Roman" w:cs="Times New Roman"/>
          <w:b/>
          <w:bCs/>
          <w:iCs/>
          <w:color w:val="auto"/>
          <w:spacing w:val="-3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СОБРАНИЕ ДЕПУТАТОВ</w:t>
      </w:r>
    </w:p>
    <w:p w:rsidR="00D53CFE" w:rsidRDefault="004F6288">
      <w:pPr>
        <w:pStyle w:val="Standard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Турковского муниципального района</w:t>
      </w:r>
    </w:p>
    <w:p w:rsidR="00D53CFE" w:rsidRDefault="004F6288">
      <w:pPr>
        <w:pStyle w:val="Standard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саратовской области</w:t>
      </w:r>
    </w:p>
    <w:p w:rsidR="00D53CFE" w:rsidRDefault="00D53CFE">
      <w:pPr>
        <w:pStyle w:val="Standard"/>
        <w:jc w:val="center"/>
        <w:rPr>
          <w:b/>
          <w:sz w:val="20"/>
          <w:szCs w:val="20"/>
        </w:rPr>
      </w:pPr>
    </w:p>
    <w:p w:rsidR="00D53CFE" w:rsidRDefault="004F6288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№ 10/3</w:t>
      </w:r>
    </w:p>
    <w:p w:rsidR="00D53CFE" w:rsidRDefault="004F628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от  13 декабря  2011 г.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р.п. Турки</w:t>
      </w:r>
    </w:p>
    <w:p w:rsidR="00D53CFE" w:rsidRDefault="00D53CFE">
      <w:pPr>
        <w:pStyle w:val="Heading3"/>
        <w:spacing w:before="0" w:after="0"/>
        <w:rPr>
          <w:sz w:val="20"/>
          <w:szCs w:val="20"/>
        </w:rPr>
      </w:pPr>
    </w:p>
    <w:p w:rsidR="00D53CFE" w:rsidRDefault="004F6288">
      <w:pPr>
        <w:pStyle w:val="Standard"/>
        <w:ind w:right="367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 установлении ставки арендной платы за 1 кв.м. нежилого помещения (здания, сооружения)   муниципальной    собственности</w:t>
      </w:r>
    </w:p>
    <w:p w:rsidR="00D53CFE" w:rsidRDefault="00D53CFE">
      <w:pPr>
        <w:pStyle w:val="Standard"/>
        <w:rPr>
          <w:sz w:val="20"/>
          <w:szCs w:val="20"/>
        </w:rPr>
      </w:pPr>
    </w:p>
    <w:p w:rsidR="00D53CFE" w:rsidRDefault="004F6288">
      <w:pPr>
        <w:pStyle w:val="Standard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 с Уставом  Турковского муниципального района Саратовской области Собрание депутатов</w:t>
      </w:r>
    </w:p>
    <w:p w:rsidR="00D53CFE" w:rsidRDefault="00D53CFE">
      <w:pPr>
        <w:pStyle w:val="Standard"/>
        <w:ind w:firstLine="708"/>
        <w:jc w:val="both"/>
        <w:rPr>
          <w:sz w:val="20"/>
          <w:szCs w:val="20"/>
        </w:rPr>
      </w:pPr>
    </w:p>
    <w:p w:rsidR="00D53CFE" w:rsidRDefault="004F6288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РЕШИЛО:</w:t>
      </w:r>
    </w:p>
    <w:p w:rsidR="00D53CFE" w:rsidRDefault="00D53CFE">
      <w:pPr>
        <w:pStyle w:val="Standard"/>
        <w:rPr>
          <w:b/>
          <w:bCs/>
          <w:sz w:val="20"/>
          <w:szCs w:val="20"/>
        </w:rPr>
      </w:pP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 Установить с 1 января 2012 года базовую ставку арендной платы за 1 кв.м. нежилого помещения (здания, сооружения) муниципальной собственности в</w:t>
      </w:r>
      <w:r>
        <w:rPr>
          <w:sz w:val="20"/>
          <w:szCs w:val="20"/>
        </w:rPr>
        <w:t xml:space="preserve"> размере 1300 рублей в год</w:t>
      </w:r>
    </w:p>
    <w:p w:rsidR="00D53CFE" w:rsidRDefault="004F6288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Для арендаторов, предоставляющих образовательные, фото и парикмахерские услуги  установить ставку арендной платы за 1 кв.м. нежилого помещения (здания, сооружения) муниципальной собственности  в размере 50% базовой ставки в го</w:t>
      </w:r>
      <w:r>
        <w:rPr>
          <w:sz w:val="20"/>
          <w:szCs w:val="20"/>
        </w:rPr>
        <w:t>д.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3. Для арендаторов,  осуществляющих торговлю медикаментами установить ставку арендной платы за 1 кв.м. нежилого помещения (здания, сооружения) муниципальной собственности  в размере 70% базовой ставки в год.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Настоящее решение вступает в силу со дня  </w:t>
      </w:r>
      <w:r>
        <w:rPr>
          <w:sz w:val="20"/>
          <w:szCs w:val="20"/>
        </w:rPr>
        <w:t>официального опубликования  в Вестнике Турковского муниципального района.</w:t>
      </w:r>
    </w:p>
    <w:p w:rsidR="00D53CFE" w:rsidRDefault="00D53CFE">
      <w:pPr>
        <w:pStyle w:val="Standard"/>
        <w:ind w:left="720" w:hanging="360"/>
        <w:rPr>
          <w:b/>
          <w:sz w:val="20"/>
          <w:szCs w:val="20"/>
        </w:rPr>
      </w:pPr>
    </w:p>
    <w:p w:rsidR="00D53CFE" w:rsidRDefault="004F628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района   Д.В. Жулидов</w:t>
      </w:r>
    </w:p>
    <w:p w:rsidR="00D53CFE" w:rsidRDefault="00D53CFE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СОБРАНИЕ  ДЕПУТАТОВ</w:t>
      </w: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ТУРКОВСКОГО МУНИЦИПАЛЬНОГО РАЙОНА</w:t>
      </w: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САРАТОВСКОЙ ОБЛАСТИ</w:t>
      </w:r>
    </w:p>
    <w:p w:rsidR="00D53CFE" w:rsidRDefault="00D53CFE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0"/>
          <w:szCs w:val="20"/>
          <w:lang w:val="ru-RU" w:eastAsia="ru-RU" w:bidi="ar-SA"/>
        </w:rPr>
        <w:t>РЕШЕНИЕ  № 10/4</w:t>
      </w:r>
    </w:p>
    <w:p w:rsidR="00D53CFE" w:rsidRDefault="004F6288">
      <w:pPr>
        <w:pStyle w:val="Standard"/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 xml:space="preserve">от   13  декабря  2011 г. </w:t>
      </w:r>
      <w:r>
        <w:rPr>
          <w:rFonts w:eastAsia="Times New Roman" w:cs="Times New Roman"/>
          <w:bCs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р.п. Турки</w:t>
      </w:r>
    </w:p>
    <w:p w:rsidR="00D53CFE" w:rsidRDefault="00D53CFE">
      <w:pPr>
        <w:pStyle w:val="Standard"/>
        <w:ind w:right="4245"/>
        <w:jc w:val="both"/>
      </w:pPr>
    </w:p>
    <w:p w:rsidR="00D53CFE" w:rsidRDefault="004F6288">
      <w:pPr>
        <w:pStyle w:val="Standard"/>
        <w:ind w:right="4245"/>
        <w:jc w:val="both"/>
      </w:pPr>
      <w:r>
        <w:rPr>
          <w:rStyle w:val="FontStyle13"/>
          <w:sz w:val="20"/>
          <w:szCs w:val="20"/>
        </w:rPr>
        <w:t xml:space="preserve">Об утверждении Положения о </w:t>
      </w:r>
      <w:r>
        <w:rPr>
          <w:rStyle w:val="FontStyle13"/>
          <w:rFonts w:eastAsia="Times New Roman"/>
          <w:color w:val="auto"/>
          <w:sz w:val="20"/>
          <w:szCs w:val="20"/>
          <w:lang w:val="ru-RU" w:eastAsia="ru-RU" w:bidi="ar-SA"/>
        </w:rPr>
        <w:t xml:space="preserve">финансовом управлении администрации Турковского муниципального района Саратовской </w:t>
      </w:r>
      <w:r>
        <w:rPr>
          <w:rStyle w:val="FontStyle13"/>
          <w:rFonts w:eastAsia="Times New Roman"/>
          <w:color w:val="auto"/>
          <w:sz w:val="20"/>
          <w:szCs w:val="20"/>
          <w:lang w:val="ru-RU" w:eastAsia="ru-RU" w:bidi="ar-SA"/>
        </w:rPr>
        <w:t>области</w:t>
      </w:r>
    </w:p>
    <w:p w:rsidR="00D53CFE" w:rsidRDefault="00D53CFE">
      <w:pPr>
        <w:pStyle w:val="Standard"/>
      </w:pPr>
    </w:p>
    <w:p w:rsidR="00D53CFE" w:rsidRDefault="004F6288">
      <w:pPr>
        <w:pStyle w:val="Standard"/>
        <w:ind w:firstLine="720"/>
      </w:pPr>
      <w:r>
        <w:rPr>
          <w:rStyle w:val="FontStyle13"/>
          <w:b w:val="0"/>
          <w:bCs w:val="0"/>
          <w:sz w:val="20"/>
          <w:szCs w:val="20"/>
        </w:rPr>
        <w:t xml:space="preserve">В соответствии с Федеральным Законом от 6 октября 2003 года № 131-ФЗ </w:t>
      </w:r>
      <w:r>
        <w:rPr>
          <w:rStyle w:val="FontStyle13"/>
          <w:rFonts w:eastAsia="Calibri, 'Century Gothic'"/>
          <w:b w:val="0"/>
          <w:bCs w:val="0"/>
          <w:color w:val="auto"/>
          <w:sz w:val="20"/>
          <w:szCs w:val="20"/>
          <w:lang w:val="ru-RU" w:eastAsia="ru-RU" w:bidi="ar-SA"/>
        </w:rPr>
        <w:t>«</w:t>
      </w:r>
      <w:r>
        <w:rPr>
          <w:rStyle w:val="FontStyle13"/>
          <w:b w:val="0"/>
          <w:bCs w:val="0"/>
          <w:sz w:val="20"/>
          <w:szCs w:val="20"/>
        </w:rPr>
        <w:t>Об общих принципах организации местного самоуправления в Российской Федерации</w:t>
      </w:r>
      <w:r>
        <w:rPr>
          <w:rStyle w:val="FontStyle13"/>
          <w:rFonts w:eastAsia="Calibri, 'Century Gothic'"/>
          <w:b w:val="0"/>
          <w:bCs w:val="0"/>
          <w:color w:val="auto"/>
          <w:sz w:val="20"/>
          <w:szCs w:val="20"/>
          <w:lang w:val="ru-RU" w:eastAsia="ru-RU" w:bidi="ar-SA"/>
        </w:rPr>
        <w:t>»</w:t>
      </w:r>
      <w:r>
        <w:rPr>
          <w:rStyle w:val="FontStyle13"/>
          <w:b w:val="0"/>
          <w:bCs w:val="0"/>
          <w:sz w:val="20"/>
          <w:szCs w:val="20"/>
        </w:rPr>
        <w:t xml:space="preserve"> и руководствуясь Уставом Турковского муниципального района Саратовской области Собрание депутатов</w:t>
      </w:r>
    </w:p>
    <w:p w:rsidR="00D53CFE" w:rsidRDefault="00D53CFE">
      <w:pPr>
        <w:pStyle w:val="Standard"/>
      </w:pPr>
    </w:p>
    <w:p w:rsidR="00D53CFE" w:rsidRDefault="004F6288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>РЕШИЛО</w:t>
      </w:r>
      <w:r>
        <w:rPr>
          <w:b/>
          <w:bCs/>
        </w:rPr>
        <w:t>:</w:t>
      </w:r>
    </w:p>
    <w:p w:rsidR="00D53CFE" w:rsidRDefault="00D53CFE">
      <w:pPr>
        <w:pStyle w:val="Standard"/>
        <w:rPr>
          <w:sz w:val="20"/>
          <w:szCs w:val="20"/>
        </w:rPr>
      </w:pPr>
    </w:p>
    <w:p w:rsidR="00D53CFE" w:rsidRDefault="004F6288">
      <w:pPr>
        <w:pStyle w:val="Standard"/>
        <w:ind w:firstLine="705"/>
      </w:pPr>
      <w:r>
        <w:rPr>
          <w:rStyle w:val="FontStyle13"/>
          <w:rFonts w:eastAsia="Times New Roman"/>
          <w:b w:val="0"/>
          <w:bCs w:val="0"/>
          <w:color w:val="auto"/>
          <w:sz w:val="20"/>
          <w:szCs w:val="20"/>
          <w:lang w:val="ru-RU" w:eastAsia="ru-RU" w:bidi="ar-SA"/>
        </w:rPr>
        <w:t xml:space="preserve">1. Утвердить Положение о финансовом управлении администрации Турковского муниципального района Саратовской области </w:t>
      </w:r>
      <w:r>
        <w:rPr>
          <w:rStyle w:val="FontStyle13"/>
          <w:rFonts w:eastAsia="Calibri, 'Century Gothic'"/>
          <w:b w:val="0"/>
          <w:bCs w:val="0"/>
          <w:color w:val="auto"/>
          <w:sz w:val="20"/>
          <w:szCs w:val="20"/>
          <w:lang w:val="ru-RU" w:eastAsia="ru-RU" w:bidi="ar-SA"/>
        </w:rPr>
        <w:t>согласно приложению.</w:t>
      </w:r>
    </w:p>
    <w:p w:rsidR="00D53CFE" w:rsidRDefault="004F6288">
      <w:pPr>
        <w:pStyle w:val="Standard"/>
        <w:ind w:firstLine="705"/>
      </w:pPr>
      <w:r>
        <w:rPr>
          <w:rStyle w:val="FontStyle13"/>
          <w:b w:val="0"/>
          <w:bCs w:val="0"/>
          <w:sz w:val="20"/>
          <w:szCs w:val="20"/>
        </w:rPr>
        <w:t>2. Настоящее решение опубликовать в Вестнике Турковского муниципального района.</w:t>
      </w:r>
    </w:p>
    <w:p w:rsidR="00D53CFE" w:rsidRDefault="00D53CFE">
      <w:pPr>
        <w:pStyle w:val="Standard"/>
      </w:pPr>
    </w:p>
    <w:p w:rsidR="00D53CFE" w:rsidRDefault="00D53CFE">
      <w:pPr>
        <w:pStyle w:val="Standard"/>
      </w:pPr>
    </w:p>
    <w:p w:rsidR="00D53CFE" w:rsidRDefault="004F6288">
      <w:pPr>
        <w:pStyle w:val="Standard"/>
      </w:pPr>
      <w:r>
        <w:rPr>
          <w:rStyle w:val="FontStyle13"/>
          <w:sz w:val="20"/>
          <w:szCs w:val="20"/>
        </w:rPr>
        <w:t>Глава муниципального района</w:t>
      </w:r>
      <w:r>
        <w:rPr>
          <w:rStyle w:val="FontStyle13"/>
          <w:sz w:val="20"/>
          <w:szCs w:val="20"/>
        </w:rPr>
        <w:t xml:space="preserve">    Д.В. Жулидов</w:t>
      </w:r>
    </w:p>
    <w:p w:rsidR="00D53CFE" w:rsidRDefault="004F6288">
      <w:pPr>
        <w:pStyle w:val="Standard"/>
        <w:ind w:firstLine="705"/>
        <w:jc w:val="right"/>
      </w:pPr>
      <w:r>
        <w:rPr>
          <w:rStyle w:val="FontStyle13"/>
          <w:b w:val="0"/>
          <w:bCs w:val="0"/>
          <w:sz w:val="20"/>
          <w:szCs w:val="20"/>
        </w:rPr>
        <w:t>Приложение</w:t>
      </w:r>
    </w:p>
    <w:p w:rsidR="00D53CFE" w:rsidRDefault="004F6288">
      <w:pPr>
        <w:pStyle w:val="Standard"/>
        <w:ind w:firstLine="705"/>
        <w:jc w:val="right"/>
      </w:pPr>
      <w:r>
        <w:rPr>
          <w:rStyle w:val="FontStyle13"/>
          <w:b w:val="0"/>
          <w:bCs w:val="0"/>
          <w:sz w:val="20"/>
          <w:szCs w:val="20"/>
        </w:rPr>
        <w:t>к решению Собрания депутатов</w:t>
      </w:r>
    </w:p>
    <w:p w:rsidR="00D53CFE" w:rsidRDefault="004F6288">
      <w:pPr>
        <w:pStyle w:val="Standard"/>
        <w:ind w:firstLine="705"/>
        <w:jc w:val="right"/>
      </w:pPr>
      <w:r>
        <w:rPr>
          <w:rStyle w:val="FontStyle13"/>
          <w:b w:val="0"/>
          <w:bCs w:val="0"/>
          <w:sz w:val="20"/>
          <w:szCs w:val="20"/>
        </w:rPr>
        <w:t>от 13 декабря 2011 года № 10/4</w:t>
      </w:r>
    </w:p>
    <w:p w:rsidR="00D53CFE" w:rsidRDefault="004F6288">
      <w:pPr>
        <w:pStyle w:val="Standard"/>
        <w:ind w:firstLine="705"/>
        <w:jc w:val="center"/>
      </w:pPr>
      <w:r>
        <w:rPr>
          <w:rStyle w:val="FontStyle13"/>
          <w:sz w:val="20"/>
          <w:szCs w:val="20"/>
        </w:rPr>
        <w:t>Положение</w:t>
      </w:r>
    </w:p>
    <w:p w:rsidR="00D53CFE" w:rsidRDefault="004F6288">
      <w:pPr>
        <w:pStyle w:val="Standard"/>
        <w:jc w:val="center"/>
      </w:pPr>
      <w:r>
        <w:rPr>
          <w:rStyle w:val="FontStyle13"/>
          <w:sz w:val="20"/>
          <w:szCs w:val="20"/>
        </w:rPr>
        <w:t>о финансовом управлении администрации Турковского муниципального района Саратовской области</w:t>
      </w:r>
    </w:p>
    <w:p w:rsidR="00D53CFE" w:rsidRDefault="00D53CFE">
      <w:pPr>
        <w:pStyle w:val="Standard"/>
        <w:ind w:firstLine="705"/>
        <w:jc w:val="center"/>
      </w:pPr>
    </w:p>
    <w:p w:rsidR="00D53CFE" w:rsidRDefault="004F6288">
      <w:pPr>
        <w:pStyle w:val="Standard"/>
        <w:ind w:firstLine="705"/>
        <w:jc w:val="center"/>
      </w:pPr>
      <w:r>
        <w:rPr>
          <w:rStyle w:val="FontStyle15"/>
          <w:b/>
          <w:sz w:val="20"/>
          <w:szCs w:val="20"/>
        </w:rPr>
        <w:t>I.</w:t>
      </w:r>
      <w:r>
        <w:rPr>
          <w:rStyle w:val="FontStyle15"/>
          <w:sz w:val="20"/>
          <w:szCs w:val="20"/>
        </w:rPr>
        <w:t xml:space="preserve"> </w:t>
      </w:r>
      <w:r>
        <w:rPr>
          <w:rStyle w:val="FontStyle13"/>
          <w:sz w:val="20"/>
          <w:szCs w:val="20"/>
        </w:rPr>
        <w:t>Общие положения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1.1. Финансовое управление администрации Турковского муниципального района Саратовской области (далее - Управление) является структурным подразделением администрации Турковского муниципального района Саратовской области (далее администраци</w:t>
      </w:r>
      <w:r>
        <w:rPr>
          <w:rStyle w:val="FontStyle15"/>
          <w:sz w:val="20"/>
          <w:szCs w:val="20"/>
        </w:rPr>
        <w:t>я муниципального района), проводящим муниципальную политику, направленную на оздоровление финансовой и бюджетной сфер муниципального района, а также координирующем деятельность в этих сферах иных структурных подразделений администрации муниципального район</w:t>
      </w:r>
      <w:r>
        <w:rPr>
          <w:rStyle w:val="FontStyle15"/>
          <w:sz w:val="20"/>
          <w:szCs w:val="20"/>
        </w:rPr>
        <w:t>а.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1.2. Официальное наименование Управления:</w:t>
      </w:r>
    </w:p>
    <w:p w:rsidR="00D53CFE" w:rsidRDefault="004F6288">
      <w:pPr>
        <w:pStyle w:val="Standard"/>
        <w:ind w:firstLine="705"/>
        <w:jc w:val="both"/>
      </w:pPr>
      <w:r>
        <w:rPr>
          <w:rFonts w:cs="Times New Roman"/>
          <w:sz w:val="20"/>
          <w:szCs w:val="20"/>
        </w:rPr>
        <w:t xml:space="preserve">полное – </w:t>
      </w:r>
      <w:r>
        <w:rPr>
          <w:rStyle w:val="FontStyle15"/>
          <w:sz w:val="20"/>
          <w:szCs w:val="20"/>
        </w:rPr>
        <w:t>Финансовое управление администрации Турковского муниципального района Саратовской области</w:t>
      </w:r>
      <w:r>
        <w:rPr>
          <w:rFonts w:cs="Times New Roman"/>
          <w:sz w:val="20"/>
          <w:szCs w:val="20"/>
        </w:rPr>
        <w:t>;</w:t>
      </w:r>
    </w:p>
    <w:p w:rsidR="00D53CFE" w:rsidRDefault="004F6288">
      <w:pPr>
        <w:pStyle w:val="Standard"/>
        <w:ind w:firstLine="705"/>
        <w:jc w:val="both"/>
      </w:pPr>
      <w:r>
        <w:rPr>
          <w:rFonts w:cs="Times New Roman"/>
          <w:sz w:val="20"/>
          <w:szCs w:val="20"/>
        </w:rPr>
        <w:t xml:space="preserve">сокращенное - </w:t>
      </w:r>
      <w:r>
        <w:rPr>
          <w:rStyle w:val="FontStyle15"/>
          <w:sz w:val="20"/>
          <w:szCs w:val="20"/>
        </w:rPr>
        <w:t>Финуправление администрации Турковского муниципального района</w:t>
      </w:r>
      <w:r>
        <w:rPr>
          <w:rFonts w:cs="Times New Roman"/>
          <w:sz w:val="20"/>
          <w:szCs w:val="20"/>
        </w:rPr>
        <w:t>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1.3. Местонахождение Управления:</w:t>
      </w:r>
    </w:p>
    <w:p w:rsidR="00D53CFE" w:rsidRDefault="004F6288">
      <w:pPr>
        <w:pStyle w:val="Standard"/>
        <w:ind w:firstLine="705"/>
        <w:jc w:val="both"/>
      </w:pPr>
      <w:r>
        <w:rPr>
          <w:rFonts w:cs="Times New Roman"/>
          <w:sz w:val="20"/>
          <w:szCs w:val="20"/>
        </w:rPr>
        <w:t xml:space="preserve">Юридический адрес: 412070, </w:t>
      </w:r>
      <w:r>
        <w:rPr>
          <w:rStyle w:val="FontStyle15"/>
          <w:sz w:val="20"/>
          <w:szCs w:val="20"/>
        </w:rPr>
        <w:t>Россия, Саратовская область, р.п. Т</w:t>
      </w:r>
      <w:r>
        <w:rPr>
          <w:rStyle w:val="FontStyle16"/>
          <w:sz w:val="20"/>
          <w:szCs w:val="20"/>
        </w:rPr>
        <w:t xml:space="preserve">урки., </w:t>
      </w:r>
      <w:r>
        <w:rPr>
          <w:rStyle w:val="FontStyle15"/>
          <w:sz w:val="20"/>
          <w:szCs w:val="20"/>
        </w:rPr>
        <w:t>ул. Советская, д.26.</w:t>
      </w:r>
    </w:p>
    <w:p w:rsidR="00D53CFE" w:rsidRDefault="004F6288">
      <w:pPr>
        <w:pStyle w:val="Standard"/>
        <w:ind w:firstLine="705"/>
        <w:jc w:val="both"/>
      </w:pPr>
      <w:r>
        <w:rPr>
          <w:rFonts w:cs="Times New Roman"/>
          <w:sz w:val="20"/>
          <w:szCs w:val="20"/>
        </w:rPr>
        <w:t xml:space="preserve">Фактический адрес: 412070, </w:t>
      </w:r>
      <w:r>
        <w:rPr>
          <w:rStyle w:val="FontStyle15"/>
          <w:sz w:val="20"/>
          <w:szCs w:val="20"/>
        </w:rPr>
        <w:t>Россия, Саратовская область, р.п. Т</w:t>
      </w:r>
      <w:r>
        <w:rPr>
          <w:rStyle w:val="FontStyle16"/>
          <w:sz w:val="20"/>
          <w:szCs w:val="20"/>
        </w:rPr>
        <w:t xml:space="preserve">урки., </w:t>
      </w:r>
      <w:r>
        <w:rPr>
          <w:rStyle w:val="FontStyle15"/>
          <w:sz w:val="20"/>
          <w:szCs w:val="20"/>
        </w:rPr>
        <w:t>ул. Советская, д.26.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1.4. Управление является некоммерческой организацией.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1.5. Управление являет</w:t>
      </w:r>
      <w:r>
        <w:rPr>
          <w:sz w:val="20"/>
          <w:szCs w:val="20"/>
        </w:rPr>
        <w:t>ся муниципальным казенным учреждением.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 </w:t>
      </w:r>
      <w:bookmarkStart w:id="1" w:name="sub_1105"/>
      <w:r>
        <w:rPr>
          <w:sz w:val="20"/>
          <w:szCs w:val="20"/>
        </w:rPr>
        <w:t>Управление подчиняется главе администрации Турковского муниципального района.</w:t>
      </w:r>
    </w:p>
    <w:bookmarkEnd w:id="1"/>
    <w:p w:rsidR="00D53CFE" w:rsidRDefault="004F6288">
      <w:pPr>
        <w:pStyle w:val="Standard"/>
        <w:ind w:firstLine="705"/>
        <w:jc w:val="both"/>
      </w:pPr>
      <w:r>
        <w:rPr>
          <w:rFonts w:cs="Times New Roman"/>
          <w:sz w:val="20"/>
          <w:szCs w:val="20"/>
        </w:rPr>
        <w:t>1.7. Управление является юридическим лицом с момента государственной регистрации в порядке, установленном законом о государственной ре</w:t>
      </w:r>
      <w:r>
        <w:rPr>
          <w:rFonts w:cs="Times New Roman"/>
          <w:sz w:val="20"/>
          <w:szCs w:val="20"/>
        </w:rPr>
        <w:t xml:space="preserve">гистрации юридических лиц, </w:t>
      </w:r>
      <w:r>
        <w:rPr>
          <w:rStyle w:val="FontStyle15"/>
          <w:sz w:val="20"/>
          <w:szCs w:val="20"/>
        </w:rPr>
        <w:t>имеет самостоятельный баланс, круглую печать со своим полным наименованием и наименованием Турковского муниципального района, текущий и иные счета в банках</w:t>
      </w:r>
      <w:r>
        <w:rPr>
          <w:rFonts w:cs="Times New Roman"/>
          <w:sz w:val="20"/>
          <w:szCs w:val="20"/>
        </w:rPr>
        <w:t>, штампы, фирменные бланки и другую атрибутику.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1.8. Управление самостояте</w:t>
      </w:r>
      <w:r>
        <w:rPr>
          <w:sz w:val="20"/>
          <w:szCs w:val="20"/>
        </w:rPr>
        <w:t>льно выступает в суде в качестве истца и ответчика.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1.9.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</w:t>
      </w:r>
      <w:r>
        <w:rPr>
          <w:rStyle w:val="FontStyle15"/>
          <w:sz w:val="20"/>
          <w:szCs w:val="20"/>
        </w:rPr>
        <w:t>ции, постановлениями и распоряжениями Правительства Российской Федерации, нормативными правовыми актами Министерства финансов Российской Федерации, законами Саратовской области и правовыми актами Губернатора Саратовской области, министерства финансов Сарат</w:t>
      </w:r>
      <w:r>
        <w:rPr>
          <w:rStyle w:val="FontStyle15"/>
          <w:sz w:val="20"/>
          <w:szCs w:val="20"/>
        </w:rPr>
        <w:t>овской области, нормативными правовыми актами органов местного самоуправления муниципального района, а также настоящим Положением.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1.10. Управление осуществляет свою деятельность во взаимодействии с федеральными органами исполнительной власти и их территор</w:t>
      </w:r>
      <w:r>
        <w:rPr>
          <w:rStyle w:val="FontStyle15"/>
          <w:sz w:val="20"/>
          <w:szCs w:val="20"/>
        </w:rPr>
        <w:t>иальными органами, органами исполнительной власти Саратовской области, органами местного самоуправления, общественными объединениями и иными организациями.</w:t>
      </w:r>
    </w:p>
    <w:p w:rsidR="00D53CFE" w:rsidRDefault="004F6288">
      <w:pPr>
        <w:pStyle w:val="Standard"/>
        <w:ind w:firstLine="705"/>
        <w:jc w:val="center"/>
      </w:pPr>
      <w:r>
        <w:rPr>
          <w:rStyle w:val="FontStyle13"/>
          <w:sz w:val="20"/>
          <w:szCs w:val="20"/>
        </w:rPr>
        <w:t>П. Основные задачи Управления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2.1 Основными задачами Управления являются: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1) разработка и реализация</w:t>
      </w:r>
      <w:r>
        <w:rPr>
          <w:rStyle w:val="FontStyle15"/>
          <w:sz w:val="20"/>
          <w:szCs w:val="20"/>
        </w:rPr>
        <w:t xml:space="preserve"> основных направлений муниципальной финансовой, бюджетной и налоговой политики, обеспечение взаимодействия и координация деятельности в этой сфере расположенных на территории муниципального района органов государственной власти, органов местного самоуправл</w:t>
      </w:r>
      <w:r>
        <w:rPr>
          <w:rStyle w:val="FontStyle15"/>
          <w:sz w:val="20"/>
          <w:szCs w:val="20"/>
        </w:rPr>
        <w:t>ения, предприятий, учреждений и организаций;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2)</w:t>
      </w:r>
      <w:r>
        <w:rPr>
          <w:rStyle w:val="FontStyle15"/>
          <w:sz w:val="20"/>
          <w:szCs w:val="20"/>
        </w:rPr>
        <w:tab/>
        <w:t>обеспечение устойчивого финансового положения и бюджетной ситуации в муниципальном районе, активное воздействие на его социально-экономическое развитие и эффективность хозяйствования;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3)</w:t>
      </w:r>
      <w:r>
        <w:rPr>
          <w:rStyle w:val="FontStyle15"/>
          <w:sz w:val="20"/>
          <w:szCs w:val="20"/>
        </w:rPr>
        <w:tab/>
        <w:t xml:space="preserve">разработка совместно </w:t>
      </w:r>
      <w:r>
        <w:rPr>
          <w:rStyle w:val="FontStyle15"/>
          <w:sz w:val="20"/>
          <w:szCs w:val="20"/>
        </w:rPr>
        <w:t xml:space="preserve">с органами государственной власти Саратовской области и другими органами местного самоуправления проекта бюджета муниципального района (далее - местный бюджет); обеспечение исполнения местного бюджета по системе предварительного контроля расходов бюджета; </w:t>
      </w:r>
      <w:r>
        <w:rPr>
          <w:rStyle w:val="FontStyle15"/>
          <w:sz w:val="20"/>
          <w:szCs w:val="20"/>
        </w:rPr>
        <w:t>составление отчета об исполнении местного бюджета;</w:t>
      </w:r>
    </w:p>
    <w:p w:rsidR="00D53CFE" w:rsidRDefault="004F6288">
      <w:pPr>
        <w:pStyle w:val="Standard"/>
        <w:numPr>
          <w:ilvl w:val="0"/>
          <w:numId w:val="10"/>
        </w:numPr>
        <w:ind w:firstLine="705"/>
        <w:jc w:val="both"/>
      </w:pPr>
      <w:r>
        <w:rPr>
          <w:rStyle w:val="FontStyle15"/>
          <w:sz w:val="20"/>
          <w:szCs w:val="20"/>
        </w:rPr>
        <w:t>участие в формировании и определении направлений использования кредитных ресурсов муниципального района, а также средств, привлекаемых посредством муниципальных займов и муниципальных лотерей;</w:t>
      </w:r>
    </w:p>
    <w:p w:rsidR="00D53CFE" w:rsidRDefault="004F6288">
      <w:pPr>
        <w:pStyle w:val="Standard"/>
        <w:numPr>
          <w:ilvl w:val="0"/>
          <w:numId w:val="1"/>
        </w:numPr>
        <w:ind w:firstLine="705"/>
        <w:jc w:val="both"/>
      </w:pPr>
      <w:r>
        <w:rPr>
          <w:rStyle w:val="FontStyle15"/>
          <w:sz w:val="20"/>
          <w:szCs w:val="20"/>
        </w:rPr>
        <w:t>разработка с</w:t>
      </w:r>
      <w:r>
        <w:rPr>
          <w:rStyle w:val="FontStyle15"/>
          <w:sz w:val="20"/>
          <w:szCs w:val="20"/>
        </w:rPr>
        <w:t>овместно с другими органами местного самоуправления программ муниципальных внутренних и внешних заимствований, осуществление в установленном порядке муниципальных внутренних и внешних заимствований; управление муниципальным внутренним и внешним долгом муни</w:t>
      </w:r>
      <w:r>
        <w:rPr>
          <w:rStyle w:val="FontStyle15"/>
          <w:sz w:val="20"/>
          <w:szCs w:val="20"/>
        </w:rPr>
        <w:t>ципального района;</w:t>
      </w:r>
    </w:p>
    <w:p w:rsidR="00D53CFE" w:rsidRDefault="004F6288">
      <w:pPr>
        <w:pStyle w:val="Standard"/>
        <w:numPr>
          <w:ilvl w:val="0"/>
          <w:numId w:val="11"/>
        </w:numPr>
        <w:ind w:firstLine="705"/>
        <w:jc w:val="both"/>
      </w:pPr>
      <w:r>
        <w:rPr>
          <w:rStyle w:val="FontStyle15"/>
          <w:sz w:val="20"/>
          <w:szCs w:val="20"/>
        </w:rPr>
        <w:t>осуществление в пределах своей компетенции муниципального финансового контроля за рациональным и целевым расходованием средств местного бюджета и средств местных внебюджетных фондов;</w:t>
      </w:r>
    </w:p>
    <w:p w:rsidR="00D53CFE" w:rsidRDefault="004F6288">
      <w:pPr>
        <w:pStyle w:val="Standard"/>
        <w:numPr>
          <w:ilvl w:val="0"/>
          <w:numId w:val="2"/>
        </w:numPr>
        <w:ind w:firstLine="705"/>
        <w:jc w:val="both"/>
      </w:pPr>
      <w:r>
        <w:rPr>
          <w:rStyle w:val="FontStyle15"/>
          <w:sz w:val="20"/>
          <w:szCs w:val="20"/>
        </w:rPr>
        <w:t>участие в разработке предложений к планам и программам</w:t>
      </w:r>
      <w:r>
        <w:rPr>
          <w:rStyle w:val="FontStyle15"/>
          <w:sz w:val="20"/>
          <w:szCs w:val="20"/>
        </w:rPr>
        <w:t>, принимаемым органами исполнительной власти Саратовской области и затрагивающим интересы муниципального района;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8)</w:t>
      </w:r>
      <w:r>
        <w:rPr>
          <w:rStyle w:val="FontStyle15"/>
          <w:sz w:val="20"/>
          <w:szCs w:val="20"/>
        </w:rPr>
        <w:tab/>
        <w:t>внесение предложений в министерство финансов Саратовской области по совершенствованию методов финансового и бюджетного планирования межбюдже</w:t>
      </w:r>
      <w:r>
        <w:rPr>
          <w:rStyle w:val="FontStyle15"/>
          <w:sz w:val="20"/>
          <w:szCs w:val="20"/>
        </w:rPr>
        <w:t>тных отношений, финансирования и отчетности.</w:t>
      </w:r>
    </w:p>
    <w:p w:rsidR="00D53CFE" w:rsidRDefault="004F6288">
      <w:pPr>
        <w:pStyle w:val="Standard"/>
        <w:ind w:firstLine="705"/>
        <w:jc w:val="center"/>
      </w:pPr>
      <w:r>
        <w:rPr>
          <w:rStyle w:val="FontStyle15"/>
          <w:b/>
          <w:sz w:val="20"/>
          <w:szCs w:val="20"/>
        </w:rPr>
        <w:t>III</w:t>
      </w:r>
      <w:r>
        <w:rPr>
          <w:rStyle w:val="FontStyle13"/>
          <w:sz w:val="20"/>
          <w:szCs w:val="20"/>
        </w:rPr>
        <w:t>. Основные функции Управления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3.1. Управление в соответствии с возложенными на него задачами выполняет следующие основные функции: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1)</w:t>
      </w:r>
      <w:r>
        <w:rPr>
          <w:rStyle w:val="FontStyle15"/>
          <w:sz w:val="20"/>
          <w:szCs w:val="20"/>
        </w:rPr>
        <w:tab/>
        <w:t xml:space="preserve">организует в соответствии с федеральным законодательством, </w:t>
      </w:r>
      <w:r>
        <w:rPr>
          <w:rStyle w:val="FontStyle15"/>
          <w:sz w:val="20"/>
          <w:szCs w:val="20"/>
        </w:rPr>
        <w:t>законодательством области и нормативными правовыми актами органов местного самоуправления муниципального района работу по составлению проекта местного бюджета; разрабатывает в случае необходимости предложения о размерах финансовой помощи, получаемой из обл</w:t>
      </w:r>
      <w:r>
        <w:rPr>
          <w:rStyle w:val="FontStyle15"/>
          <w:sz w:val="20"/>
          <w:szCs w:val="20"/>
        </w:rPr>
        <w:t>астного бюджета Саратовской области, для внесения в министерство финансов Саратовской области;;</w:t>
      </w:r>
    </w:p>
    <w:p w:rsidR="00D53CFE" w:rsidRDefault="004F6288">
      <w:pPr>
        <w:pStyle w:val="Standard"/>
        <w:numPr>
          <w:ilvl w:val="0"/>
          <w:numId w:val="12"/>
        </w:numPr>
        <w:ind w:firstLine="705"/>
        <w:jc w:val="both"/>
      </w:pPr>
      <w:r>
        <w:rPr>
          <w:rStyle w:val="FontStyle15"/>
          <w:sz w:val="20"/>
          <w:szCs w:val="20"/>
        </w:rPr>
        <w:t>составляет сводную бюджетную роспись местного бюджета;</w:t>
      </w:r>
    </w:p>
    <w:p w:rsidR="00D53CFE" w:rsidRDefault="004F6288">
      <w:pPr>
        <w:pStyle w:val="Standard"/>
        <w:numPr>
          <w:ilvl w:val="0"/>
          <w:numId w:val="3"/>
        </w:numPr>
        <w:ind w:firstLine="705"/>
        <w:jc w:val="both"/>
      </w:pPr>
      <w:r>
        <w:rPr>
          <w:rStyle w:val="FontStyle15"/>
          <w:sz w:val="20"/>
          <w:szCs w:val="20"/>
        </w:rPr>
        <w:t>исполняет местный бюджет, обеспечивает внедрение и функционирование в муниципальном районе системы предва</w:t>
      </w:r>
      <w:r>
        <w:rPr>
          <w:rStyle w:val="FontStyle15"/>
          <w:sz w:val="20"/>
          <w:szCs w:val="20"/>
        </w:rPr>
        <w:t>рительного контроля расходов бюджета, составляет отчет об исполнении местного бюджета;</w:t>
      </w:r>
    </w:p>
    <w:p w:rsidR="00D53CFE" w:rsidRDefault="004F6288">
      <w:pPr>
        <w:pStyle w:val="Standard"/>
        <w:numPr>
          <w:ilvl w:val="0"/>
          <w:numId w:val="3"/>
        </w:numPr>
        <w:ind w:firstLine="705"/>
        <w:jc w:val="both"/>
      </w:pPr>
      <w:r>
        <w:rPr>
          <w:rStyle w:val="FontStyle15"/>
          <w:sz w:val="20"/>
          <w:szCs w:val="20"/>
        </w:rPr>
        <w:t>представляет отчет об исполнении местного бюджета в министерство финансов Саратовской области;</w:t>
      </w:r>
    </w:p>
    <w:p w:rsidR="00D53CFE" w:rsidRDefault="004F6288">
      <w:pPr>
        <w:pStyle w:val="Standard"/>
        <w:numPr>
          <w:ilvl w:val="0"/>
          <w:numId w:val="3"/>
        </w:numPr>
        <w:ind w:firstLine="705"/>
        <w:jc w:val="both"/>
      </w:pPr>
      <w:r>
        <w:rPr>
          <w:rStyle w:val="FontStyle15"/>
          <w:sz w:val="20"/>
          <w:szCs w:val="20"/>
        </w:rPr>
        <w:t>осуществляет в установленном порядке контроль за поступлением средств в ме</w:t>
      </w:r>
      <w:r>
        <w:rPr>
          <w:rStyle w:val="FontStyle15"/>
          <w:sz w:val="20"/>
          <w:szCs w:val="20"/>
        </w:rPr>
        <w:t xml:space="preserve">стный бюджет, за рациональным и целевым использованием средств местного бюджета; осуществляет совместно с контрольно-ревизионными органами министерства финансов Саратовской области контрольно-экономическую работу, тематические и другие проверки, ревизии и </w:t>
      </w:r>
      <w:r>
        <w:rPr>
          <w:rStyle w:val="FontStyle15"/>
          <w:sz w:val="20"/>
          <w:szCs w:val="20"/>
        </w:rPr>
        <w:t>анализ финансово-хозяйственной деятельности органов местного самоуправления муниципального района и организаций, финансируемых за счет средств местного бюджета;</w:t>
      </w:r>
    </w:p>
    <w:p w:rsidR="00D53CFE" w:rsidRDefault="004F6288">
      <w:pPr>
        <w:pStyle w:val="Standard"/>
        <w:numPr>
          <w:ilvl w:val="0"/>
          <w:numId w:val="3"/>
        </w:numPr>
        <w:ind w:firstLine="705"/>
        <w:jc w:val="both"/>
      </w:pPr>
      <w:r>
        <w:rPr>
          <w:rStyle w:val="FontStyle15"/>
          <w:sz w:val="20"/>
          <w:szCs w:val="20"/>
        </w:rPr>
        <w:t>разрабатывает перспективный финансовый план муниципального района;</w:t>
      </w:r>
    </w:p>
    <w:p w:rsidR="00D53CFE" w:rsidRDefault="004F6288">
      <w:pPr>
        <w:pStyle w:val="Standard"/>
        <w:numPr>
          <w:ilvl w:val="0"/>
          <w:numId w:val="3"/>
        </w:numPr>
        <w:ind w:firstLine="705"/>
        <w:jc w:val="both"/>
      </w:pPr>
      <w:r>
        <w:rPr>
          <w:rStyle w:val="FontStyle15"/>
          <w:sz w:val="20"/>
          <w:szCs w:val="20"/>
        </w:rPr>
        <w:t>участвует совместно с другим</w:t>
      </w:r>
      <w:r>
        <w:rPr>
          <w:rStyle w:val="FontStyle15"/>
          <w:sz w:val="20"/>
          <w:szCs w:val="20"/>
        </w:rPr>
        <w:t>и органами местного самоуправления муниципального района в проведении анализа состояния экономики и финансов муниципального района участвует в разработке и осуществлении мер по финансовому оздоровлению и структурной перестройке экономики, поддержке и защит</w:t>
      </w:r>
      <w:r>
        <w:rPr>
          <w:rStyle w:val="FontStyle15"/>
          <w:sz w:val="20"/>
          <w:szCs w:val="20"/>
        </w:rPr>
        <w:t>е интересов отечественных товаропроизводителей, исполнителей работ и услуг;</w:t>
      </w:r>
    </w:p>
    <w:p w:rsidR="00D53CFE" w:rsidRDefault="004F6288">
      <w:pPr>
        <w:pStyle w:val="Standard"/>
        <w:numPr>
          <w:ilvl w:val="0"/>
          <w:numId w:val="3"/>
        </w:numPr>
        <w:ind w:firstLine="705"/>
        <w:jc w:val="both"/>
      </w:pPr>
      <w:r>
        <w:rPr>
          <w:rStyle w:val="FontStyle15"/>
          <w:sz w:val="20"/>
          <w:szCs w:val="20"/>
        </w:rPr>
        <w:t>участвует в работе по комплексному анализу состояния и развития экономики муниципального района, в разработке необходимых мер по финансовому и налоговому стимулированию предпринима</w:t>
      </w:r>
      <w:r>
        <w:rPr>
          <w:rStyle w:val="FontStyle15"/>
          <w:sz w:val="20"/>
          <w:szCs w:val="20"/>
        </w:rPr>
        <w:t>тельской деятельности;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9)</w:t>
      </w:r>
      <w:r>
        <w:rPr>
          <w:rStyle w:val="FontStyle15"/>
          <w:sz w:val="20"/>
          <w:szCs w:val="20"/>
        </w:rPr>
        <w:tab/>
        <w:t>осуществляет совместно с налоговыми органами, другими территориальными органами федеральных органов исполнительной власти, органами исполнительной власти Саратовской области и органами местного самоуправления муниципального района</w:t>
      </w:r>
      <w:r>
        <w:rPr>
          <w:rStyle w:val="FontStyle15"/>
          <w:sz w:val="20"/>
          <w:szCs w:val="20"/>
        </w:rPr>
        <w:t xml:space="preserve"> подготовку предложений по развитию и совершенствованию налогового и бюджетного законодательства в Российской Федерации;</w:t>
      </w:r>
    </w:p>
    <w:p w:rsidR="00D53CFE" w:rsidRDefault="004F6288">
      <w:pPr>
        <w:pStyle w:val="Standard"/>
        <w:numPr>
          <w:ilvl w:val="0"/>
          <w:numId w:val="13"/>
        </w:numPr>
        <w:ind w:firstLine="705"/>
        <w:jc w:val="both"/>
      </w:pPr>
      <w:r>
        <w:rPr>
          <w:rStyle w:val="FontStyle15"/>
          <w:sz w:val="20"/>
          <w:szCs w:val="20"/>
        </w:rPr>
        <w:t>взаимодействует в пределах своей компетенции с территориальными органами федеральных органов исполнительной власти, органами исполнител</w:t>
      </w:r>
      <w:r>
        <w:rPr>
          <w:rStyle w:val="FontStyle15"/>
          <w:sz w:val="20"/>
          <w:szCs w:val="20"/>
        </w:rPr>
        <w:t>ьной власти области и органами местного самоуправления, на которые возложена ответственность за обеспечение своевременного поступления налогов и других обязательных платежей в бюджеты;</w:t>
      </w:r>
    </w:p>
    <w:p w:rsidR="00D53CFE" w:rsidRDefault="004F6288">
      <w:pPr>
        <w:pStyle w:val="Standard"/>
        <w:numPr>
          <w:ilvl w:val="0"/>
          <w:numId w:val="4"/>
        </w:numPr>
        <w:ind w:firstLine="705"/>
        <w:jc w:val="both"/>
      </w:pPr>
      <w:r>
        <w:rPr>
          <w:rStyle w:val="FontStyle15"/>
          <w:sz w:val="20"/>
          <w:szCs w:val="20"/>
        </w:rPr>
        <w:t xml:space="preserve">осуществляет в пределах компетенции контроль за поступлением доходов в </w:t>
      </w:r>
      <w:r>
        <w:rPr>
          <w:rStyle w:val="FontStyle15"/>
          <w:sz w:val="20"/>
          <w:szCs w:val="20"/>
        </w:rPr>
        <w:t>местный бюджет от имущества, находящегося в муниципальной собственности;</w:t>
      </w:r>
    </w:p>
    <w:p w:rsidR="00D53CFE" w:rsidRDefault="004F6288">
      <w:pPr>
        <w:pStyle w:val="Standard"/>
        <w:numPr>
          <w:ilvl w:val="0"/>
          <w:numId w:val="4"/>
        </w:numPr>
        <w:ind w:firstLine="705"/>
        <w:jc w:val="both"/>
      </w:pPr>
      <w:r>
        <w:rPr>
          <w:rStyle w:val="FontStyle15"/>
          <w:sz w:val="20"/>
          <w:szCs w:val="20"/>
        </w:rPr>
        <w:t>разрабатывает меры, направленные на формирование и реализацию активной инвестиционной политики, участвует в разработке и финансировании местных инвестиционных программ;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13)</w:t>
      </w:r>
      <w:r>
        <w:rPr>
          <w:rStyle w:val="FontStyle15"/>
          <w:sz w:val="20"/>
          <w:szCs w:val="20"/>
        </w:rPr>
        <w:tab/>
        <w:t xml:space="preserve">участвует </w:t>
      </w:r>
      <w:r>
        <w:rPr>
          <w:rStyle w:val="FontStyle15"/>
          <w:sz w:val="20"/>
          <w:szCs w:val="20"/>
        </w:rPr>
        <w:t>в установленном порядке в разработке проектов нормативных правовых актов органов местного самоуправления муниципального района;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14)</w:t>
      </w:r>
      <w:r>
        <w:rPr>
          <w:rStyle w:val="FontStyle15"/>
          <w:sz w:val="20"/>
          <w:szCs w:val="20"/>
        </w:rPr>
        <w:tab/>
        <w:t>разрабатывает и принимает в установленном порядке нормативные правовые акты по вопросам, относящимся к компетенции Управлени</w:t>
      </w:r>
      <w:r>
        <w:rPr>
          <w:rStyle w:val="FontStyle15"/>
          <w:sz w:val="20"/>
          <w:szCs w:val="20"/>
        </w:rPr>
        <w:t>я, обязательные для исполнения на территории муниципального района;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15)</w:t>
      </w:r>
      <w:r>
        <w:rPr>
          <w:rStyle w:val="FontStyle15"/>
          <w:sz w:val="20"/>
          <w:szCs w:val="20"/>
        </w:rPr>
        <w:tab/>
        <w:t>взаимодействует с научно-исследовательскими организациями финансово-экономического профиля по выработке предложений об эффективном использовании муниципальных (местных) средств;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16)</w:t>
      </w:r>
      <w:r>
        <w:rPr>
          <w:rStyle w:val="FontStyle15"/>
          <w:sz w:val="20"/>
          <w:szCs w:val="20"/>
        </w:rPr>
        <w:tab/>
        <w:t>ор</w:t>
      </w:r>
      <w:r>
        <w:rPr>
          <w:rStyle w:val="FontStyle15"/>
          <w:sz w:val="20"/>
          <w:szCs w:val="20"/>
        </w:rPr>
        <w:t>ганизует работу по автоматизации процессов управление финансовыми ресурсами муниципального района;</w:t>
      </w:r>
    </w:p>
    <w:p w:rsidR="00D53CFE" w:rsidRDefault="004F6288">
      <w:pPr>
        <w:pStyle w:val="Standard"/>
        <w:numPr>
          <w:ilvl w:val="0"/>
          <w:numId w:val="14"/>
        </w:numPr>
        <w:ind w:firstLine="705"/>
        <w:jc w:val="both"/>
      </w:pPr>
      <w:r>
        <w:rPr>
          <w:rStyle w:val="FontStyle15"/>
          <w:sz w:val="20"/>
          <w:szCs w:val="20"/>
        </w:rPr>
        <w:t>подготавливает предложения и реализует меры, направленные на</w:t>
      </w:r>
      <w:r>
        <w:rPr>
          <w:rStyle w:val="FontStyle18"/>
          <w:sz w:val="20"/>
          <w:szCs w:val="20"/>
        </w:rPr>
        <w:t xml:space="preserve"> </w:t>
      </w:r>
      <w:r>
        <w:rPr>
          <w:rStyle w:val="FontStyle15"/>
          <w:sz w:val="20"/>
          <w:szCs w:val="20"/>
        </w:rPr>
        <w:t>совершенствование структуры муниципальных (местных) расходов;</w:t>
      </w:r>
    </w:p>
    <w:p w:rsidR="00D53CFE" w:rsidRDefault="004F6288">
      <w:pPr>
        <w:pStyle w:val="Standard"/>
        <w:numPr>
          <w:ilvl w:val="0"/>
          <w:numId w:val="5"/>
        </w:numPr>
        <w:ind w:firstLine="705"/>
        <w:jc w:val="both"/>
      </w:pPr>
      <w:r>
        <w:rPr>
          <w:rStyle w:val="FontStyle15"/>
          <w:sz w:val="20"/>
          <w:szCs w:val="20"/>
        </w:rPr>
        <w:t>участвует в разработке предложений</w:t>
      </w:r>
      <w:r>
        <w:rPr>
          <w:rStyle w:val="FontStyle15"/>
          <w:sz w:val="20"/>
          <w:szCs w:val="20"/>
        </w:rPr>
        <w:t xml:space="preserve"> по совершенствованию системы органов местного самоуправления и их структуры; подготавливает предложения о предельной численности работников органов местного самоуправления и размере ассигнований на содержание аппаратов этих органов; принимает участие в по</w:t>
      </w:r>
      <w:r>
        <w:rPr>
          <w:rStyle w:val="FontStyle15"/>
          <w:sz w:val="20"/>
          <w:szCs w:val="20"/>
        </w:rPr>
        <w:t>дготовке предложений по совершенствовании: системы оплаты труда работников муниципальных учреждений;</w:t>
      </w:r>
    </w:p>
    <w:p w:rsidR="00D53CFE" w:rsidRDefault="004F6288">
      <w:pPr>
        <w:pStyle w:val="Standard"/>
        <w:numPr>
          <w:ilvl w:val="0"/>
          <w:numId w:val="5"/>
        </w:numPr>
        <w:ind w:firstLine="705"/>
        <w:jc w:val="both"/>
      </w:pPr>
      <w:r>
        <w:rPr>
          <w:rStyle w:val="FontStyle15"/>
          <w:sz w:val="20"/>
          <w:szCs w:val="20"/>
        </w:rPr>
        <w:t>осуществляет управление имуществом, находящимся в</w:t>
      </w:r>
      <w:r>
        <w:rPr>
          <w:rStyle w:val="FontStyle18"/>
          <w:sz w:val="20"/>
          <w:szCs w:val="20"/>
        </w:rPr>
        <w:t xml:space="preserve"> </w:t>
      </w:r>
      <w:r>
        <w:rPr>
          <w:rStyle w:val="FontStyle15"/>
          <w:sz w:val="20"/>
          <w:szCs w:val="20"/>
        </w:rPr>
        <w:t>муниципальной собственности муниципального района и закрепленным за Управлением на праве оперативного упр</w:t>
      </w:r>
      <w:r>
        <w:rPr>
          <w:rStyle w:val="FontStyle15"/>
          <w:sz w:val="20"/>
          <w:szCs w:val="20"/>
        </w:rPr>
        <w:t>авления;</w:t>
      </w:r>
    </w:p>
    <w:p w:rsidR="00D53CFE" w:rsidRDefault="004F6288">
      <w:pPr>
        <w:pStyle w:val="Standard"/>
        <w:numPr>
          <w:ilvl w:val="0"/>
          <w:numId w:val="5"/>
        </w:numPr>
        <w:ind w:firstLine="705"/>
        <w:jc w:val="both"/>
      </w:pPr>
      <w:r>
        <w:rPr>
          <w:rStyle w:val="FontStyle15"/>
          <w:sz w:val="20"/>
          <w:szCs w:val="20"/>
        </w:rPr>
        <w:t>участвует в подготовке предложений по основным направлениям кредитной политики муниципального района, улучшению состояние расчетов и платежей в экономике муниципального района;</w:t>
      </w:r>
    </w:p>
    <w:p w:rsidR="00D53CFE" w:rsidRDefault="004F6288">
      <w:pPr>
        <w:pStyle w:val="Standard"/>
        <w:numPr>
          <w:ilvl w:val="0"/>
          <w:numId w:val="5"/>
        </w:numPr>
        <w:ind w:firstLine="705"/>
        <w:jc w:val="both"/>
      </w:pPr>
      <w:r>
        <w:rPr>
          <w:rStyle w:val="FontStyle15"/>
          <w:sz w:val="20"/>
          <w:szCs w:val="20"/>
        </w:rPr>
        <w:t>участвует в подготовке местных целевых программ, обеспечивает в</w:t>
      </w:r>
      <w:r>
        <w:rPr>
          <w:rStyle w:val="FontStyle19"/>
          <w:rFonts w:ascii="Times New Roman" w:hAnsi="Times New Roman"/>
          <w:sz w:val="20"/>
          <w:szCs w:val="20"/>
        </w:rPr>
        <w:t xml:space="preserve"> </w:t>
      </w:r>
      <w:r>
        <w:rPr>
          <w:rStyle w:val="FontStyle15"/>
          <w:sz w:val="20"/>
          <w:szCs w:val="20"/>
        </w:rPr>
        <w:t>установленном порядке их финансирование за счет средств местного бюджета;</w:t>
      </w:r>
    </w:p>
    <w:p w:rsidR="00D53CFE" w:rsidRDefault="004F6288">
      <w:pPr>
        <w:pStyle w:val="Standard"/>
        <w:numPr>
          <w:ilvl w:val="0"/>
          <w:numId w:val="15"/>
        </w:numPr>
        <w:ind w:firstLine="705"/>
        <w:jc w:val="both"/>
      </w:pPr>
      <w:r>
        <w:rPr>
          <w:rStyle w:val="FontStyle15"/>
          <w:sz w:val="20"/>
          <w:szCs w:val="20"/>
        </w:rPr>
        <w:t>разрабатывает и реализует единую политику формирования структуры муниципальных (местных) заимствований;</w:t>
      </w:r>
    </w:p>
    <w:p w:rsidR="00D53CFE" w:rsidRDefault="004F6288">
      <w:pPr>
        <w:pStyle w:val="Standard"/>
        <w:numPr>
          <w:ilvl w:val="0"/>
          <w:numId w:val="6"/>
        </w:numPr>
        <w:ind w:firstLine="705"/>
        <w:jc w:val="both"/>
      </w:pPr>
      <w:r>
        <w:rPr>
          <w:rStyle w:val="FontStyle15"/>
          <w:sz w:val="20"/>
          <w:szCs w:val="20"/>
        </w:rPr>
        <w:t xml:space="preserve">разрабатывает условия выпуска и размещения муниципальных (местных) займов, а </w:t>
      </w:r>
      <w:r>
        <w:rPr>
          <w:rStyle w:val="FontStyle15"/>
          <w:sz w:val="20"/>
          <w:szCs w:val="20"/>
        </w:rPr>
        <w:t>также выступает в качестве эмитента муниципальных (местных) ценных бумаг;</w:t>
      </w:r>
    </w:p>
    <w:p w:rsidR="00D53CFE" w:rsidRDefault="004F6288">
      <w:pPr>
        <w:pStyle w:val="Standard"/>
        <w:numPr>
          <w:ilvl w:val="0"/>
          <w:numId w:val="16"/>
        </w:numPr>
        <w:ind w:firstLine="705"/>
        <w:jc w:val="both"/>
      </w:pPr>
      <w:r>
        <w:rPr>
          <w:rStyle w:val="FontStyle15"/>
          <w:sz w:val="20"/>
          <w:szCs w:val="20"/>
        </w:rPr>
        <w:t>проводит совместно с банками, кредитными и иными организациями операции по обслуживанию муниципального (местного) внутреннего и внешнего долга, управляет муниципальным (местным) внут</w:t>
      </w:r>
      <w:r>
        <w:rPr>
          <w:rStyle w:val="FontStyle15"/>
          <w:sz w:val="20"/>
          <w:szCs w:val="20"/>
        </w:rPr>
        <w:t>ренним и внешним долгом, осуществляет необходимые меры по совершенствованию его структуры и оптимизации расходов по его обслуживанию; осуществляет ведение муниципальной долговой книги муниципального района;</w:t>
      </w:r>
    </w:p>
    <w:p w:rsidR="00D53CFE" w:rsidRDefault="004F6288">
      <w:pPr>
        <w:pStyle w:val="Standard"/>
        <w:numPr>
          <w:ilvl w:val="0"/>
          <w:numId w:val="7"/>
        </w:numPr>
        <w:ind w:firstLine="705"/>
        <w:jc w:val="both"/>
      </w:pPr>
      <w:r>
        <w:rPr>
          <w:rStyle w:val="FontStyle15"/>
          <w:sz w:val="20"/>
          <w:szCs w:val="20"/>
        </w:rPr>
        <w:t>осуществляет по поручению Главы администрации мун</w:t>
      </w:r>
      <w:r>
        <w:rPr>
          <w:rStyle w:val="FontStyle15"/>
          <w:sz w:val="20"/>
          <w:szCs w:val="20"/>
        </w:rPr>
        <w:t>иципального района сотрудничество с банками и кредитными организациями, проводит с ними переговоры и консультации по вопросам финансовой политики и заключения кредитных договоров и соглашений;</w:t>
      </w:r>
    </w:p>
    <w:p w:rsidR="00D53CFE" w:rsidRDefault="004F6288">
      <w:pPr>
        <w:pStyle w:val="Standard"/>
        <w:numPr>
          <w:ilvl w:val="0"/>
          <w:numId w:val="7"/>
        </w:numPr>
        <w:ind w:firstLine="705"/>
        <w:jc w:val="both"/>
      </w:pPr>
      <w:r>
        <w:rPr>
          <w:rStyle w:val="FontStyle15"/>
          <w:sz w:val="20"/>
          <w:szCs w:val="20"/>
        </w:rPr>
        <w:t xml:space="preserve">заключает по поручению Главы администрации муниципального </w:t>
      </w:r>
      <w:r>
        <w:rPr>
          <w:rStyle w:val="FontStyle15"/>
          <w:sz w:val="20"/>
          <w:szCs w:val="20"/>
        </w:rPr>
        <w:t>района договоры и соглашения по бюджетным, финансовым и кредитным вопросам;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27)</w:t>
      </w:r>
      <w:r>
        <w:rPr>
          <w:rStyle w:val="FontStyle15"/>
          <w:sz w:val="20"/>
          <w:szCs w:val="20"/>
        </w:rPr>
        <w:tab/>
        <w:t xml:space="preserve">предоставляет в установленном порядке по решению Главы администрации муниципального района за счет средств местного бюджета бюджетные кредиты юридическим лицам на возвратной и </w:t>
      </w:r>
      <w:r>
        <w:rPr>
          <w:rStyle w:val="FontStyle15"/>
          <w:sz w:val="20"/>
          <w:szCs w:val="20"/>
        </w:rPr>
        <w:t>возмездной основах;</w:t>
      </w:r>
    </w:p>
    <w:p w:rsidR="00D53CFE" w:rsidRDefault="004F6288">
      <w:pPr>
        <w:pStyle w:val="Standard"/>
        <w:numPr>
          <w:ilvl w:val="0"/>
          <w:numId w:val="17"/>
        </w:numPr>
        <w:ind w:firstLine="705"/>
        <w:jc w:val="both"/>
      </w:pPr>
      <w:r>
        <w:rPr>
          <w:rStyle w:val="FontStyle15"/>
          <w:sz w:val="20"/>
          <w:szCs w:val="20"/>
        </w:rPr>
        <w:t>разрабатывает совместно с заинтересованными органами местного самоуправления муниципального района проекты программ муниципальных (местных) внешних заимствований;</w:t>
      </w:r>
    </w:p>
    <w:p w:rsidR="00D53CFE" w:rsidRDefault="004F6288">
      <w:pPr>
        <w:pStyle w:val="Standard"/>
        <w:numPr>
          <w:ilvl w:val="0"/>
          <w:numId w:val="8"/>
        </w:numPr>
        <w:ind w:firstLine="705"/>
        <w:jc w:val="both"/>
      </w:pPr>
      <w:r>
        <w:rPr>
          <w:rStyle w:val="FontStyle15"/>
          <w:sz w:val="20"/>
          <w:szCs w:val="20"/>
        </w:rPr>
        <w:t xml:space="preserve">участвует в подготовке проектов договоров в сфере финансовых, кредитных, </w:t>
      </w:r>
      <w:r>
        <w:rPr>
          <w:rStyle w:val="FontStyle15"/>
          <w:sz w:val="20"/>
          <w:szCs w:val="20"/>
        </w:rPr>
        <w:t>валютных и налоговых отношений;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30)</w:t>
      </w:r>
      <w:r>
        <w:rPr>
          <w:rStyle w:val="FontStyle15"/>
          <w:sz w:val="20"/>
          <w:szCs w:val="20"/>
        </w:rPr>
        <w:tab/>
        <w:t>обеспечивает выполнение в Министерстве мероприятий по мобилизационной подготовке, вопросам гражданской обороны и</w:t>
      </w:r>
      <w:r>
        <w:rPr>
          <w:rStyle w:val="FontStyle18"/>
          <w:sz w:val="20"/>
          <w:szCs w:val="20"/>
        </w:rPr>
        <w:t xml:space="preserve"> </w:t>
      </w:r>
      <w:r>
        <w:rPr>
          <w:rStyle w:val="FontStyle15"/>
          <w:sz w:val="20"/>
          <w:szCs w:val="20"/>
        </w:rPr>
        <w:t>чрезвычайных ситуаций, проведение работ с использованием сведений составляющих государственную тайну;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31) о</w:t>
      </w:r>
      <w:r>
        <w:rPr>
          <w:rStyle w:val="FontStyle15"/>
          <w:sz w:val="20"/>
          <w:szCs w:val="20"/>
        </w:rPr>
        <w:t>существляет иные функции, предусмотренные федеральным законодательством, законодательством Саратовской области и нормативными правовыми актами органов местного самоуправления муниципального района.</w:t>
      </w:r>
    </w:p>
    <w:p w:rsidR="00D53CFE" w:rsidRDefault="004F6288">
      <w:pPr>
        <w:pStyle w:val="Standard"/>
        <w:ind w:firstLine="705"/>
        <w:jc w:val="center"/>
      </w:pPr>
      <w:r>
        <w:rPr>
          <w:rStyle w:val="FontStyle13"/>
          <w:sz w:val="20"/>
          <w:szCs w:val="20"/>
        </w:rPr>
        <w:t>IV</w:t>
      </w:r>
      <w:r>
        <w:rPr>
          <w:rStyle w:val="FontStyle13"/>
          <w:sz w:val="20"/>
          <w:szCs w:val="20"/>
        </w:rPr>
        <w:t>. Права Управления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4.1. Управление имеет право: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1)</w:t>
      </w:r>
      <w:r>
        <w:rPr>
          <w:rStyle w:val="FontStyle15"/>
          <w:sz w:val="20"/>
          <w:szCs w:val="20"/>
        </w:rPr>
        <w:tab/>
        <w:t>запра</w:t>
      </w:r>
      <w:r>
        <w:rPr>
          <w:rStyle w:val="FontStyle15"/>
          <w:sz w:val="20"/>
          <w:szCs w:val="20"/>
        </w:rPr>
        <w:t>шивать в установленном порядке у федеральных органов исполнительной власти, их территориальных органов, органов государственной власти Саратовской области и органов местного самоуправления материалы, необходимые для: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подготовки перспективного финансового п</w:t>
      </w:r>
      <w:r>
        <w:rPr>
          <w:rStyle w:val="FontStyle15"/>
          <w:sz w:val="20"/>
          <w:szCs w:val="20"/>
        </w:rPr>
        <w:t>лана;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разработки проекта местного бюджета;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составления отчета об исполнении местного бюджета.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2)</w:t>
      </w:r>
      <w:r>
        <w:rPr>
          <w:rStyle w:val="FontStyle15"/>
          <w:sz w:val="20"/>
          <w:szCs w:val="20"/>
        </w:rPr>
        <w:tab/>
        <w:t xml:space="preserve">требовать от главных распорядителей, распорядителей и получателей бюджетных средств предоставления отчетов об использовании средств местного бюджета и иных </w:t>
      </w:r>
      <w:r>
        <w:rPr>
          <w:rStyle w:val="FontStyle15"/>
          <w:sz w:val="20"/>
          <w:szCs w:val="20"/>
        </w:rPr>
        <w:t>сведений, связанных с получением, перечислением, зачислением и использованием средств местного бюджета;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3) участвовать в проведении экспертизы технико-экономических проектов, представляемых в качестве обоснований для выделения бюджетных средств на инвестиц</w:t>
      </w:r>
      <w:r>
        <w:rPr>
          <w:rStyle w:val="FontStyle15"/>
          <w:sz w:val="20"/>
          <w:szCs w:val="20"/>
        </w:rPr>
        <w:t>ии;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4)</w:t>
      </w:r>
      <w:r>
        <w:rPr>
          <w:rStyle w:val="FontStyle15"/>
          <w:sz w:val="20"/>
          <w:szCs w:val="20"/>
        </w:rPr>
        <w:tab/>
        <w:t>ограничивать, приостанавливать, а в необходимых случаях и прекращать в соответствии с законодательством Российской Федерации финансирование из местного бюджета организаций при выявлении фактов нецелевого использования ими средств местного бюджета, а</w:t>
      </w:r>
      <w:r>
        <w:rPr>
          <w:rStyle w:val="FontStyle15"/>
          <w:sz w:val="20"/>
          <w:szCs w:val="20"/>
        </w:rPr>
        <w:t xml:space="preserve"> также в случае непредставления ими в установленные сроки отчетности о расходовании ранее полученных средств;</w:t>
      </w:r>
    </w:p>
    <w:p w:rsidR="00D53CFE" w:rsidRDefault="004F6288">
      <w:pPr>
        <w:pStyle w:val="Standard"/>
        <w:numPr>
          <w:ilvl w:val="0"/>
          <w:numId w:val="18"/>
        </w:numPr>
        <w:ind w:firstLine="705"/>
        <w:jc w:val="both"/>
      </w:pPr>
      <w:r>
        <w:rPr>
          <w:rStyle w:val="FontStyle15"/>
          <w:sz w:val="20"/>
          <w:szCs w:val="20"/>
        </w:rPr>
        <w:t>взыскивать в установленном порядке с организаций средства местного бюджета, израсходованные ими не по целевому назначению, с наложением штрафа в с</w:t>
      </w:r>
      <w:r>
        <w:rPr>
          <w:rStyle w:val="FontStyle15"/>
          <w:sz w:val="20"/>
          <w:szCs w:val="20"/>
        </w:rPr>
        <w:t>оответствии с законодательством Российской Федерации;</w:t>
      </w:r>
    </w:p>
    <w:p w:rsidR="00D53CFE" w:rsidRDefault="004F6288">
      <w:pPr>
        <w:pStyle w:val="Standard"/>
        <w:numPr>
          <w:ilvl w:val="0"/>
          <w:numId w:val="9"/>
        </w:numPr>
        <w:ind w:firstLine="705"/>
        <w:jc w:val="both"/>
      </w:pPr>
      <w:r>
        <w:rPr>
          <w:rStyle w:val="FontStyle15"/>
          <w:sz w:val="20"/>
          <w:szCs w:val="20"/>
        </w:rPr>
        <w:t>взыскивать в соответствии с договорами со всех счетов получателей бюджетных средств бюджетные средства, выданные в форме бюджетных ссуд, бюджетных кредитов, по которым истек срок возврата, а также проце</w:t>
      </w:r>
      <w:r>
        <w:rPr>
          <w:rStyle w:val="FontStyle15"/>
          <w:sz w:val="20"/>
          <w:szCs w:val="20"/>
        </w:rPr>
        <w:t>нты, подлежащие уплате за пользование бюджетными ссудами, бюджетными кредитами;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7)</w:t>
      </w:r>
      <w:r>
        <w:rPr>
          <w:rStyle w:val="FontStyle15"/>
          <w:sz w:val="20"/>
          <w:szCs w:val="20"/>
        </w:rPr>
        <w:tab/>
        <w:t>предоставлять организациям в порядке, предусмотренном законодательством Российской Федерации, отсрочку, рассрочку, налоговый кредит и инвестиционный налоговый кредит;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8)</w:t>
      </w:r>
      <w:r>
        <w:rPr>
          <w:rStyle w:val="FontStyle15"/>
          <w:sz w:val="20"/>
          <w:szCs w:val="20"/>
        </w:rPr>
        <w:tab/>
        <w:t>пол</w:t>
      </w:r>
      <w:r>
        <w:rPr>
          <w:rStyle w:val="FontStyle15"/>
          <w:sz w:val="20"/>
          <w:szCs w:val="20"/>
        </w:rPr>
        <w:t>учать от банков и других кредитных учреждений справки по операциям и счетам предприятий, учреждений и организаций независимо от их организационно-правовых форм и форм собственности, по использованию ими средств местного бюджета и муниципальных (местных) вн</w:t>
      </w:r>
      <w:r>
        <w:rPr>
          <w:rStyle w:val="FontStyle15"/>
          <w:sz w:val="20"/>
          <w:szCs w:val="20"/>
        </w:rPr>
        <w:t>ебюджетных фондов;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9)</w:t>
      </w:r>
      <w:r>
        <w:rPr>
          <w:rStyle w:val="FontStyle15"/>
          <w:sz w:val="20"/>
          <w:szCs w:val="20"/>
        </w:rPr>
        <w:tab/>
        <w:t>проводить документальные ревизии и проверки поступления, сохранности и правильности расходования органами местного самоуправление муниципального района области и организациями независимо от организационно-правовых форм и форм собствен</w:t>
      </w:r>
      <w:r>
        <w:rPr>
          <w:rStyle w:val="FontStyle15"/>
          <w:sz w:val="20"/>
          <w:szCs w:val="20"/>
        </w:rPr>
        <w:t>ности средств местного бюджета и муниципальных (местных) внебюджетных фондов, в том числе в</w:t>
      </w:r>
      <w:r>
        <w:rPr>
          <w:rStyle w:val="FontStyle19"/>
          <w:rFonts w:ascii="Times New Roman" w:hAnsi="Times New Roman"/>
          <w:sz w:val="20"/>
          <w:szCs w:val="20"/>
        </w:rPr>
        <w:t xml:space="preserve"> </w:t>
      </w:r>
      <w:r>
        <w:rPr>
          <w:rStyle w:val="FontStyle15"/>
          <w:sz w:val="20"/>
          <w:szCs w:val="20"/>
        </w:rPr>
        <w:t xml:space="preserve">иностранной валюте; давать обязательные к исполнению указания по </w:t>
      </w:r>
      <w:r>
        <w:rPr>
          <w:rStyle w:val="FontStyle15"/>
          <w:sz w:val="20"/>
          <w:szCs w:val="20"/>
        </w:rPr>
        <w:t>yc</w:t>
      </w:r>
      <w:r>
        <w:rPr>
          <w:rStyle w:val="FontStyle15"/>
          <w:sz w:val="20"/>
          <w:szCs w:val="20"/>
        </w:rPr>
        <w:t>транению выявленных нарушений.</w:t>
      </w:r>
    </w:p>
    <w:p w:rsidR="00D53CFE" w:rsidRDefault="004F6288">
      <w:pPr>
        <w:pStyle w:val="Standard"/>
        <w:ind w:firstLine="705"/>
        <w:jc w:val="center"/>
      </w:pPr>
      <w:r>
        <w:rPr>
          <w:rStyle w:val="FontStyle13"/>
          <w:sz w:val="20"/>
          <w:szCs w:val="20"/>
        </w:rPr>
        <w:t>V</w:t>
      </w:r>
      <w:r>
        <w:rPr>
          <w:rStyle w:val="FontStyle13"/>
          <w:sz w:val="20"/>
          <w:szCs w:val="20"/>
        </w:rPr>
        <w:t>.Организация работы Управления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5.1. Управление возглавляет замест</w:t>
      </w:r>
      <w:r>
        <w:rPr>
          <w:rStyle w:val="FontStyle15"/>
          <w:sz w:val="20"/>
          <w:szCs w:val="20"/>
        </w:rPr>
        <w:t>итель главы администрации Турковского муниципального района - начальник управления( далее по тексту – начальник управления), назначаемый на должность и освобождаемый от должности главой администрации муниципального района.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5.2. Начальник управления осущест</w:t>
      </w:r>
      <w:r>
        <w:rPr>
          <w:rStyle w:val="FontStyle15"/>
          <w:sz w:val="20"/>
          <w:szCs w:val="20"/>
        </w:rPr>
        <w:t>вляет общее руководство деятельностью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5.3. Начальник управления в установленном порядке: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1)</w:t>
      </w:r>
      <w:r>
        <w:rPr>
          <w:rStyle w:val="FontStyle15"/>
          <w:sz w:val="20"/>
          <w:szCs w:val="20"/>
        </w:rPr>
        <w:tab/>
        <w:t>руководит деятельностью управления н</w:t>
      </w:r>
      <w:r>
        <w:rPr>
          <w:rStyle w:val="FontStyle15"/>
          <w:sz w:val="20"/>
          <w:szCs w:val="20"/>
        </w:rPr>
        <w:t>а основе единоначалия;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bookmarkStart w:id="2" w:name="sub_16031"/>
      <w:r>
        <w:rPr>
          <w:sz w:val="20"/>
          <w:szCs w:val="20"/>
        </w:rPr>
        <w:t>2) без доверенности действует от имени финансового управления, в т.ч. представляет его интересы, заключает договоры;</w:t>
      </w:r>
    </w:p>
    <w:bookmarkEnd w:id="2"/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3)распределяет обязанности между руководителями структурных подразделений управления;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4) вносит в установленном поря</w:t>
      </w:r>
      <w:r>
        <w:rPr>
          <w:rStyle w:val="FontStyle15"/>
          <w:sz w:val="20"/>
          <w:szCs w:val="20"/>
        </w:rPr>
        <w:t>дке на рассмотрение Главы администрации муниципального района проекты нормативных правовых актов по вопросам, входящим в компетенцию управления;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5) утверждает положения о структурных подразделениях управления, должностные обязанности работников управления;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6) назначает в установленном порядке на должность и освобождает от должности работников управления;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7) решает в соответствии с федеральным законодательством, законодательством Саратовской области и нормативными правовыми актами органов местного самоуправл</w:t>
      </w:r>
      <w:r>
        <w:rPr>
          <w:rStyle w:val="FontStyle15"/>
          <w:sz w:val="20"/>
          <w:szCs w:val="20"/>
        </w:rPr>
        <w:t>ения муниципального района о муниципальной службе вопросы, связанные с прохождением муниципальной службы в управления;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8) утверждает штатное расписание и смету расходов на содержание управления в пределах установленной численности и утвержденных на соответ</w:t>
      </w:r>
      <w:r>
        <w:rPr>
          <w:rStyle w:val="FontStyle15"/>
          <w:sz w:val="20"/>
          <w:szCs w:val="20"/>
        </w:rPr>
        <w:t>ствующий период бюджетных ассигнований, предусмотренных в местном бюджете на местное самоуправление;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9) представляет в установленном порядке особо отличившихся работников управления к присвоению почетных званий и награждению государственными наградами Росс</w:t>
      </w:r>
      <w:r>
        <w:rPr>
          <w:rStyle w:val="FontStyle15"/>
          <w:sz w:val="20"/>
          <w:szCs w:val="20"/>
        </w:rPr>
        <w:t>ийской Федерации, Саратовской области и муниципального района;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10)</w:t>
      </w:r>
      <w:r>
        <w:rPr>
          <w:rStyle w:val="FontStyle15"/>
          <w:sz w:val="20"/>
          <w:szCs w:val="20"/>
        </w:rPr>
        <w:tab/>
        <w:t>несет персональную ответственность за организацию работ и создание условий по защите государственной тайны в управлении, за несоблюдение установленных законодательством ограничений по ознак</w:t>
      </w:r>
      <w:r>
        <w:rPr>
          <w:rStyle w:val="FontStyle15"/>
          <w:sz w:val="20"/>
          <w:szCs w:val="20"/>
        </w:rPr>
        <w:t>омлению со сведениями, составляющими государственную тайну;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11)</w:t>
      </w:r>
      <w:r>
        <w:rPr>
          <w:rStyle w:val="FontStyle15"/>
          <w:sz w:val="20"/>
          <w:szCs w:val="20"/>
        </w:rPr>
        <w:tab/>
        <w:t>осуществляет другие полномочия в соответствии с федеральным законодательством, законодательством Саратовской области и нормативными правовыми актами органов местного самоуправления муниципальн</w:t>
      </w:r>
      <w:r>
        <w:rPr>
          <w:rStyle w:val="FontStyle15"/>
          <w:sz w:val="20"/>
          <w:szCs w:val="20"/>
        </w:rPr>
        <w:t>ого района.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5.4. При реорганизации или ликвидации управления, либо прекращении в управлении работ со сведениями, составляющими государственную тайну, должна быть обеспечена сохранность этих сведений и их носителей путем разработки и осуществления системы м</w:t>
      </w:r>
      <w:r>
        <w:rPr>
          <w:rStyle w:val="FontStyle15"/>
          <w:sz w:val="20"/>
          <w:szCs w:val="20"/>
        </w:rPr>
        <w:t>ер режима секретности, защиты информации, противодействия техническим разведкам, охраны и пожарной безопасности.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5.5. Управление издает в пределах своей компетенции на основе федерального законодательства, законодательства Саратовской области и нормативных</w:t>
      </w:r>
      <w:r>
        <w:rPr>
          <w:rStyle w:val="FontStyle15"/>
          <w:sz w:val="20"/>
          <w:szCs w:val="20"/>
        </w:rPr>
        <w:t xml:space="preserve"> правовых актов органов местного самоуправления муниципального района приказы, инструкции и иные правовые акты. Управление в пределах своей компетенции издает совместно с другими структурными подразделениями администрации муниципального района нормативные </w:t>
      </w:r>
      <w:r>
        <w:rPr>
          <w:rStyle w:val="FontStyle15"/>
          <w:sz w:val="20"/>
          <w:szCs w:val="20"/>
        </w:rPr>
        <w:t>правовые акты.</w:t>
      </w:r>
    </w:p>
    <w:p w:rsidR="00D53CFE" w:rsidRDefault="004F6288">
      <w:pPr>
        <w:pStyle w:val="Standard"/>
        <w:ind w:firstLine="705"/>
        <w:jc w:val="both"/>
      </w:pPr>
      <w:r>
        <w:rPr>
          <w:rStyle w:val="FontStyle15"/>
          <w:sz w:val="20"/>
          <w:szCs w:val="20"/>
        </w:rPr>
        <w:t>5.6. Финансирование расходов на содержание Управления осуществляется за счет средств, предусмотренных в местном бюджете на государственное управление и иных, предусмотренных законодательством источников.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5.7. Реорганизация и прекращение деят</w:t>
      </w:r>
      <w:r>
        <w:rPr>
          <w:sz w:val="20"/>
          <w:szCs w:val="20"/>
        </w:rPr>
        <w:t>ельности управления осуществляется в соответствии с действующим законодательством.</w:t>
      </w:r>
    </w:p>
    <w:p w:rsidR="00D53CFE" w:rsidRDefault="00D53CFE">
      <w:pPr>
        <w:pStyle w:val="Standard"/>
        <w:ind w:firstLine="705"/>
        <w:jc w:val="both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</w:p>
    <w:p w:rsidR="00D53CFE" w:rsidRDefault="004F6288">
      <w:pPr>
        <w:pStyle w:val="Standard"/>
        <w:jc w:val="center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  <w:t>СОБРАНИЕ ДЕПУТАТОВ</w:t>
      </w:r>
    </w:p>
    <w:p w:rsidR="00D53CFE" w:rsidRDefault="004F6288">
      <w:pPr>
        <w:pStyle w:val="Standard"/>
        <w:jc w:val="center"/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  <w:t>Турковского муниципального района</w:t>
      </w:r>
    </w:p>
    <w:p w:rsidR="00D53CFE" w:rsidRDefault="004F6288">
      <w:pPr>
        <w:pStyle w:val="Standard"/>
        <w:jc w:val="center"/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aps/>
          <w:color w:val="auto"/>
          <w:sz w:val="20"/>
          <w:szCs w:val="20"/>
          <w:lang w:val="ru-RU" w:eastAsia="ru-RU" w:bidi="ru-RU"/>
        </w:rPr>
        <w:t>САРАТОВСКОЙ ОБЛАСТИ</w:t>
      </w:r>
    </w:p>
    <w:p w:rsidR="00D53CFE" w:rsidRDefault="00D53CFE">
      <w:pPr>
        <w:pStyle w:val="Standard"/>
        <w:jc w:val="center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</w:p>
    <w:p w:rsidR="00D53CFE" w:rsidRDefault="004F6288">
      <w:pPr>
        <w:pStyle w:val="Standard"/>
        <w:jc w:val="center"/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b/>
          <w:color w:val="auto"/>
          <w:sz w:val="20"/>
          <w:szCs w:val="20"/>
          <w:lang w:val="ru-RU" w:eastAsia="ru-RU" w:bidi="ru-RU"/>
        </w:rPr>
        <w:t>РЕШЕНИЕ № 10/5</w:t>
      </w:r>
    </w:p>
    <w:p w:rsidR="00D53CFE" w:rsidRDefault="004F6288">
      <w:pPr>
        <w:pStyle w:val="Standard"/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</w:pP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 xml:space="preserve">от 13  декабря  2011 г.                                                            </w:t>
      </w:r>
      <w:r>
        <w:rPr>
          <w:rFonts w:eastAsia="Calibri, 'Century Gothic'" w:cs="Times New Roman"/>
          <w:color w:val="auto"/>
          <w:sz w:val="20"/>
          <w:szCs w:val="20"/>
          <w:lang w:val="ru-RU" w:eastAsia="ru-RU" w:bidi="ru-RU"/>
        </w:rPr>
        <w:t xml:space="preserve">                                                                           р.п. Турки</w:t>
      </w:r>
    </w:p>
    <w:p w:rsidR="00D53CFE" w:rsidRDefault="00D53CFE">
      <w:pPr>
        <w:pStyle w:val="Standard"/>
        <w:jc w:val="center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right="4725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>Информация о модернизации здравоохранения в Турковском муниципальном районе</w:t>
      </w:r>
    </w:p>
    <w:p w:rsidR="00D53CFE" w:rsidRDefault="00D53CFE">
      <w:pPr>
        <w:pStyle w:val="Standard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Заслушав и обсудив информацию Мельниковой В.Н. - главного врача МУЗ «Турковская ЦРБ» 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Собрание депутатов</w:t>
      </w:r>
    </w:p>
    <w:p w:rsidR="00D53CFE" w:rsidRDefault="00D53CFE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both"/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>РЕШИЛО:</w:t>
      </w:r>
    </w:p>
    <w:p w:rsidR="00D53CFE" w:rsidRDefault="00D53CFE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1.Принять информацию Мельниковой В.Н. - главного врача МУЗ «Турковская ЦРБ»   к сведению.</w:t>
      </w:r>
    </w:p>
    <w:p w:rsidR="00D53CFE" w:rsidRDefault="004F6288">
      <w:pPr>
        <w:pStyle w:val="Standard"/>
        <w:ind w:firstLine="705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2. Администрации Турковского муниципального района содействовать МУЗ «Турковская ЦРБ» в привлечении кадров медицинских работников.</w:t>
      </w:r>
    </w:p>
    <w:p w:rsidR="00D53CFE" w:rsidRDefault="004F6288">
      <w:pPr>
        <w:pStyle w:val="Standard"/>
        <w:ind w:firstLine="72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3. Рек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омендовать администрации Турковского муниципального района и МУЗ «Турковская ЦРБ» завершить ремонтные работы до 30 декабря 2011 года.</w:t>
      </w:r>
    </w:p>
    <w:p w:rsidR="00D53CFE" w:rsidRDefault="00D53CFE">
      <w:pPr>
        <w:pStyle w:val="Standard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D53CFE" w:rsidRDefault="004F6288">
      <w:pPr>
        <w:pStyle w:val="Standard"/>
        <w:jc w:val="both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</w:pPr>
      <w:r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ar-SA"/>
        </w:rPr>
        <w:t>Глава муниципального района    Д.В. Жулидов</w:t>
      </w: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  <w:r>
        <w:rPr>
          <w:rFonts w:eastAsia="Times New Roman" w:cs="Times New Roman"/>
          <w:b/>
          <w:color w:val="auto"/>
          <w:u w:val="single"/>
          <w:lang w:val="ru-RU" w:eastAsia="ru-RU" w:bidi="ar-SA"/>
        </w:rPr>
        <w:t>Р А З Д Е Л      В Т О Р О Й</w:t>
      </w:r>
    </w:p>
    <w:p w:rsidR="00D53CFE" w:rsidRDefault="00D53CFE">
      <w:pPr>
        <w:pStyle w:val="Standard"/>
        <w:jc w:val="center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4F6288">
      <w:pPr>
        <w:pStyle w:val="Standard"/>
        <w:jc w:val="center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ЗАКЛЮЧЕНИЕ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</w:pPr>
      <w:r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  <w:t>О РЕЗУЛЬТАТАХ ПУБЛИЧНЫХ СЛУШАНИЙ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</w:pPr>
      <w:r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  <w:t>от 15 декабря 2011 года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</w:pPr>
      <w:r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  <w:t>ПО ПРОЕКТУ  РЕШЕНИЯ СОБРАНИЯ ДЕПУТАТОВ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</w:pPr>
      <w:r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  <w:t>ТУРКОВСКОГО МУНИЦИПАЛЬНОГО РАЙОНА</w:t>
      </w:r>
    </w:p>
    <w:p w:rsidR="00D53CFE" w:rsidRDefault="004F6288">
      <w:pPr>
        <w:pStyle w:val="Standard"/>
        <w:jc w:val="center"/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</w:pPr>
      <w:r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  <w:t>от 24 ноября 2011 г. № 9/1</w:t>
      </w:r>
    </w:p>
    <w:p w:rsidR="00D53CFE" w:rsidRDefault="004F6288">
      <w:pPr>
        <w:pStyle w:val="Standard"/>
        <w:jc w:val="center"/>
        <w:rPr>
          <w:sz w:val="20"/>
          <w:szCs w:val="20"/>
        </w:rPr>
      </w:pPr>
      <w:r>
        <w:rPr>
          <w:rFonts w:eastAsia="Times New Roman"/>
          <w:b/>
          <w:color w:val="auto"/>
          <w:sz w:val="20"/>
          <w:szCs w:val="20"/>
          <w:lang w:val="ru-RU" w:eastAsia="ar-SA" w:bidi="ru-RU"/>
        </w:rPr>
        <w:t>«О бюджете муниципального района</w:t>
      </w:r>
      <w:r>
        <w:rPr>
          <w:rFonts w:eastAsia="Times New Roman"/>
          <w:b/>
          <w:bCs/>
          <w:color w:val="auto"/>
          <w:sz w:val="20"/>
          <w:szCs w:val="20"/>
          <w:lang w:val="ru-RU" w:eastAsia="ar-SA" w:bidi="ru-RU"/>
        </w:rPr>
        <w:t xml:space="preserve"> на 2012 год»</w:t>
      </w:r>
    </w:p>
    <w:p w:rsidR="00D53CFE" w:rsidRDefault="00D53CFE">
      <w:pPr>
        <w:pStyle w:val="Standard"/>
        <w:rPr>
          <w:rFonts w:eastAsia="Times New Roman"/>
          <w:b/>
          <w:color w:val="auto"/>
          <w:sz w:val="20"/>
          <w:szCs w:val="20"/>
          <w:lang w:val="ru-RU" w:eastAsia="ar-SA" w:bidi="ru-RU"/>
        </w:rPr>
      </w:pP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  <w:lang w:bidi="ru-RU"/>
        </w:rPr>
        <w:t xml:space="preserve">В соответствии с Положением «О публичных слушаниях в Турковском муниципальном </w:t>
      </w:r>
      <w:r>
        <w:rPr>
          <w:sz w:val="20"/>
          <w:szCs w:val="20"/>
          <w:lang w:bidi="ru-RU"/>
        </w:rPr>
        <w:t>районе», утвержденным решением Собрания депутатов Турковского муниципального района от 07 июля 2010 г. № 53/5  и  Постановлением главы Турковского  муниципального района от 15 ноября  2011 года № 4 «</w:t>
      </w:r>
      <w:r>
        <w:rPr>
          <w:spacing w:val="2"/>
          <w:sz w:val="20"/>
          <w:szCs w:val="20"/>
          <w:lang w:bidi="ru-RU"/>
        </w:rPr>
        <w:t xml:space="preserve">О назначении публичных слушаний </w:t>
      </w:r>
      <w:r>
        <w:rPr>
          <w:rFonts w:eastAsia="Times New Roman"/>
          <w:spacing w:val="2"/>
          <w:sz w:val="20"/>
          <w:szCs w:val="20"/>
          <w:lang w:eastAsia="ar-SA"/>
        </w:rPr>
        <w:t>по обсуждению проекта  ре</w:t>
      </w:r>
      <w:r>
        <w:rPr>
          <w:rFonts w:eastAsia="Times New Roman"/>
          <w:spacing w:val="2"/>
          <w:sz w:val="20"/>
          <w:szCs w:val="20"/>
          <w:lang w:eastAsia="ar-SA"/>
        </w:rPr>
        <w:t xml:space="preserve">шения Собрания </w:t>
      </w:r>
      <w:r>
        <w:rPr>
          <w:rFonts w:eastAsia="Times New Roman"/>
          <w:sz w:val="20"/>
          <w:szCs w:val="20"/>
          <w:lang w:eastAsia="ar-SA"/>
        </w:rPr>
        <w:t xml:space="preserve">депутатов Турковского муниципального района </w:t>
      </w:r>
      <w:r>
        <w:rPr>
          <w:rFonts w:eastAsia="Times New Roman"/>
          <w:color w:val="auto"/>
          <w:sz w:val="20"/>
          <w:szCs w:val="20"/>
          <w:lang w:val="ru-RU" w:eastAsia="ar-SA" w:bidi="ru-RU"/>
        </w:rPr>
        <w:t>«</w:t>
      </w:r>
      <w:r>
        <w:rPr>
          <w:rFonts w:eastAsia="Times New Roman"/>
          <w:sz w:val="20"/>
          <w:szCs w:val="20"/>
          <w:lang w:eastAsia="ar-SA"/>
        </w:rPr>
        <w:t>О бюджете муниципального района на 2012 год</w:t>
      </w:r>
      <w:r>
        <w:rPr>
          <w:rFonts w:eastAsia="Times New Roman"/>
          <w:color w:val="auto"/>
          <w:sz w:val="20"/>
          <w:szCs w:val="20"/>
          <w:lang w:val="ru-RU" w:eastAsia="ar-SA" w:bidi="ru-RU"/>
        </w:rPr>
        <w:t>»</w:t>
      </w:r>
      <w:r>
        <w:rPr>
          <w:rFonts w:eastAsia="Times New Roman"/>
          <w:sz w:val="20"/>
          <w:szCs w:val="20"/>
          <w:lang w:eastAsia="ar-SA"/>
        </w:rPr>
        <w:t xml:space="preserve">», опубликованному </w:t>
      </w:r>
      <w:r>
        <w:rPr>
          <w:sz w:val="20"/>
          <w:szCs w:val="20"/>
          <w:lang w:bidi="ru-RU"/>
        </w:rPr>
        <w:t xml:space="preserve"> в Вестнике Турковского муниципального района от 15.11.2011 года, публичные слушания были проведены </w:t>
      </w:r>
      <w:r>
        <w:rPr>
          <w:b/>
          <w:bCs/>
          <w:sz w:val="20"/>
          <w:szCs w:val="20"/>
          <w:lang w:bidi="ru-RU"/>
        </w:rPr>
        <w:t xml:space="preserve"> </w:t>
      </w:r>
      <w:r>
        <w:rPr>
          <w:sz w:val="20"/>
          <w:szCs w:val="20"/>
          <w:lang w:bidi="ru-RU"/>
        </w:rPr>
        <w:t>15 декабря 2011 с 10 час. 00 мин</w:t>
      </w:r>
      <w:r>
        <w:rPr>
          <w:sz w:val="20"/>
          <w:szCs w:val="20"/>
          <w:lang w:bidi="ru-RU"/>
        </w:rPr>
        <w:t xml:space="preserve">.  до 10 час. 30 мин. в </w:t>
      </w:r>
      <w:r>
        <w:rPr>
          <w:rFonts w:eastAsia="Times New Roman"/>
          <w:sz w:val="20"/>
          <w:szCs w:val="20"/>
          <w:lang w:eastAsia="ar-SA"/>
        </w:rPr>
        <w:t xml:space="preserve"> актовом зале управления сельского хозяйства администрации Турковского муниципального района по адресу: Саратовская область, р. п. Турки, ул. Советская, 39 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На публичные слушания  приглашались депутаты Собрания депутатов Турковског</w:t>
      </w:r>
      <w:r>
        <w:rPr>
          <w:sz w:val="20"/>
          <w:szCs w:val="20"/>
          <w:lang w:bidi="ru-RU"/>
        </w:rPr>
        <w:t>о муниципального района,  руководители организаций, учреждений, представители общественных организаций, жители муниципального района.</w:t>
      </w:r>
    </w:p>
    <w:p w:rsidR="00D53CFE" w:rsidRDefault="004F6288">
      <w:pPr>
        <w:pStyle w:val="Standard"/>
        <w:tabs>
          <w:tab w:val="left" w:pos="675"/>
        </w:tabs>
        <w:ind w:firstLine="705"/>
        <w:jc w:val="both"/>
        <w:rPr>
          <w:color w:val="auto"/>
          <w:sz w:val="20"/>
          <w:szCs w:val="20"/>
          <w:lang w:val="ru-RU" w:eastAsia="ru-RU" w:bidi="ru-RU"/>
        </w:rPr>
      </w:pPr>
      <w:r>
        <w:rPr>
          <w:color w:val="auto"/>
          <w:sz w:val="20"/>
          <w:szCs w:val="20"/>
          <w:lang w:val="ru-RU" w:eastAsia="ru-RU" w:bidi="ru-RU"/>
        </w:rPr>
        <w:t>Количество  участников публичных слушаний - 58 человек.</w:t>
      </w:r>
    </w:p>
    <w:p w:rsidR="00D53CFE" w:rsidRDefault="004F6288">
      <w:pPr>
        <w:pStyle w:val="Standard"/>
        <w:ind w:firstLine="720"/>
        <w:jc w:val="both"/>
        <w:rPr>
          <w:color w:val="auto"/>
          <w:sz w:val="20"/>
          <w:szCs w:val="20"/>
          <w:lang w:val="ru-RU" w:eastAsia="ru-RU" w:bidi="ru-RU"/>
        </w:rPr>
      </w:pPr>
      <w:r>
        <w:rPr>
          <w:color w:val="auto"/>
          <w:sz w:val="20"/>
          <w:szCs w:val="20"/>
          <w:lang w:val="ru-RU" w:eastAsia="ru-RU" w:bidi="ru-RU"/>
        </w:rPr>
        <w:t>Количество  выступивших участников публичных слушаний -  2 человек</w:t>
      </w:r>
      <w:r>
        <w:rPr>
          <w:color w:val="auto"/>
          <w:sz w:val="20"/>
          <w:szCs w:val="20"/>
          <w:lang w:val="ru-RU" w:eastAsia="ru-RU" w:bidi="ru-RU"/>
        </w:rPr>
        <w:t>.</w:t>
      </w:r>
    </w:p>
    <w:p w:rsidR="00D53CFE" w:rsidRDefault="004F6288">
      <w:pPr>
        <w:pStyle w:val="Standard"/>
        <w:ind w:firstLine="705"/>
        <w:jc w:val="both"/>
        <w:rPr>
          <w:sz w:val="20"/>
          <w:szCs w:val="20"/>
        </w:rPr>
      </w:pPr>
      <w:r>
        <w:rPr>
          <w:sz w:val="20"/>
          <w:szCs w:val="20"/>
          <w:lang w:bidi="ru-RU"/>
        </w:rPr>
        <w:t xml:space="preserve">При  подготовке к проведению публичных слушаний по проекту  бюджета </w:t>
      </w:r>
      <w:r>
        <w:rPr>
          <w:rFonts w:eastAsia="Times New Roman"/>
          <w:sz w:val="20"/>
          <w:szCs w:val="20"/>
          <w:lang w:eastAsia="ar-SA"/>
        </w:rPr>
        <w:t>муниципального района на 2012 год</w:t>
      </w:r>
      <w:r>
        <w:rPr>
          <w:sz w:val="20"/>
          <w:szCs w:val="20"/>
          <w:lang w:bidi="ru-RU"/>
        </w:rPr>
        <w:t xml:space="preserve">  </w:t>
      </w:r>
      <w:r>
        <w:rPr>
          <w:rFonts w:eastAsia="Times New Roman"/>
          <w:sz w:val="20"/>
          <w:szCs w:val="20"/>
          <w:lang w:eastAsia="ar-SA"/>
        </w:rPr>
        <w:t xml:space="preserve">предложений и замечаний   в адрес  комиссии по подготовке и  </w:t>
      </w:r>
      <w:r>
        <w:rPr>
          <w:sz w:val="20"/>
          <w:szCs w:val="20"/>
          <w:lang w:bidi="ru-RU"/>
        </w:rPr>
        <w:t>проведению публичных слушаний не поступало.</w:t>
      </w:r>
    </w:p>
    <w:p w:rsidR="00D53CFE" w:rsidRDefault="004F6288">
      <w:pPr>
        <w:pStyle w:val="Standard"/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bidi="ru-RU"/>
        </w:rPr>
        <w:t xml:space="preserve">На основании протокола публичных слушаний по </w:t>
      </w:r>
      <w:r>
        <w:rPr>
          <w:sz w:val="20"/>
          <w:szCs w:val="20"/>
          <w:lang w:bidi="ru-RU"/>
        </w:rPr>
        <w:t xml:space="preserve">обсуждению проекта </w:t>
      </w:r>
      <w:r>
        <w:rPr>
          <w:rFonts w:eastAsia="Times New Roman"/>
          <w:sz w:val="20"/>
          <w:szCs w:val="20"/>
          <w:lang w:eastAsia="ar-SA"/>
        </w:rPr>
        <w:t>решения Собрания депутатов Турковского муниципального района от 24 ноября 2011 г. № 9/1 «О бюджете муниципального района на 2012 год» :</w:t>
      </w:r>
    </w:p>
    <w:p w:rsidR="00D53CFE" w:rsidRDefault="004F6288">
      <w:pPr>
        <w:pStyle w:val="Standard"/>
        <w:ind w:firstLine="720"/>
        <w:jc w:val="both"/>
        <w:rPr>
          <w:color w:val="auto"/>
          <w:sz w:val="20"/>
          <w:szCs w:val="20"/>
          <w:lang w:val="ru-RU" w:eastAsia="ru-RU" w:bidi="ru-RU"/>
        </w:rPr>
      </w:pPr>
      <w:r>
        <w:rPr>
          <w:color w:val="auto"/>
          <w:sz w:val="20"/>
          <w:szCs w:val="20"/>
          <w:lang w:val="ru-RU" w:eastAsia="ru-RU" w:bidi="ru-RU"/>
        </w:rPr>
        <w:t>1. Считать публичные слушания по обсуждению проекта муниципального правового акта состоявшимися.</w:t>
      </w:r>
    </w:p>
    <w:p w:rsidR="00D53CFE" w:rsidRDefault="004F6288">
      <w:pPr>
        <w:pStyle w:val="Standard"/>
        <w:ind w:firstLine="690"/>
        <w:jc w:val="both"/>
        <w:rPr>
          <w:sz w:val="20"/>
          <w:szCs w:val="20"/>
        </w:rPr>
      </w:pPr>
      <w:r>
        <w:rPr>
          <w:sz w:val="20"/>
          <w:szCs w:val="20"/>
          <w:lang w:bidi="ru-RU"/>
        </w:rPr>
        <w:t>2. Р</w:t>
      </w:r>
      <w:r>
        <w:rPr>
          <w:sz w:val="20"/>
          <w:szCs w:val="20"/>
          <w:lang w:bidi="ru-RU"/>
        </w:rPr>
        <w:t xml:space="preserve">екомендовать Собранию депутатов Турковского муниципального района принять проект решения </w:t>
      </w:r>
      <w:r>
        <w:rPr>
          <w:rFonts w:eastAsia="Times New Roman"/>
          <w:sz w:val="20"/>
          <w:szCs w:val="20"/>
          <w:lang w:eastAsia="ar-SA"/>
        </w:rPr>
        <w:t xml:space="preserve">Собрания депутатов Турковского муниципального района от 24 ноября 2011 года № 9/1  «О бюджете муниципального района на 2012 год» </w:t>
      </w:r>
      <w:r>
        <w:rPr>
          <w:rFonts w:eastAsia="Times New Roman"/>
          <w:sz w:val="20"/>
          <w:szCs w:val="20"/>
          <w:lang w:eastAsia="ar-SA" w:bidi="ru-RU"/>
        </w:rPr>
        <w:t>к рассмотрению.</w:t>
      </w:r>
    </w:p>
    <w:p w:rsidR="00D53CFE" w:rsidRDefault="004F6288">
      <w:pPr>
        <w:pStyle w:val="Standard"/>
        <w:ind w:firstLine="690"/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3. Опубликовать настоя</w:t>
      </w:r>
      <w:r>
        <w:rPr>
          <w:sz w:val="20"/>
          <w:szCs w:val="20"/>
          <w:lang w:bidi="ru-RU"/>
        </w:rPr>
        <w:t>щее заключение о результатах публичных слушаний в Вестнике Турковского муниципального района.</w:t>
      </w:r>
    </w:p>
    <w:p w:rsidR="00D53CFE" w:rsidRDefault="004F6288">
      <w:pPr>
        <w:pStyle w:val="Standard"/>
        <w:jc w:val="both"/>
        <w:rPr>
          <w:color w:val="auto"/>
          <w:sz w:val="20"/>
          <w:szCs w:val="20"/>
          <w:lang w:val="ru-RU" w:eastAsia="ru-RU" w:bidi="ru-RU"/>
        </w:rPr>
      </w:pPr>
      <w:r>
        <w:rPr>
          <w:color w:val="auto"/>
          <w:sz w:val="20"/>
          <w:szCs w:val="20"/>
          <w:lang w:val="ru-RU" w:eastAsia="ru-RU" w:bidi="ru-RU"/>
        </w:rPr>
        <w:tab/>
      </w:r>
    </w:p>
    <w:p w:rsidR="00D53CFE" w:rsidRDefault="004F6288">
      <w:pPr>
        <w:pStyle w:val="Standard"/>
        <w:jc w:val="both"/>
        <w:rPr>
          <w:rFonts w:eastAsia="Times New Roman"/>
          <w:b/>
          <w:color w:val="auto"/>
          <w:sz w:val="20"/>
          <w:szCs w:val="20"/>
          <w:lang w:val="ru-RU" w:eastAsia="ar-SA" w:bidi="ru-RU"/>
        </w:rPr>
      </w:pPr>
      <w:r>
        <w:rPr>
          <w:rFonts w:eastAsia="Times New Roman"/>
          <w:b/>
          <w:color w:val="auto"/>
          <w:sz w:val="20"/>
          <w:szCs w:val="20"/>
          <w:lang w:val="ru-RU" w:eastAsia="ar-SA" w:bidi="ru-RU"/>
        </w:rPr>
        <w:t xml:space="preserve">Глава Турковского </w:t>
      </w:r>
      <w:r>
        <w:rPr>
          <w:rFonts w:eastAsia="Times New Roman"/>
          <w:b/>
          <w:color w:val="auto"/>
          <w:sz w:val="20"/>
          <w:szCs w:val="20"/>
          <w:lang w:val="ru-RU" w:eastAsia="ar-SA" w:bidi="ru-RU"/>
        </w:rPr>
        <w:t>муниципального района     Д.В. Жулидов</w:t>
      </w: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4F6288">
      <w:pPr>
        <w:pStyle w:val="Standard"/>
        <w:jc w:val="center"/>
      </w:pPr>
      <w:r>
        <w:t>АДМИНИСТРАЦИЯ</w:t>
      </w:r>
    </w:p>
    <w:p w:rsidR="00D53CFE" w:rsidRDefault="004F6288">
      <w:pPr>
        <w:pStyle w:val="Standard"/>
        <w:jc w:val="center"/>
      </w:pPr>
      <w:r>
        <w:t>ТУРКОВСКОГО МУНИЦИПАЛЬНОГО РАЙОНА</w:t>
      </w:r>
    </w:p>
    <w:p w:rsidR="00D53CFE" w:rsidRDefault="004F6288">
      <w:pPr>
        <w:pStyle w:val="Standard"/>
        <w:jc w:val="center"/>
      </w:pPr>
      <w:r>
        <w:t>САРАТОВСКОЙ ОБЛАСТИ</w:t>
      </w:r>
    </w:p>
    <w:p w:rsidR="00D53CFE" w:rsidRDefault="00D53CFE">
      <w:pPr>
        <w:pStyle w:val="Standard"/>
        <w:jc w:val="center"/>
      </w:pPr>
    </w:p>
    <w:p w:rsidR="00D53CFE" w:rsidRDefault="004F6288">
      <w:pPr>
        <w:pStyle w:val="Standard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53CFE" w:rsidRDefault="00D53CFE">
      <w:pPr>
        <w:pStyle w:val="Standard"/>
        <w:ind w:firstLine="690"/>
      </w:pPr>
    </w:p>
    <w:p w:rsidR="00D53CFE" w:rsidRDefault="004F6288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15.12.2011 г.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р.п. Турки</w:t>
      </w:r>
    </w:p>
    <w:p w:rsidR="00D53CFE" w:rsidRDefault="00D53CFE">
      <w:pPr>
        <w:pStyle w:val="Standard"/>
        <w:ind w:right="4815"/>
        <w:jc w:val="both"/>
        <w:rPr>
          <w:b/>
          <w:bCs/>
          <w:sz w:val="20"/>
          <w:szCs w:val="20"/>
        </w:rPr>
      </w:pPr>
    </w:p>
    <w:p w:rsidR="00D53CFE" w:rsidRDefault="004F6288">
      <w:pPr>
        <w:pStyle w:val="Standard"/>
        <w:ind w:right="481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внесении изменения в постановление администрации Турковского муниципального района от 29 сентяб</w:t>
      </w:r>
      <w:r>
        <w:rPr>
          <w:b/>
          <w:bCs/>
          <w:sz w:val="20"/>
          <w:szCs w:val="20"/>
        </w:rPr>
        <w:t>ря 2011 года №726</w:t>
      </w:r>
    </w:p>
    <w:p w:rsidR="00D53CFE" w:rsidRDefault="00D53CFE">
      <w:pPr>
        <w:pStyle w:val="Standard"/>
        <w:ind w:right="4815"/>
        <w:jc w:val="both"/>
        <w:rPr>
          <w:b/>
          <w:bCs/>
          <w:sz w:val="20"/>
          <w:szCs w:val="20"/>
        </w:rPr>
      </w:pPr>
    </w:p>
    <w:p w:rsidR="00D53CFE" w:rsidRDefault="004F6288">
      <w:pPr>
        <w:pStyle w:val="Standard"/>
        <w:ind w:right="30" w:firstLine="705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Устава Турковского муниципального района администрация Турковского муниципального района ПОСТАНОВЛЯЕТ:</w:t>
      </w:r>
    </w:p>
    <w:p w:rsidR="00D53CFE" w:rsidRDefault="004F6288">
      <w:pPr>
        <w:pStyle w:val="Standard"/>
        <w:ind w:right="30" w:firstLine="705"/>
        <w:jc w:val="both"/>
        <w:rPr>
          <w:sz w:val="20"/>
          <w:szCs w:val="20"/>
        </w:rPr>
      </w:pPr>
      <w:r>
        <w:rPr>
          <w:sz w:val="20"/>
          <w:szCs w:val="20"/>
        </w:rPr>
        <w:t>1. Внести в постановление администрации Турковского муниципального  района от 29 сентября 2011 года № 726 «Об отнесении м</w:t>
      </w:r>
      <w:r>
        <w:rPr>
          <w:sz w:val="20"/>
          <w:szCs w:val="20"/>
        </w:rPr>
        <w:t>униципальных образовательных учреждений Турковского муниципального района к группам по оплате труда руководителей в 2011-2012 учебном году» изменение, изложив приложение к постановлению в новой редакции согласно приложению.</w:t>
      </w:r>
    </w:p>
    <w:p w:rsidR="00D53CFE" w:rsidRDefault="004F6288">
      <w:pPr>
        <w:pStyle w:val="Standard"/>
        <w:ind w:right="30" w:firstLine="705"/>
        <w:jc w:val="both"/>
        <w:rPr>
          <w:sz w:val="20"/>
          <w:szCs w:val="20"/>
        </w:rPr>
      </w:pPr>
      <w:r>
        <w:rPr>
          <w:sz w:val="20"/>
          <w:szCs w:val="20"/>
        </w:rPr>
        <w:t>2. Настоящее постановление вступ</w:t>
      </w:r>
      <w:r>
        <w:rPr>
          <w:sz w:val="20"/>
          <w:szCs w:val="20"/>
        </w:rPr>
        <w:t>ает в силу после его официального опубликования и распространяется на правоотношения, возникшие с 1 декабря 2011 года.</w:t>
      </w:r>
    </w:p>
    <w:p w:rsidR="00D53CFE" w:rsidRDefault="004F6288">
      <w:pPr>
        <w:pStyle w:val="Standard"/>
        <w:ind w:right="30" w:firstLine="705"/>
        <w:jc w:val="both"/>
        <w:rPr>
          <w:sz w:val="20"/>
          <w:szCs w:val="20"/>
        </w:rPr>
      </w:pPr>
      <w:r>
        <w:rPr>
          <w:sz w:val="20"/>
          <w:szCs w:val="20"/>
        </w:rPr>
        <w:t>3. Контроль за исполнением настоящего постановления возложить на заместителя главы администрации муниципального района по социальным вопр</w:t>
      </w:r>
      <w:r>
        <w:rPr>
          <w:sz w:val="20"/>
          <w:szCs w:val="20"/>
        </w:rPr>
        <w:t>осам Орлову О.Н.</w:t>
      </w:r>
    </w:p>
    <w:p w:rsidR="00D53CFE" w:rsidRDefault="00D53CFE">
      <w:pPr>
        <w:pStyle w:val="Standard"/>
        <w:ind w:right="30" w:firstLine="705"/>
        <w:jc w:val="both"/>
        <w:rPr>
          <w:sz w:val="20"/>
          <w:szCs w:val="20"/>
        </w:rPr>
      </w:pPr>
    </w:p>
    <w:p w:rsidR="00D53CFE" w:rsidRDefault="00D53CFE">
      <w:pPr>
        <w:pStyle w:val="Standard"/>
        <w:ind w:right="30"/>
        <w:jc w:val="both"/>
        <w:rPr>
          <w:sz w:val="20"/>
          <w:szCs w:val="20"/>
        </w:rPr>
      </w:pPr>
    </w:p>
    <w:p w:rsidR="00D53CFE" w:rsidRDefault="004F6288">
      <w:pPr>
        <w:pStyle w:val="Standard"/>
        <w:ind w:right="30"/>
        <w:jc w:val="both"/>
        <w:rPr>
          <w:sz w:val="20"/>
          <w:szCs w:val="20"/>
        </w:rPr>
      </w:pPr>
      <w:r>
        <w:rPr>
          <w:sz w:val="20"/>
          <w:szCs w:val="20"/>
        </w:rPr>
        <w:t>Глава администрации муниципального района                                                                      Д.В. Кудряшов</w:t>
      </w:r>
    </w:p>
    <w:p w:rsidR="00D53CFE" w:rsidRDefault="00D53CFE">
      <w:pPr>
        <w:pStyle w:val="Standard"/>
        <w:ind w:right="30"/>
        <w:jc w:val="both"/>
        <w:rPr>
          <w:sz w:val="20"/>
          <w:szCs w:val="20"/>
        </w:rPr>
      </w:pPr>
    </w:p>
    <w:p w:rsidR="00D53CFE" w:rsidRDefault="004F6288">
      <w:pPr>
        <w:pStyle w:val="Standard"/>
        <w:ind w:right="3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к   постановлению</w:t>
      </w:r>
    </w:p>
    <w:p w:rsidR="00D53CFE" w:rsidRDefault="004F6288">
      <w:pPr>
        <w:pStyle w:val="Standard"/>
        <w:ind w:right="3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муниципального</w:t>
      </w:r>
    </w:p>
    <w:p w:rsidR="00D53CFE" w:rsidRDefault="004F6288">
      <w:pPr>
        <w:pStyle w:val="Standard"/>
        <w:ind w:right="30"/>
        <w:jc w:val="right"/>
        <w:rPr>
          <w:sz w:val="20"/>
          <w:szCs w:val="20"/>
        </w:rPr>
      </w:pPr>
      <w:r>
        <w:rPr>
          <w:sz w:val="20"/>
          <w:szCs w:val="20"/>
        </w:rPr>
        <w:t>района   от   15.12.2011г.   №  923</w:t>
      </w:r>
    </w:p>
    <w:p w:rsidR="00D53CFE" w:rsidRDefault="00D53CFE">
      <w:pPr>
        <w:pStyle w:val="Standard"/>
        <w:ind w:right="30"/>
        <w:jc w:val="right"/>
        <w:rPr>
          <w:sz w:val="20"/>
          <w:szCs w:val="20"/>
        </w:rPr>
      </w:pPr>
    </w:p>
    <w:p w:rsidR="00D53CFE" w:rsidRDefault="004F6288">
      <w:pPr>
        <w:pStyle w:val="Standard"/>
        <w:ind w:right="3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«Приложение   </w:t>
      </w:r>
      <w:r>
        <w:rPr>
          <w:sz w:val="20"/>
          <w:szCs w:val="20"/>
        </w:rPr>
        <w:t>к  постановлению</w:t>
      </w:r>
    </w:p>
    <w:p w:rsidR="00D53CFE" w:rsidRDefault="004F6288">
      <w:pPr>
        <w:pStyle w:val="Standard"/>
        <w:ind w:right="3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 муниципального</w:t>
      </w:r>
    </w:p>
    <w:p w:rsidR="00D53CFE" w:rsidRDefault="004F6288">
      <w:pPr>
        <w:pStyle w:val="Standard"/>
        <w:ind w:right="30"/>
        <w:jc w:val="right"/>
        <w:rPr>
          <w:sz w:val="20"/>
          <w:szCs w:val="20"/>
        </w:rPr>
      </w:pPr>
      <w:r>
        <w:rPr>
          <w:sz w:val="20"/>
          <w:szCs w:val="20"/>
        </w:rPr>
        <w:t>района   от  29.09.2011 г.  № 726»</w:t>
      </w:r>
    </w:p>
    <w:p w:rsidR="00D53CFE" w:rsidRDefault="00D53CFE">
      <w:pPr>
        <w:pStyle w:val="Standard"/>
        <w:ind w:right="30"/>
        <w:jc w:val="right"/>
        <w:rPr>
          <w:sz w:val="20"/>
          <w:szCs w:val="20"/>
        </w:rPr>
      </w:pPr>
    </w:p>
    <w:p w:rsidR="00D53CFE" w:rsidRDefault="004F6288">
      <w:pPr>
        <w:pStyle w:val="Standard"/>
        <w:ind w:right="3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Отнесение муниципальных образовательных учреждений Турковского муниципального района</w:t>
      </w:r>
    </w:p>
    <w:p w:rsidR="00D53CFE" w:rsidRDefault="004F6288">
      <w:pPr>
        <w:pStyle w:val="Standard"/>
        <w:ind w:right="3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группам по оплате труда руководителей в 2011-2012 учебном году</w:t>
      </w:r>
    </w:p>
    <w:p w:rsidR="00D53CFE" w:rsidRDefault="00D53CFE">
      <w:pPr>
        <w:pStyle w:val="Standard"/>
        <w:ind w:right="30"/>
        <w:jc w:val="center"/>
        <w:rPr>
          <w:sz w:val="20"/>
          <w:szCs w:val="20"/>
        </w:rPr>
      </w:pP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 xml:space="preserve">1. Муниципальные </w:t>
      </w:r>
      <w:r>
        <w:rPr>
          <w:sz w:val="20"/>
          <w:szCs w:val="20"/>
        </w:rPr>
        <w:t>общеобразовательные учреждения 1-ой группы по оплате труда руководителей: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«Средняя общеобразовательная школа» р.п. Турки;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р.п. Турки.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2. Муниципальные общеобразовательные учреждения 2-ой группы по оплате труда р</w:t>
      </w:r>
      <w:r>
        <w:rPr>
          <w:sz w:val="20"/>
          <w:szCs w:val="20"/>
        </w:rPr>
        <w:t>уководителей: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«Средняя общеобразовательная школа» с. Каменка.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«Средняя общеобразовательная школа» с. Бороно-Михайловка.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3. Муниципальные образовательные учреждения 3-ей группы по оплате труда руководителей: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 xml:space="preserve">МОУ «Средняя общеобразовательная школа» </w:t>
      </w:r>
      <w:r>
        <w:rPr>
          <w:sz w:val="20"/>
          <w:szCs w:val="20"/>
        </w:rPr>
        <w:t>с. Перевесинка;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с. Перевесино-Михайловка;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с. Рязанка;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с. Стуёнка;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с. Лунино;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</w:t>
      </w:r>
      <w:r>
        <w:rPr>
          <w:sz w:val="20"/>
          <w:szCs w:val="20"/>
        </w:rPr>
        <w:t>бщеобразовательная школа» с. Трубетчино;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с. Чернавка;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с. Шепелёвка;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МДОУ «Детский сад № 1 «Берёзка»;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МДОУ «Детский сад № 2 «Малышка»;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МДОУ «Детский сад № 3 «Колокольчик»;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МДО</w:t>
      </w:r>
      <w:r>
        <w:rPr>
          <w:sz w:val="20"/>
          <w:szCs w:val="20"/>
        </w:rPr>
        <w:t>У «Детский сад № 4 «Звёздочка».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4. Муниципальные образовательные учреждения 4-ой группы по оплате труда руководителей: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«Начальная общеобразовательная школа» с. Колычёво;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МОУ «Основная общеобразовательная школа» с. Львовка;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 xml:space="preserve">МОУ «Основная </w:t>
      </w:r>
      <w:r>
        <w:rPr>
          <w:sz w:val="20"/>
          <w:szCs w:val="20"/>
        </w:rPr>
        <w:t>общеобразовательная школа» с. Марьино;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МДОУ «Тополёк» с. Лунино;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МДОУ «Ромашка» с. Перевесинка;</w:t>
      </w:r>
    </w:p>
    <w:p w:rsidR="00D53CFE" w:rsidRDefault="004F6288">
      <w:pPr>
        <w:pStyle w:val="Standard"/>
        <w:ind w:right="30" w:firstLine="720"/>
        <w:rPr>
          <w:sz w:val="20"/>
          <w:szCs w:val="20"/>
        </w:rPr>
      </w:pPr>
      <w:r>
        <w:rPr>
          <w:sz w:val="20"/>
          <w:szCs w:val="20"/>
        </w:rPr>
        <w:t>МДОУ «Улыбка» с. Перевесино-Михайловка;</w:t>
      </w:r>
    </w:p>
    <w:p w:rsidR="00D53CFE" w:rsidRDefault="004F6288">
      <w:pPr>
        <w:pStyle w:val="Standard"/>
        <w:ind w:right="30" w:firstLine="72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МДОУ «Светлячок» с. Студёнка.</w:t>
      </w:r>
    </w:p>
    <w:p w:rsidR="00D53CFE" w:rsidRDefault="00D53CFE">
      <w:pPr>
        <w:pStyle w:val="Standard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D53CFE">
      <w:pPr>
        <w:pStyle w:val="Standard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</w:p>
    <w:p w:rsidR="00D53CFE" w:rsidRDefault="004F6288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Адрес: 412070, Саратовская область,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 xml:space="preserve">Главный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редактор</w:t>
      </w:r>
    </w:p>
    <w:p w:rsidR="00D53CFE" w:rsidRDefault="004F6288">
      <w:pPr>
        <w:pStyle w:val="Standard"/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р. п. Турки, редакции, издателя          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Д.В. Жулидов</w:t>
      </w: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 xml:space="preserve">                      </w:t>
      </w:r>
      <w:r>
        <w:rPr>
          <w:rFonts w:eastAsia="Times New Roman" w:cs="Times New Roman"/>
          <w:color w:val="auto"/>
          <w:sz w:val="30"/>
          <w:szCs w:val="30"/>
          <w:lang w:val="ru-RU" w:eastAsia="ru-RU" w:bidi="ar-SA"/>
        </w:rPr>
        <w:t>Бесплатно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  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ул. Советская, дом 39                                                                                                      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100 экземпляров</w:t>
      </w:r>
    </w:p>
    <w:p w:rsidR="00D53CFE" w:rsidRDefault="004F6288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тел:(8845-43) 2-18-83</w:t>
      </w:r>
    </w:p>
    <w:p w:rsidR="00D53CFE" w:rsidRDefault="004F6288">
      <w:pPr>
        <w:pStyle w:val="Standard"/>
        <w:widowControl/>
        <w:spacing w:before="2" w:line="228" w:lineRule="auto"/>
        <w:rPr>
          <w:rFonts w:eastAsia="Times New Roman" w:cs="Times New Roman"/>
          <w:b/>
          <w:bCs/>
          <w:iCs/>
          <w:color w:val="auto"/>
          <w:spacing w:val="-3"/>
          <w:sz w:val="28"/>
          <w:szCs w:val="28"/>
          <w:lang w:val="ru-RU" w:eastAsia="ru-RU" w:bidi="ar-SA"/>
        </w:rPr>
      </w:pPr>
      <w:r>
        <w:rPr>
          <w:rStyle w:val="a0"/>
          <w:color w:val="auto"/>
          <w:spacing w:val="-3"/>
          <w:sz w:val="26"/>
          <w:szCs w:val="26"/>
          <w:lang w:val="ru-RU" w:eastAsia="ru-RU" w:bidi="ru-RU"/>
        </w:rPr>
        <w:t>Е-mail: turki.sarmo.ru</w:t>
      </w:r>
    </w:p>
    <w:sectPr w:rsidR="00D53CFE">
      <w:pgSz w:w="11905" w:h="16837"/>
      <w:pgMar w:top="525" w:right="1134" w:bottom="7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6288">
      <w:r>
        <w:separator/>
      </w:r>
    </w:p>
  </w:endnote>
  <w:endnote w:type="continuationSeparator" w:id="0">
    <w:p w:rsidR="00000000" w:rsidRDefault="004F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 'Century Gothic'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6288">
      <w:r>
        <w:separator/>
      </w:r>
    </w:p>
  </w:footnote>
  <w:footnote w:type="continuationSeparator" w:id="0">
    <w:p w:rsidR="00000000" w:rsidRDefault="004F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85B"/>
    <w:multiLevelType w:val="multilevel"/>
    <w:tmpl w:val="B1F22B3C"/>
    <w:styleLink w:val="WW8Num11"/>
    <w:lvl w:ilvl="0">
      <w:start w:val="2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FF0210"/>
    <w:multiLevelType w:val="multilevel"/>
    <w:tmpl w:val="AB9035DE"/>
    <w:styleLink w:val="WW8Num1"/>
    <w:lvl w:ilvl="0">
      <w:start w:val="22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F65C88"/>
    <w:multiLevelType w:val="multilevel"/>
    <w:tmpl w:val="2B86434E"/>
    <w:styleLink w:val="WW8Num6"/>
    <w:lvl w:ilvl="0">
      <w:start w:val="10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074025"/>
    <w:multiLevelType w:val="multilevel"/>
    <w:tmpl w:val="02BC5EDE"/>
    <w:styleLink w:val="WW8Num1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125ED9"/>
    <w:multiLevelType w:val="multilevel"/>
    <w:tmpl w:val="C67E8850"/>
    <w:styleLink w:val="WW8Num7"/>
    <w:lvl w:ilvl="0">
      <w:start w:val="17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1F5B0A"/>
    <w:multiLevelType w:val="multilevel"/>
    <w:tmpl w:val="9AB247CC"/>
    <w:styleLink w:val="WW8Num4"/>
    <w:lvl w:ilvl="0">
      <w:start w:val="5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90E19A7"/>
    <w:multiLevelType w:val="multilevel"/>
    <w:tmpl w:val="875436E0"/>
    <w:styleLink w:val="WW8Num5"/>
    <w:lvl w:ilvl="0">
      <w:start w:val="28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81E7275"/>
    <w:multiLevelType w:val="multilevel"/>
    <w:tmpl w:val="8C30722E"/>
    <w:styleLink w:val="WW8Num10"/>
    <w:lvl w:ilvl="0">
      <w:start w:val="24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C193122"/>
    <w:multiLevelType w:val="multilevel"/>
    <w:tmpl w:val="4584587E"/>
    <w:styleLink w:val="WW8Num2"/>
    <w:lvl w:ilvl="0">
      <w:start w:val="4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8"/>
    <w:lvlOverride w:ilvl="0">
      <w:startOverride w:val="4"/>
    </w:lvlOverride>
  </w:num>
  <w:num w:numId="11">
    <w:abstractNumId w:val="3"/>
    <w:lvlOverride w:ilvl="0">
      <w:startOverride w:val="6"/>
    </w:lvlOverride>
  </w:num>
  <w:num w:numId="12">
    <w:abstractNumId w:val="0"/>
    <w:lvlOverride w:ilvl="0">
      <w:startOverride w:val="2"/>
    </w:lvlOverride>
  </w:num>
  <w:num w:numId="13">
    <w:abstractNumId w:val="2"/>
    <w:lvlOverride w:ilvl="0">
      <w:startOverride w:val="10"/>
    </w:lvlOverride>
  </w:num>
  <w:num w:numId="14">
    <w:abstractNumId w:val="4"/>
    <w:lvlOverride w:ilvl="0">
      <w:startOverride w:val="17"/>
    </w:lvlOverride>
  </w:num>
  <w:num w:numId="15">
    <w:abstractNumId w:val="1"/>
    <w:lvlOverride w:ilvl="0">
      <w:startOverride w:val="22"/>
    </w:lvlOverride>
  </w:num>
  <w:num w:numId="16">
    <w:abstractNumId w:val="7"/>
    <w:lvlOverride w:ilvl="0">
      <w:startOverride w:val="24"/>
    </w:lvlOverride>
  </w:num>
  <w:num w:numId="17">
    <w:abstractNumId w:val="6"/>
    <w:lvlOverride w:ilvl="0">
      <w:startOverride w:val="28"/>
    </w:lvlOverride>
  </w:num>
  <w:num w:numId="18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3CFE"/>
    <w:rsid w:val="004F6288"/>
    <w:rsid w:val="00D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8E2E00B-55CD-431B-8E0E-1E1101D3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customStyle="1" w:styleId="Style3">
    <w:name w:val="Style3"/>
    <w:basedOn w:val="Standard"/>
    <w:pPr>
      <w:spacing w:line="322" w:lineRule="exact"/>
      <w:jc w:val="center"/>
    </w:pPr>
  </w:style>
  <w:style w:type="paragraph" w:customStyle="1" w:styleId="Style5">
    <w:name w:val="Style5"/>
    <w:basedOn w:val="Standard"/>
    <w:pPr>
      <w:spacing w:line="323" w:lineRule="exact"/>
      <w:ind w:firstLine="737"/>
      <w:jc w:val="both"/>
    </w:p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color w:val="auto"/>
      <w:sz w:val="20"/>
      <w:szCs w:val="20"/>
      <w:lang w:val="ru-RU" w:bidi="ar-SA"/>
    </w:rPr>
  </w:style>
  <w:style w:type="paragraph" w:customStyle="1" w:styleId="Style8">
    <w:name w:val="Style8"/>
    <w:basedOn w:val="Standard"/>
    <w:pPr>
      <w:jc w:val="both"/>
    </w:pPr>
  </w:style>
  <w:style w:type="paragraph" w:customStyle="1" w:styleId="Style6">
    <w:name w:val="Style6"/>
    <w:basedOn w:val="Standard"/>
    <w:pPr>
      <w:spacing w:line="322" w:lineRule="exact"/>
      <w:ind w:firstLine="648"/>
      <w:jc w:val="both"/>
    </w:pPr>
  </w:style>
  <w:style w:type="paragraph" w:customStyle="1" w:styleId="Style7">
    <w:name w:val="Style7"/>
    <w:basedOn w:val="Standard"/>
    <w:pPr>
      <w:spacing w:line="322" w:lineRule="exact"/>
      <w:ind w:firstLine="708"/>
      <w:jc w:val="both"/>
    </w:pPr>
  </w:style>
  <w:style w:type="paragraph" w:customStyle="1" w:styleId="Style10">
    <w:name w:val="Style10"/>
    <w:basedOn w:val="Standard"/>
    <w:pPr>
      <w:spacing w:line="316" w:lineRule="exact"/>
      <w:ind w:firstLine="696"/>
    </w:pPr>
  </w:style>
  <w:style w:type="paragraph" w:customStyle="1" w:styleId="a">
    <w:name w:val="Абзац списка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a0">
    <w:name w:val="Основной шрифт абзаца"/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Pr>
      <w:rFonts w:ascii="Times New Roman" w:hAnsi="Times New Roman" w:cs="Times New Roman"/>
      <w:b w:val="0"/>
      <w:sz w:val="20"/>
      <w:szCs w:val="20"/>
    </w:rPr>
  </w:style>
  <w:style w:type="character" w:customStyle="1" w:styleId="WW8Num11z0">
    <w:name w:val="WW8Num11z0"/>
    <w:rPr>
      <w:rFonts w:ascii="Times New Roman" w:hAnsi="Times New Roman" w:cs="Times New Roman"/>
      <w:sz w:val="20"/>
      <w:szCs w:val="20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9">
    <w:name w:val="Font Style19"/>
    <w:basedOn w:val="a0"/>
    <w:rPr>
      <w:rFonts w:ascii="Candara" w:hAnsi="Candara" w:cs="Candara"/>
      <w:smallCaps/>
      <w:sz w:val="26"/>
      <w:szCs w:val="26"/>
    </w:rPr>
  </w:style>
  <w:style w:type="character" w:customStyle="1" w:styleId="WW8Num1z0">
    <w:name w:val="WW8Num1z0"/>
    <w:rPr>
      <w:rFonts w:ascii="Times New Roman" w:hAnsi="Times New Roman" w:cs="Times New Roman"/>
      <w:sz w:val="20"/>
      <w:szCs w:val="20"/>
    </w:rPr>
  </w:style>
  <w:style w:type="character" w:customStyle="1" w:styleId="WW8Num10z0">
    <w:name w:val="WW8Num10z0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ascii="Times New Roman" w:hAnsi="Times New Roman" w:cs="Times New Roman"/>
      <w:sz w:val="20"/>
      <w:szCs w:val="20"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numbering" w:customStyle="1" w:styleId="WW8Num2">
    <w:name w:val="WW8Num2"/>
    <w:basedOn w:val="NoList"/>
    <w:pPr>
      <w:numPr>
        <w:numId w:val="1"/>
      </w:numPr>
    </w:pPr>
  </w:style>
  <w:style w:type="numbering" w:customStyle="1" w:styleId="WW8Num12">
    <w:name w:val="WW8Num12"/>
    <w:basedOn w:val="NoList"/>
    <w:pPr>
      <w:numPr>
        <w:numId w:val="2"/>
      </w:numPr>
    </w:pPr>
  </w:style>
  <w:style w:type="numbering" w:customStyle="1" w:styleId="WW8Num11">
    <w:name w:val="WW8Num11"/>
    <w:basedOn w:val="NoList"/>
    <w:pPr>
      <w:numPr>
        <w:numId w:val="3"/>
      </w:numPr>
    </w:pPr>
  </w:style>
  <w:style w:type="numbering" w:customStyle="1" w:styleId="WW8Num6">
    <w:name w:val="WW8Num6"/>
    <w:basedOn w:val="NoList"/>
    <w:pPr>
      <w:numPr>
        <w:numId w:val="4"/>
      </w:numPr>
    </w:pPr>
  </w:style>
  <w:style w:type="numbering" w:customStyle="1" w:styleId="WW8Num7">
    <w:name w:val="WW8Num7"/>
    <w:basedOn w:val="NoList"/>
    <w:pPr>
      <w:numPr>
        <w:numId w:val="5"/>
      </w:numPr>
    </w:pPr>
  </w:style>
  <w:style w:type="numbering" w:customStyle="1" w:styleId="WW8Num1">
    <w:name w:val="WW8Num1"/>
    <w:basedOn w:val="NoList"/>
    <w:pPr>
      <w:numPr>
        <w:numId w:val="6"/>
      </w:numPr>
    </w:pPr>
  </w:style>
  <w:style w:type="numbering" w:customStyle="1" w:styleId="WW8Num10">
    <w:name w:val="WW8Num10"/>
    <w:basedOn w:val="NoList"/>
    <w:pPr>
      <w:numPr>
        <w:numId w:val="7"/>
      </w:numPr>
    </w:pPr>
  </w:style>
  <w:style w:type="numbering" w:customStyle="1" w:styleId="WW8Num5">
    <w:name w:val="WW8Num5"/>
    <w:basedOn w:val="NoList"/>
    <w:pPr>
      <w:numPr>
        <w:numId w:val="8"/>
      </w:numPr>
    </w:pPr>
  </w:style>
  <w:style w:type="numbering" w:customStyle="1" w:styleId="WW8Num4">
    <w:name w:val="WW8Num4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5720</Words>
  <Characters>32604</Characters>
  <Application>Microsoft Office Word</Application>
  <DocSecurity>4</DocSecurity>
  <Lines>271</Lines>
  <Paragraphs>76</Paragraphs>
  <ScaleCrop>false</ScaleCrop>
  <Company/>
  <LinksUpToDate>false</LinksUpToDate>
  <CharactersWithSpaces>38248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2007-08-15T01:42:00Z</cp:lastPrinted>
  <dcterms:created xsi:type="dcterms:W3CDTF">2023-01-27T09:38:00Z</dcterms:created>
  <dcterms:modified xsi:type="dcterms:W3CDTF">2023-01-27T09:38:00Z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