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AB" w:rsidRDefault="00A84E02">
      <w:pPr>
        <w:pStyle w:val="Standard"/>
        <w:jc w:val="center"/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  <w:noProof/>
          <w:color w:val="auto"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i/>
          <w:iCs/>
          <w:color w:val="auto"/>
          <w:sz w:val="186"/>
          <w:szCs w:val="186"/>
          <w:u w:val="single"/>
          <w:lang w:val="ru-RU" w:eastAsia="ru-RU" w:bidi="ar-SA"/>
        </w:rPr>
        <w:t>ВЕСТНИК</w:t>
      </w:r>
    </w:p>
    <w:p w:rsidR="003B2FAB" w:rsidRDefault="00A84E02">
      <w:pPr>
        <w:pStyle w:val="Standard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48"/>
          <w:szCs w:val="48"/>
          <w:lang w:val="ru-RU" w:eastAsia="ru-RU" w:bidi="ar-SA"/>
        </w:rPr>
        <w:t xml:space="preserve">Турковского муниципального района </w:t>
      </w: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  </w:t>
      </w:r>
    </w:p>
    <w:p w:rsidR="003B2FAB" w:rsidRDefault="00A84E02">
      <w:pPr>
        <w:pStyle w:val="Standard"/>
      </w:pP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6"/>
          <w:szCs w:val="36"/>
          <w:lang w:val="ru-RU" w:eastAsia="ru-RU" w:bidi="ar-SA"/>
        </w:rPr>
        <w:t xml:space="preserve">  </w:t>
      </w:r>
    </w:p>
    <w:p w:rsidR="003B2FAB" w:rsidRDefault="00A84E02">
      <w:pPr>
        <w:pStyle w:val="Standard"/>
      </w:pP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№ 6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Учредитель: Собрание депутатов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от 26 декабря 2011 года 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Турковского муниципального района</w:t>
      </w: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СОДЕРЖАНИЕ</w:t>
      </w: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 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З Д Е Л     П Е Р В Ы Й</w:t>
      </w: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ascii="Times New Roman CYR" w:eastAsia="Times New Roman" w:hAnsi="Times New Roman CYR" w:cs="Calib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Calibri"/>
          <w:b/>
          <w:bCs/>
          <w:color w:val="auto"/>
          <w:sz w:val="28"/>
          <w:szCs w:val="28"/>
          <w:lang w:val="ru-RU" w:eastAsia="ru-RU" w:bidi="ar-SA"/>
        </w:rPr>
        <w:t>О бюджете муниципального района на   2012 год</w:t>
      </w:r>
    </w:p>
    <w:p w:rsidR="003B2FAB" w:rsidRDefault="003B2FAB">
      <w:pPr>
        <w:pStyle w:val="Standard"/>
        <w:ind w:firstLine="720"/>
        <w:jc w:val="center"/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A84E02">
      <w:pPr>
        <w:pStyle w:val="Standard"/>
        <w:ind w:right="-30"/>
        <w:jc w:val="center"/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  <w:t xml:space="preserve">О  внесении  изменений и дополнений в     решение     Собрания     депутатов Турковского муниципального района от   20   декабря    2010  года    №   58/3 «О  бюджете муниципального </w:t>
      </w:r>
      <w:r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  <w:t>района на  2011 год»</w:t>
      </w:r>
    </w:p>
    <w:p w:rsidR="003B2FAB" w:rsidRDefault="003B2FAB">
      <w:pPr>
        <w:pStyle w:val="Standard"/>
        <w:ind w:right="-3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3B2FAB" w:rsidRDefault="003B2FAB">
      <w:pPr>
        <w:pStyle w:val="Standard"/>
        <w:ind w:right="-3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присвоении классного чина </w:t>
      </w:r>
      <w:r>
        <w:rPr>
          <w:b/>
          <w:bCs/>
          <w:sz w:val="28"/>
          <w:szCs w:val="28"/>
          <w:lang w:eastAsia="ru-RU"/>
        </w:rPr>
        <w:t>Кудряшову Д.В.</w:t>
      </w:r>
    </w:p>
    <w:p w:rsidR="003B2FAB" w:rsidRDefault="003B2FAB">
      <w:pPr>
        <w:pStyle w:val="Standard"/>
        <w:jc w:val="center"/>
        <w:rPr>
          <w:sz w:val="28"/>
          <w:szCs w:val="28"/>
          <w:lang w:eastAsia="ru-RU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lastRenderedPageBreak/>
        <w:t>Р А З Д Е Л     П Е Р В Ы Й</w:t>
      </w: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>СОБРАНИЕ ДЕПУТАТОВ</w:t>
      </w:r>
    </w:p>
    <w:p w:rsidR="003B2FAB" w:rsidRDefault="00A84E02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3B2FAB" w:rsidRDefault="00A84E02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саратовской области</w:t>
      </w:r>
    </w:p>
    <w:p w:rsidR="003B2FAB" w:rsidRDefault="003B2FAB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 xml:space="preserve">РЕШЕНИЕ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№   11/1</w:t>
      </w:r>
    </w:p>
    <w:p w:rsidR="003B2FAB" w:rsidRDefault="00A84E02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от  23 декабря   2011 г.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р.п. Турки</w:t>
      </w:r>
    </w:p>
    <w:p w:rsidR="003B2FAB" w:rsidRDefault="003B2FAB">
      <w:pPr>
        <w:pStyle w:val="Standard"/>
        <w:ind w:right="4245"/>
        <w:jc w:val="both"/>
        <w:rPr>
          <w:rFonts w:ascii="Times New Roman CYR" w:eastAsia="Times New Roman" w:hAnsi="Times New Roman CYR" w:cs="Calibri"/>
          <w:b/>
          <w:bCs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ind w:right="4245"/>
        <w:jc w:val="both"/>
        <w:rPr>
          <w:rFonts w:ascii="Times New Roman CYR" w:eastAsia="Times New Roman" w:hAnsi="Times New Roman CYR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ascii="Times New Roman CYR" w:eastAsia="Times New Roman" w:hAnsi="Times New Roman CYR" w:cs="Calibri"/>
          <w:b/>
          <w:bCs/>
          <w:color w:val="auto"/>
          <w:sz w:val="20"/>
          <w:szCs w:val="20"/>
          <w:lang w:val="ru-RU" w:eastAsia="ru-RU" w:bidi="ar-SA"/>
        </w:rPr>
        <w:t>О бюджете муниципального района на   2012 год</w:t>
      </w:r>
    </w:p>
    <w:p w:rsidR="003B2FAB" w:rsidRDefault="003B2FAB">
      <w:pPr>
        <w:pStyle w:val="Standard"/>
        <w:ind w:firstLine="720"/>
        <w:jc w:val="both"/>
        <w:rPr>
          <w:sz w:val="28"/>
          <w:szCs w:val="28"/>
        </w:rPr>
      </w:pP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Статья 1. Основные характеристики бюджета муниципального </w:t>
      </w:r>
      <w:r>
        <w:rPr>
          <w:b/>
          <w:i/>
          <w:sz w:val="20"/>
          <w:szCs w:val="20"/>
        </w:rPr>
        <w:t>района  на 2012 год</w:t>
      </w:r>
    </w:p>
    <w:p w:rsidR="003B2FAB" w:rsidRDefault="00A84E02">
      <w:pPr>
        <w:pStyle w:val="a"/>
        <w:spacing w:line="237" w:lineRule="auto"/>
        <w:ind w:right="-480" w:firstLine="0"/>
        <w:rPr>
          <w:sz w:val="20"/>
          <w:szCs w:val="20"/>
        </w:rPr>
      </w:pPr>
      <w:r>
        <w:rPr>
          <w:sz w:val="20"/>
          <w:szCs w:val="20"/>
        </w:rPr>
        <w:t>Утвердить основные характеристики бюджета муниципального района  на     2012 год: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1) общий объем доходов в сумме       237089,2  тыс. рублей, в том числе по налоговым и неналоговым доходам 25492,2 тыс. рублей;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общий объем расходов в </w:t>
      </w:r>
      <w:r>
        <w:rPr>
          <w:sz w:val="20"/>
          <w:szCs w:val="20"/>
        </w:rPr>
        <w:t>сумме  237855,0   тыс. рублей;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3) дефицит в сумме 765,8 тыс. рублей, или 5,0 процентов объема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</w:t>
      </w:r>
      <w:r>
        <w:rPr>
          <w:sz w:val="20"/>
          <w:szCs w:val="20"/>
        </w:rPr>
        <w:t>ений;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4) верхний предел муниципального внутреннего долга района       по состоянию на 1 января 2013 года в сумме 6640,8 тыс. рублей, в том числе верхний предел долга по муниципальным  гарантиям района в размере 1375,0 тыс. рублей.</w:t>
      </w: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2. Поступление дох</w:t>
      </w:r>
      <w:r>
        <w:rPr>
          <w:b/>
          <w:i/>
          <w:sz w:val="20"/>
          <w:szCs w:val="20"/>
        </w:rPr>
        <w:t>одов  в бюджет муниципального района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поступление доходов  в бюджет муниципального района  на 2012 год согласно приложению 1 к настоящему Решению.</w:t>
      </w:r>
    </w:p>
    <w:p w:rsidR="003B2FAB" w:rsidRDefault="00A84E02">
      <w:pPr>
        <w:pStyle w:val="Standard"/>
        <w:tabs>
          <w:tab w:val="left" w:pos="536"/>
        </w:tabs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3. Главные администраторы доходов бюджета муниципального района  и главные администраторы ист</w:t>
      </w:r>
      <w:r>
        <w:rPr>
          <w:b/>
          <w:i/>
          <w:sz w:val="20"/>
          <w:szCs w:val="20"/>
        </w:rPr>
        <w:t>очников внутреннего финансирования дефицита бюджета муниципального района</w:t>
      </w:r>
    </w:p>
    <w:p w:rsidR="003B2FAB" w:rsidRDefault="00A84E02">
      <w:pPr>
        <w:pStyle w:val="ConsPlusNormal"/>
        <w:tabs>
          <w:tab w:val="left" w:pos="536"/>
        </w:tabs>
        <w:autoSpaceDE/>
        <w:spacing w:line="237" w:lineRule="auto"/>
        <w:ind w:right="-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на 2012 год:</w:t>
      </w:r>
    </w:p>
    <w:p w:rsidR="003B2FAB" w:rsidRDefault="00A84E02">
      <w:pPr>
        <w:pStyle w:val="ConsPlusNormal"/>
        <w:spacing w:line="237" w:lineRule="auto"/>
        <w:ind w:right="-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главных администраторов доходов бюджета муниципального района  согласно приложению 2 к настоящему  Решению;</w:t>
      </w:r>
    </w:p>
    <w:p w:rsidR="003B2FAB" w:rsidRDefault="00A84E02">
      <w:pPr>
        <w:pStyle w:val="Standard"/>
        <w:shd w:val="clear" w:color="auto" w:fill="FFFFFF"/>
        <w:tabs>
          <w:tab w:val="left" w:pos="2045"/>
        </w:tabs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главных администраторов </w:t>
      </w:r>
      <w:r>
        <w:rPr>
          <w:sz w:val="20"/>
          <w:szCs w:val="20"/>
        </w:rPr>
        <w:t>источников внутреннего финансирования дефицита бюджета муниципального района согласно приложению 3 к настоящему Решению;</w:t>
      </w: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4. Особенности администрирования доходов бюджета муниципального района в 2012 году</w:t>
      </w:r>
    </w:p>
    <w:p w:rsidR="003B2FAB" w:rsidRDefault="00A84E02">
      <w:pPr>
        <w:pStyle w:val="a"/>
        <w:spacing w:line="237" w:lineRule="auto"/>
        <w:ind w:right="-480" w:firstLine="0"/>
        <w:rPr>
          <w:sz w:val="20"/>
          <w:szCs w:val="20"/>
        </w:rPr>
      </w:pPr>
      <w:r>
        <w:rPr>
          <w:sz w:val="20"/>
          <w:szCs w:val="20"/>
        </w:rPr>
        <w:t>1. Установить, что информационное взаимодейс</w:t>
      </w:r>
      <w:r>
        <w:rPr>
          <w:sz w:val="20"/>
          <w:szCs w:val="20"/>
        </w:rPr>
        <w:t>твие между управлением Федерального казначейства по Саратовской области и администраторами доходов бюджета муниципального района может осуществляться через следующие уполномоченные органы:</w:t>
      </w:r>
    </w:p>
    <w:p w:rsidR="003B2FAB" w:rsidRDefault="00A84E02">
      <w:pPr>
        <w:pStyle w:val="a"/>
        <w:spacing w:line="237" w:lineRule="auto"/>
        <w:ind w:right="-480" w:firstLine="0"/>
        <w:rPr>
          <w:sz w:val="20"/>
          <w:szCs w:val="20"/>
        </w:rPr>
      </w:pPr>
      <w:r>
        <w:rPr>
          <w:sz w:val="20"/>
          <w:szCs w:val="20"/>
        </w:rPr>
        <w:t>муниципальное казенное учреждение «Централизованная бухгалтерия от</w:t>
      </w:r>
      <w:r>
        <w:rPr>
          <w:sz w:val="20"/>
          <w:szCs w:val="20"/>
        </w:rPr>
        <w:t>дела культуры и кино»;</w:t>
      </w:r>
    </w:p>
    <w:p w:rsidR="003B2FAB" w:rsidRDefault="00A84E02">
      <w:pPr>
        <w:pStyle w:val="a"/>
        <w:spacing w:line="237" w:lineRule="auto"/>
        <w:ind w:right="-480" w:firstLine="0"/>
        <w:rPr>
          <w:sz w:val="20"/>
          <w:szCs w:val="20"/>
        </w:rPr>
      </w:pPr>
      <w:r>
        <w:rPr>
          <w:sz w:val="20"/>
          <w:szCs w:val="20"/>
        </w:rPr>
        <w:t>муниципальное казенное учреждение «Централизованная бухгалтерия отдела образования администрации Турковского муниципального района»;</w:t>
      </w:r>
    </w:p>
    <w:p w:rsidR="003B2FAB" w:rsidRDefault="00A84E02">
      <w:pPr>
        <w:pStyle w:val="a"/>
        <w:spacing w:line="237" w:lineRule="auto"/>
        <w:ind w:right="-480" w:firstLine="0"/>
        <w:rPr>
          <w:sz w:val="20"/>
          <w:szCs w:val="20"/>
        </w:rPr>
      </w:pPr>
      <w:r>
        <w:rPr>
          <w:sz w:val="20"/>
          <w:szCs w:val="20"/>
        </w:rPr>
        <w:t>муниципальное казенное учреждение «Централизованная бухгалтерия  органов местного самоуправления Ту</w:t>
      </w:r>
      <w:r>
        <w:rPr>
          <w:sz w:val="20"/>
          <w:szCs w:val="20"/>
        </w:rPr>
        <w:t>рковского муниципального района».</w:t>
      </w:r>
    </w:p>
    <w:p w:rsidR="003B2FAB" w:rsidRDefault="00A84E02">
      <w:pPr>
        <w:pStyle w:val="Standard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5.  Нормативы распределения доходов между бюджетом  муниципального  района и бюджетами поселений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год: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нормативы распределения доходов между бюджетом муниципального района и поселений согласно при</w:t>
      </w:r>
      <w:r>
        <w:rPr>
          <w:sz w:val="20"/>
          <w:szCs w:val="20"/>
        </w:rPr>
        <w:t xml:space="preserve">ложению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к настоящему Решению.</w:t>
      </w: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6. Отчисления части прибыли районных муниципальных унитарных предприятий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В бюджет муниципального района  в 2012 году зачисляются 2 процента прибыли районных муниципальных  унитарных предприятий, остающейся после упл</w:t>
      </w:r>
      <w:r>
        <w:rPr>
          <w:sz w:val="20"/>
          <w:szCs w:val="20"/>
        </w:rPr>
        <w:t xml:space="preserve">аты налогов и иных обязательных платежей.   </w:t>
      </w: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7. Бюджетные ассигнования бюджета муниципального района  на 2012 год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Утвердить на 2012 год: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общий объем бюджетных ассигнований на исполнение публичных нормативных обязательств в сумме 6430,8 тыс. рубле</w:t>
      </w:r>
      <w:r>
        <w:rPr>
          <w:sz w:val="20"/>
          <w:szCs w:val="20"/>
        </w:rPr>
        <w:t>й;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ведомственную структуру расходов бюджета муниципального района согласно приложению 5 к настоящему Решению;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распределение бюджетных ассигнований  по разделам, подразделам, целевым статьям и видам расходов классификации расходов бюджета муниципального р</w:t>
      </w:r>
      <w:r>
        <w:rPr>
          <w:sz w:val="20"/>
          <w:szCs w:val="20"/>
        </w:rPr>
        <w:t>айона согласно приложению 6 к настоящему Решению;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перечень муниципальных целевых программ и объемы бюджетных ассигнований на их реализацию согласно приложению 7 к настоящему Решению.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Установить случаи предоставления субсидий юридическим лицам (за исключен</w:t>
      </w:r>
      <w:r>
        <w:rPr>
          <w:sz w:val="20"/>
          <w:szCs w:val="20"/>
        </w:rPr>
        <w:t>ием субсидий муниципальным учреждениям), индивидуальным предпринимателям, физическим лицам - производителям товаров, работ, услуг: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субсидия на возмещение затрат по официальному опубликованию официальной информации и правовых актов органов местного самоу</w:t>
      </w:r>
      <w:r>
        <w:rPr>
          <w:sz w:val="20"/>
          <w:szCs w:val="20"/>
        </w:rPr>
        <w:t>правления Турковского муниципального района.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Порядок предоставления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разрабатывается адм</w:t>
      </w:r>
      <w:r>
        <w:rPr>
          <w:sz w:val="20"/>
          <w:szCs w:val="20"/>
        </w:rPr>
        <w:t>инистрацией муниципального района.</w:t>
      </w:r>
    </w:p>
    <w:p w:rsidR="003B2FAB" w:rsidRDefault="00A84E02">
      <w:pPr>
        <w:pStyle w:val="Standard"/>
        <w:spacing w:line="237" w:lineRule="auto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8. Межбюджетные трансферты, предоставляемые из  бюджета муниципального района бюджетам поселений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 межбюджетные трансферты в объеме  2001,9        тыс. рублей, предоставляемые  из бюджета муници</w:t>
      </w:r>
      <w:r>
        <w:rPr>
          <w:sz w:val="20"/>
          <w:szCs w:val="20"/>
        </w:rPr>
        <w:t>пального района бюджетам поселений, в следующих формах: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дотация на выравнивание бюджетной обеспеченности поселений района из районного фонда финансовой  поддержки в части, формируемой за счет субвенций из областного бюджета в сумме 409,7 тыс. рублей с </w:t>
      </w:r>
      <w:r>
        <w:rPr>
          <w:sz w:val="20"/>
          <w:szCs w:val="20"/>
        </w:rPr>
        <w:t>распределением согласно приложению 8 к настоящему Решению;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дотация на выравнивание бюджетной обеспеченности поселений района из районного фонда финансовой  поддержки в части, формируемой за счет собственных доходов и источников финансирования дефицита бюд</w:t>
      </w:r>
      <w:r>
        <w:rPr>
          <w:sz w:val="20"/>
          <w:szCs w:val="20"/>
        </w:rPr>
        <w:t>жета муниципального района  в сумме 645,5 тыс. рублей с распределением согласно приложению 9 к настоящему Решению;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субвенция бюджетам поселений района на осуществление органами местного самоуправления поселений полномочий по первичному воинскому учету на </w:t>
      </w:r>
      <w:r>
        <w:rPr>
          <w:sz w:val="20"/>
          <w:szCs w:val="20"/>
        </w:rPr>
        <w:t>территориях, где отсутствуют военные комиссариаты, в сумме 703,5 тыс. рублей с распределением согласно приложению 10 к настоящему Решению;</w:t>
      </w:r>
    </w:p>
    <w:p w:rsidR="003B2FAB" w:rsidRDefault="00A84E02">
      <w:pPr>
        <w:pStyle w:val="Standard"/>
        <w:spacing w:line="237" w:lineRule="auto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иные межбюджетные трансферты бюджетам поселений района на поддержку мер по обеспечению сбалансированности бюджетов по</w:t>
      </w:r>
      <w:r>
        <w:rPr>
          <w:sz w:val="20"/>
          <w:szCs w:val="20"/>
        </w:rPr>
        <w:t>селений  в сумме 243,2 тыс. рублей с распределением согласно приложению 11 к настоящему Решению.</w:t>
      </w:r>
    </w:p>
    <w:p w:rsidR="003B2FAB" w:rsidRDefault="00A84E02">
      <w:pPr>
        <w:pStyle w:val="Standard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Статья 9. Источники внутреннего финансирования дефицита бюджета муниципального района, муниципальные внутренние заимствования района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на 2012 год:</w:t>
      </w:r>
    </w:p>
    <w:p w:rsidR="003B2FAB" w:rsidRDefault="00A84E02">
      <w:pPr>
        <w:pStyle w:val="Standard"/>
        <w:ind w:right="-480"/>
        <w:jc w:val="both"/>
        <w:rPr>
          <w:sz w:val="20"/>
          <w:szCs w:val="20"/>
        </w:rPr>
      </w:pPr>
      <w:r>
        <w:rPr>
          <w:sz w:val="20"/>
          <w:szCs w:val="20"/>
        </w:rPr>
        <w:t>ис</w:t>
      </w:r>
      <w:r>
        <w:rPr>
          <w:sz w:val="20"/>
          <w:szCs w:val="20"/>
        </w:rPr>
        <w:t>точники внутреннего финансирования дефицита бюджета муниципального района согласно приложению 12 к настоящему Решению;</w:t>
      </w:r>
    </w:p>
    <w:p w:rsidR="003B2FAB" w:rsidRDefault="00A84E02">
      <w:pPr>
        <w:pStyle w:val="ConsPlusNormal"/>
        <w:ind w:right="-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муниципальных  внутренних заимствований района согласно приложению 13 к настоящему Решению.</w:t>
      </w:r>
    </w:p>
    <w:p w:rsidR="003B2FAB" w:rsidRDefault="00A84E02">
      <w:pPr>
        <w:pStyle w:val="Standard"/>
        <w:ind w:righ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Статья 10. Особенности исполнения  </w:t>
      </w:r>
      <w:r>
        <w:rPr>
          <w:b/>
          <w:i/>
          <w:sz w:val="20"/>
          <w:szCs w:val="20"/>
        </w:rPr>
        <w:t>бюджета муниципального района</w:t>
      </w:r>
    </w:p>
    <w:p w:rsidR="003B2FAB" w:rsidRDefault="00A84E02">
      <w:pPr>
        <w:pStyle w:val="a0"/>
        <w:ind w:right="-480" w:firstLine="0"/>
        <w:rPr>
          <w:sz w:val="20"/>
          <w:szCs w:val="20"/>
        </w:rPr>
      </w:pPr>
      <w:r>
        <w:rPr>
          <w:sz w:val="20"/>
          <w:szCs w:val="20"/>
        </w:rPr>
        <w:t xml:space="preserve"> Администрация района обеспечивает направление в 2012 году остатков средств бюджета муниципального района в объеме  1500,0 тыс.рублей, находящихся по состоянию на 1 января 2012 года на едином счете бюджета муниципального район</w:t>
      </w:r>
      <w:r>
        <w:rPr>
          <w:sz w:val="20"/>
          <w:szCs w:val="20"/>
        </w:rPr>
        <w:t>а, за исключением целевых средств, полученных из областного бюджета, на покрытие дефицита бюджета.</w:t>
      </w:r>
    </w:p>
    <w:p w:rsidR="003B2FAB" w:rsidRDefault="00A84E02">
      <w:pPr>
        <w:pStyle w:val="ConsPlusNormal"/>
        <w:ind w:right="-48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Статья 11. Особенности установления отдельных расходных</w:t>
      </w:r>
    </w:p>
    <w:p w:rsidR="003B2FAB" w:rsidRDefault="00A84E02">
      <w:pPr>
        <w:pStyle w:val="ConsPlusNormal"/>
        <w:ind w:right="-48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обязательств района</w:t>
      </w:r>
    </w:p>
    <w:p w:rsidR="003B2FAB" w:rsidRDefault="00A84E02">
      <w:pPr>
        <w:pStyle w:val="ConsPlusNormal"/>
        <w:ind w:right="-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размер индексации 1,06 с 1 октября 2012 года должностных окладов </w:t>
      </w:r>
      <w:r>
        <w:rPr>
          <w:rFonts w:ascii="Times New Roman" w:hAnsi="Times New Roman" w:cs="Times New Roman"/>
        </w:rPr>
        <w:t>(окладов) работников муниципальных  учреждений района.</w:t>
      </w:r>
    </w:p>
    <w:p w:rsidR="003B2FAB" w:rsidRDefault="00A84E02">
      <w:pPr>
        <w:pStyle w:val="ConsPlusNormal"/>
        <w:ind w:right="-480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Статья 12. Вступление в силу настоящего Решения</w:t>
      </w:r>
    </w:p>
    <w:p w:rsidR="003B2FAB" w:rsidRDefault="00A84E02">
      <w:pPr>
        <w:pStyle w:val="Standard"/>
        <w:ind w:right="-480"/>
        <w:rPr>
          <w:sz w:val="20"/>
          <w:szCs w:val="20"/>
        </w:rPr>
      </w:pPr>
      <w:r>
        <w:rPr>
          <w:sz w:val="20"/>
          <w:szCs w:val="20"/>
        </w:rPr>
        <w:t>Настоящее Решение вступает в силу с 1 января 2012 года.</w:t>
      </w:r>
    </w:p>
    <w:p w:rsidR="003B2FAB" w:rsidRDefault="003B2FAB">
      <w:pPr>
        <w:pStyle w:val="Standard"/>
        <w:jc w:val="both"/>
        <w:rPr>
          <w:sz w:val="20"/>
          <w:szCs w:val="20"/>
        </w:rPr>
      </w:pPr>
    </w:p>
    <w:p w:rsidR="003B2FAB" w:rsidRDefault="00A84E02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Глава муниципального района     </w:t>
      </w:r>
      <w:r>
        <w:rPr>
          <w:sz w:val="20"/>
          <w:szCs w:val="20"/>
        </w:rPr>
        <w:t xml:space="preserve">                                                     </w:t>
      </w:r>
      <w:r>
        <w:rPr>
          <w:b/>
          <w:bCs/>
          <w:sz w:val="20"/>
          <w:szCs w:val="20"/>
        </w:rPr>
        <w:t xml:space="preserve">        Д.</w:t>
      </w:r>
      <w:r>
        <w:rPr>
          <w:b/>
          <w:bCs/>
          <w:sz w:val="20"/>
          <w:szCs w:val="20"/>
        </w:rPr>
        <w:t>В. Жулидов</w:t>
      </w:r>
      <w:r>
        <w:rPr>
          <w:sz w:val="20"/>
          <w:szCs w:val="20"/>
        </w:rPr>
        <w:t xml:space="preserve">                 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Приложение 1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B2FAB" w:rsidRDefault="00A84E0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Поступление доходов в бюджет муниципального района </w:t>
      </w:r>
      <w:r>
        <w:rPr>
          <w:b/>
          <w:sz w:val="20"/>
          <w:szCs w:val="20"/>
        </w:rPr>
        <w:t>на 2012 год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тыс.рублей)</w:t>
      </w:r>
    </w:p>
    <w:tbl>
      <w:tblPr>
        <w:tblW w:w="10719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60"/>
        <w:gridCol w:w="1692"/>
        <w:gridCol w:w="60"/>
        <w:gridCol w:w="5523"/>
        <w:gridCol w:w="938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Наименовани</w:t>
            </w:r>
            <w:r>
              <w:rPr>
                <w:rFonts w:cs="Arial"/>
                <w:b/>
                <w:bCs/>
                <w:sz w:val="20"/>
                <w:szCs w:val="20"/>
              </w:rPr>
              <w:t>е доходов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2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В этой строке ничего не изменять ! ! ! Она должна быть скрытой!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000 1 00 00000 00 0000 000 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25492,2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000 1 01 02000 01 </w:t>
            </w:r>
            <w:r>
              <w:rPr>
                <w:sz w:val="20"/>
                <w:szCs w:val="20"/>
              </w:rPr>
              <w:t>0000 110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000 1 05 00000 00 0000 000          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000 1 05 02000 00 0000 110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000 1 05 03000 00 0000 110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000 1 06 00000 00 0000 000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( </w:t>
            </w:r>
            <w:r>
              <w:rPr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000 1 11 05013 10 0000 120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</w:t>
            </w:r>
            <w:r>
              <w:rPr>
                <w:sz w:val="20"/>
                <w:szCs w:val="20"/>
              </w:rPr>
              <w:t>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</w:t>
            </w:r>
            <w:r>
              <w:rPr>
                <w:sz w:val="20"/>
                <w:szCs w:val="20"/>
              </w:rPr>
              <w:t>находящегося в оперативном управлении  органов управления муниципальных районов и созданных ими учреждений  ( за исключением имущества муниципальных автономных учреждений )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000 114 00000 00 0000 000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МАТЕРИАЛЬНЫХ И </w:t>
            </w:r>
            <w:r>
              <w:rPr>
                <w:sz w:val="20"/>
                <w:szCs w:val="20"/>
              </w:rPr>
              <w:t>НЕМАТЕРИАЛЬНЫХ АКТИВОВ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7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19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5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Безвозмездные поступления от других бюджетов </w:t>
            </w:r>
            <w:r>
              <w:rPr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211597,0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000 2 02 01000 00 0000 151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112906,3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000 2 02 01001 05 0002 151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муниципальных </w:t>
            </w:r>
            <w:r>
              <w:rPr>
                <w:sz w:val="20"/>
                <w:szCs w:val="20"/>
              </w:rPr>
              <w:t xml:space="preserve">образований  на выравнивание  бюджетной обеспеченности  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000 2 02 01003 05 0000 151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</w:t>
            </w:r>
            <w:r>
              <w:rPr>
                <w:b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95840,0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000 2 02 03015 05 0000 151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полномочий по первичному воинскому учету на территориях, где отсутствую</w:t>
            </w:r>
            <w:r>
              <w:rPr>
                <w:sz w:val="20"/>
                <w:szCs w:val="20"/>
              </w:rPr>
              <w:t>т военные комиссариаты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000 2 02 03021 05 0000 151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реализацию основных общеобразовательных программ в части финансирования расходов на ежемесячное денежное вознаграждение за классное руководство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2 02 03024 05 0001 151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  и учебные пособия, </w:t>
            </w:r>
            <w:r>
              <w:rPr>
                <w:sz w:val="20"/>
                <w:szCs w:val="20"/>
              </w:rPr>
              <w:t>технические средства обучения, расходные материалы и хозяйственные нужды ( за исключением расходов на содержание зданий и коммунальных расходов, осуществляемых из местных бюджетов )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000 2 02 03024 05 0003 151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</w:t>
            </w:r>
            <w:r>
              <w:rPr>
                <w:sz w:val="20"/>
                <w:szCs w:val="20"/>
              </w:rPr>
              <w:t>ов области на осуществление органами местного самоуправления отельных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000 2 02 03024 05 0004 151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</w:t>
            </w:r>
            <w:r>
              <w:rPr>
                <w:sz w:val="20"/>
                <w:szCs w:val="20"/>
              </w:rPr>
              <w:t xml:space="preserve">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Саратовской области кассовых выплат получателям средств областного бюджета, расположенным на территор</w:t>
            </w:r>
            <w:r>
              <w:rPr>
                <w:sz w:val="20"/>
                <w:szCs w:val="20"/>
              </w:rPr>
              <w:t>иях муниципальных образований области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000 2 02 03024 05 0007 151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000 2 02 03024 05 0008 151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</w:t>
            </w:r>
            <w:r>
              <w:rPr>
                <w:sz w:val="20"/>
                <w:szCs w:val="20"/>
              </w:rPr>
              <w:t>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000 2 02 03024 05 0009 151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</w:t>
            </w:r>
            <w:r>
              <w:rPr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000 2 02 03024 05  0010 151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</w:t>
            </w:r>
            <w:r>
              <w:rPr>
                <w:sz w:val="20"/>
                <w:szCs w:val="20"/>
              </w:rPr>
              <w:t>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00 2 02 03024 05 0011 151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</w:t>
            </w:r>
            <w:r>
              <w:rPr>
                <w:sz w:val="20"/>
                <w:szCs w:val="20"/>
              </w:rPr>
              <w:t>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000 2 02 03024 05 0012 151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</w:t>
            </w:r>
            <w:r>
              <w:rPr>
                <w:sz w:val="20"/>
                <w:szCs w:val="20"/>
              </w:rPr>
              <w:t xml:space="preserve"> организацию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000 2 02 03024 05 0013 151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r>
              <w:rPr>
                <w:sz w:val="20"/>
                <w:szCs w:val="20"/>
              </w:rPr>
              <w:t>бюджетам муниципальных районов области на организацию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00 2 02 03024 05 0014 151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</w:t>
            </w:r>
            <w:r>
              <w:rPr>
                <w:sz w:val="20"/>
                <w:szCs w:val="20"/>
              </w:rPr>
              <w:t>районов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за счет средств областного бюджета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</w:t>
            </w:r>
            <w:r>
              <w:rPr>
                <w:sz w:val="20"/>
                <w:szCs w:val="20"/>
              </w:rPr>
              <w:t xml:space="preserve"> 02 03024 05 0015 151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000 2 02 03024 05 0016 151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</w:t>
            </w:r>
            <w:r>
              <w:rPr>
                <w:sz w:val="20"/>
                <w:szCs w:val="20"/>
              </w:rPr>
              <w:t>льных районов на 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000 2 02 03024 05 0027 151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</w:t>
            </w:r>
            <w:r>
              <w:rPr>
                <w:sz w:val="20"/>
                <w:szCs w:val="20"/>
              </w:rPr>
              <w:t>самоуправления государственных полномочий по предоставлению питания отдельным категориям обучающихся в муниципальных общеобразовательных учреждениях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000 2 02 03024 05 0028 151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</w:t>
            </w:r>
            <w:r>
              <w:rPr>
                <w:sz w:val="20"/>
                <w:szCs w:val="20"/>
              </w:rPr>
              <w:t>ми местного самоуправления государственных полномочий по частичному финансированию расходов на содержание детей дошкольного возраста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000 2 02 03024 05 0029 151</w:t>
            </w:r>
          </w:p>
          <w:p w:rsidR="003B2FAB" w:rsidRDefault="003B2FAB">
            <w:pPr>
              <w:pStyle w:val="Standard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</w:t>
            </w:r>
            <w:r>
              <w:rPr>
                <w:sz w:val="20"/>
                <w:szCs w:val="20"/>
              </w:rPr>
              <w:t>вательных учреждениях и частичного содержания детей дошкольного возраста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000 2 02 03024 05 0030 151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</w:t>
            </w:r>
            <w:r>
              <w:rPr>
                <w:sz w:val="20"/>
                <w:szCs w:val="20"/>
              </w:rPr>
              <w:t>области на осуществление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Саратовс</w:t>
            </w:r>
            <w:r>
              <w:rPr>
                <w:sz w:val="20"/>
                <w:szCs w:val="20"/>
              </w:rPr>
              <w:t>кой области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000 2 02 03024 05 0031 151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области на осуществление государственных полномочий на осуществление деятельности по организации оказания медицинской помощи в соответствии с территориальной </w:t>
            </w:r>
            <w:r>
              <w:rPr>
                <w:sz w:val="20"/>
                <w:szCs w:val="20"/>
              </w:rPr>
              <w:t>программой государственных 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000 2 02 03055 05 0000 151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денежные выплаты медицинскому персона</w:t>
            </w:r>
            <w:r>
              <w:rPr>
                <w:sz w:val="20"/>
                <w:szCs w:val="20"/>
              </w:rPr>
              <w:t>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000 2 02 04000 00 0000 151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000 2 02 04999 05 0007 151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</w:t>
            </w:r>
            <w:r>
              <w:rPr>
                <w:sz w:val="20"/>
                <w:szCs w:val="20"/>
              </w:rPr>
              <w:t>районов области на комплектование книжных фондов библиотек муниципальных образований области за счет средств областного бюджета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000 2 02 04025 05 0000 151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комплектование книжных </w:t>
            </w:r>
            <w:r>
              <w:rPr>
                <w:sz w:val="20"/>
                <w:szCs w:val="20"/>
              </w:rPr>
              <w:t>фондов библиотек муниципальных образований за счет средств федерального бюджета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000 2 02 04014 05 0021 151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 по обеспечению граждан, проживающих в</w:t>
            </w:r>
            <w:r>
              <w:rPr>
                <w:sz w:val="20"/>
                <w:szCs w:val="20"/>
              </w:rPr>
              <w:t xml:space="preserve"> муниципальном образовании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</w:t>
            </w:r>
            <w:r>
              <w:rPr>
                <w:sz w:val="20"/>
                <w:szCs w:val="20"/>
              </w:rPr>
              <w:t>14 05 0022 151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000 2 02 04014 05 0024 151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</w:t>
            </w:r>
            <w:r>
              <w:rPr>
                <w:sz w:val="20"/>
                <w:szCs w:val="20"/>
              </w:rPr>
              <w:t>ные трансферты, передаваемые бюджету муниципального района  на 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</w:t>
            </w:r>
            <w:r>
              <w:rPr>
                <w:sz w:val="20"/>
                <w:szCs w:val="20"/>
              </w:rPr>
              <w:t>в в эксплуатацию, утверждение местных нормативов градостроительного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000  2 02 04014 05 0027 151</w:t>
            </w: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</w:t>
            </w:r>
            <w:r>
              <w:rPr>
                <w:sz w:val="20"/>
                <w:szCs w:val="20"/>
              </w:rPr>
              <w:t>передаваемые бюджету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237089,2</w:t>
            </w:r>
          </w:p>
        </w:tc>
      </w:tr>
    </w:tbl>
    <w:p w:rsidR="003B2FAB" w:rsidRDefault="003B2FAB">
      <w:pPr>
        <w:pStyle w:val="Standard"/>
        <w:rPr>
          <w:b/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2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:rsidR="003B2FAB" w:rsidRDefault="00A84E0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>ечень главных администраторов доходов бюджета  муниципального района на 2012 год</w:t>
      </w:r>
    </w:p>
    <w:tbl>
      <w:tblPr>
        <w:tblW w:w="11055" w:type="dxa"/>
        <w:tblInd w:w="-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2236"/>
        <w:gridCol w:w="7680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Наименование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</w:t>
            </w:r>
          </w:p>
        </w:tc>
        <w:tc>
          <w:tcPr>
            <w:tcW w:w="9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Администрация Турковского муниципального района Саратовской области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1 08 07150 01 0000 110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 установку рекламной конструкции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1 11 02085 05 0000 120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</w:t>
            </w:r>
            <w:r>
              <w:rPr>
                <w:sz w:val="20"/>
                <w:szCs w:val="20"/>
              </w:rPr>
              <w:t>чение договоров аренды указанных земельных участков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1 11 05035 05 0000 120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 оперативном управлении органов управления муниципальных районов и созданных ими учреждений  (за исключением имущества муници</w:t>
            </w:r>
            <w:r>
              <w:rPr>
                <w:sz w:val="20"/>
                <w:szCs w:val="20"/>
              </w:rPr>
              <w:t>пальных бюджетных и  автономных учреждений)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поступающие в порядке возмещения расходов, </w:t>
            </w:r>
            <w:r>
              <w:rPr>
                <w:sz w:val="20"/>
                <w:szCs w:val="20"/>
              </w:rPr>
              <w:t>понесенных в связи с эксплуатацией имущества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1 14 01050 05 0000 410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 от продажи квартир, находящихся в собственности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1 14 02052 05 0000 410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</w:t>
            </w:r>
            <w:r>
              <w:rPr>
                <w:sz w:val="20"/>
                <w:szCs w:val="20"/>
              </w:rPr>
              <w:t>х учреждений),  в части реализации основных средств по указанному имуществу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1 14 02052 05 0000 440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</w:t>
            </w:r>
            <w:r>
              <w:rPr>
                <w:sz w:val="20"/>
                <w:szCs w:val="20"/>
              </w:rPr>
              <w:t>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</w:t>
            </w:r>
            <w:r>
              <w:rPr>
                <w:sz w:val="20"/>
                <w:szCs w:val="20"/>
              </w:rPr>
              <w:t>на и которые расположены в границах поселений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tabs>
                <w:tab w:val="center" w:pos="5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</w:t>
            </w:r>
            <w:r>
              <w:rPr>
                <w:sz w:val="20"/>
                <w:szCs w:val="20"/>
              </w:rPr>
              <w:t>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</w:p>
        </w:tc>
        <w:tc>
          <w:tcPr>
            <w:tcW w:w="9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1 11 02033 05 0000 120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1 11 03050 05 0000 120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1 11 07015 05 0000 120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</w:t>
            </w:r>
            <w:r>
              <w:rPr>
                <w:sz w:val="20"/>
                <w:szCs w:val="20"/>
              </w:rPr>
              <w:t xml:space="preserve">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 ( в части бюджетов муниципальных районов )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</w:t>
            </w:r>
            <w:r>
              <w:rPr>
                <w:sz w:val="20"/>
                <w:szCs w:val="20"/>
              </w:rPr>
              <w:t>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</w:t>
            </w:r>
            <w:r>
              <w:rPr>
                <w:sz w:val="20"/>
                <w:szCs w:val="20"/>
              </w:rPr>
              <w:t>нного или нецелевого использования бюджетных средств (в части бюджетов муниципальных районов)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17 01050 05 0000 180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2 18 05030 05 0000 151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муниципальных районов от возврата </w:t>
            </w:r>
            <w:r>
              <w:rPr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2 19 05000 05 0000 151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>
              <w:rPr>
                <w:sz w:val="20"/>
                <w:szCs w:val="20"/>
              </w:rPr>
              <w:t>прошлых лет из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2 02 00000 00 0000 151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 *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085</w:t>
            </w:r>
          </w:p>
        </w:tc>
        <w:tc>
          <w:tcPr>
            <w:tcW w:w="9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«Централизованная бухгалтерия органов местного самоуправления Турк</w:t>
            </w:r>
            <w:r>
              <w:rPr>
                <w:b/>
                <w:sz w:val="20"/>
                <w:szCs w:val="20"/>
              </w:rPr>
              <w:t>овского муниципального района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</w:t>
            </w:r>
          </w:p>
        </w:tc>
        <w:tc>
          <w:tcPr>
            <w:tcW w:w="9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«Турковский районный архив»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  <w:r>
              <w:rPr>
                <w:sz w:val="20"/>
                <w:szCs w:val="20"/>
              </w:rPr>
              <w:t>получателями средств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учреждение «Хозяйственно-эксплуатационная группа Турковского муниципального района»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 бюджеты  муниципальных районов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1 16 23051 05 0000 140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ind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возмещения ущерба при возникновении страховых </w:t>
            </w:r>
            <w:r>
              <w:rPr>
                <w:sz w:val="20"/>
                <w:szCs w:val="20"/>
              </w:rPr>
              <w:t>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ind w:left="-15"/>
        <w:rPr>
          <w:sz w:val="20"/>
          <w:szCs w:val="20"/>
        </w:rPr>
      </w:pPr>
      <w:r>
        <w:rPr>
          <w:sz w:val="20"/>
          <w:szCs w:val="20"/>
        </w:rPr>
        <w:t xml:space="preserve">*   Главным администратором может осуществляться администрирование поступлений по всем статьям, </w:t>
      </w:r>
      <w:r>
        <w:rPr>
          <w:sz w:val="20"/>
          <w:szCs w:val="20"/>
        </w:rPr>
        <w:t>подстатьям и подвидам данного вида доходов.</w:t>
      </w:r>
    </w:p>
    <w:p w:rsidR="003B2FAB" w:rsidRDefault="00A84E02">
      <w:pPr>
        <w:pStyle w:val="Standard"/>
        <w:jc w:val="right"/>
        <w:rPr>
          <w:rFonts w:eastAsia="Times New Roman" w:cs="Times New Roman"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bidi="ar-SA"/>
        </w:rPr>
        <w:t xml:space="preserve">  Приложение   3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bidi="ar-SA"/>
        </w:rPr>
        <w:t>Перечень главных администраторов источников внутреннего финансирования</w:t>
      </w:r>
      <w:r>
        <w:rPr>
          <w:rFonts w:eastAsia="Times New Roman" w:cs="Times New Roman"/>
          <w:b/>
          <w:color w:val="auto"/>
          <w:sz w:val="20"/>
          <w:szCs w:val="20"/>
          <w:lang w:val="ru-RU" w:bidi="ar-SA"/>
        </w:rPr>
        <w:t xml:space="preserve"> дефицита бюджета муниципального района на 2012 год</w:t>
      </w: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bidi="ar-SA"/>
        </w:rPr>
      </w:pPr>
    </w:p>
    <w:tbl>
      <w:tblPr>
        <w:tblW w:w="11025" w:type="dxa"/>
        <w:tblInd w:w="-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2236"/>
        <w:gridCol w:w="165"/>
        <w:gridCol w:w="7620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Код главного администратора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B2FAB" w:rsidRDefault="003B2FAB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B2FAB" w:rsidRDefault="003B2FAB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B2FAB" w:rsidRDefault="003B2FAB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</w:p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Код бюджетной классификации</w:t>
            </w: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Наименование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100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01 02 00 00 05 0000 710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01 02 00 00 05 0000 810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00 00 05 0000 710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 *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01 03 00 00 05 0000 810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Погашение бюджетом муниципального района кредитов от других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бюджетов бюджетной системы Российской Федерации в валюте Российской Федерации *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01 05 02 01 05 0000 510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01 05 02 01 05 0000 610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Уменьшение прочих остатков денежных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средств бюджета муниципального района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01 06 05 02 05 0000 540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*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 063</w:t>
            </w:r>
          </w:p>
        </w:tc>
        <w:tc>
          <w:tcPr>
            <w:tcW w:w="2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 01 06 05 02 05 0000 640</w:t>
            </w: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*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* Главным администратором может осуществляться администрирование по всем видам кредитов </w:t>
      </w:r>
      <w:r>
        <w:rPr>
          <w:sz w:val="20"/>
          <w:szCs w:val="20"/>
        </w:rPr>
        <w:t>данного вида источника внутреннего финансирования дефицита бюджета.</w:t>
      </w:r>
    </w:p>
    <w:p w:rsidR="003B2FAB" w:rsidRDefault="003B2FAB">
      <w:pPr>
        <w:pStyle w:val="Standard"/>
        <w:jc w:val="right"/>
        <w:rPr>
          <w:b/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Приложение   </w:t>
      </w:r>
      <w:r>
        <w:rPr>
          <w:sz w:val="20"/>
          <w:szCs w:val="20"/>
        </w:rPr>
        <w:t>4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Норматив</w:t>
      </w:r>
      <w:r>
        <w:rPr>
          <w:b/>
          <w:sz w:val="20"/>
          <w:szCs w:val="20"/>
        </w:rPr>
        <w:t>ы распределения доходов между муниципальным бюджетом и бюджетами поселений Турковского муниципального района на 2012 год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(в процентах)</w:t>
      </w:r>
      <w:r>
        <w:rPr>
          <w:b/>
          <w:sz w:val="20"/>
          <w:szCs w:val="20"/>
        </w:rPr>
        <w:t xml:space="preserve">    </w:t>
      </w:r>
    </w:p>
    <w:tbl>
      <w:tblPr>
        <w:tblW w:w="1011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6"/>
        <w:gridCol w:w="6614"/>
        <w:gridCol w:w="600"/>
        <w:gridCol w:w="810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    классификации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Наименование доходов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Бюджеты поселений района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задолженности и перерасчетов по отмененным налогам и сборам и иным</w:t>
            </w:r>
            <w:r>
              <w:rPr>
                <w:b/>
                <w:sz w:val="20"/>
                <w:szCs w:val="20"/>
              </w:rPr>
              <w:t xml:space="preserve"> обязательным платежам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1 09 04050 00 0000 110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1 09 07050 05 0000 110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доходов от </w:t>
            </w:r>
            <w:r>
              <w:rPr>
                <w:b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1 14 03050 05 0000 410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1 14 03050 05 0000 440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доходов от возврата остатков </w:t>
            </w:r>
            <w:r>
              <w:rPr>
                <w:b/>
                <w:sz w:val="20"/>
                <w:szCs w:val="20"/>
              </w:rPr>
              <w:t>субсидий и субвенций прошлых лет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остатков субсидий и субвенций прошлых лет из бюджетов поселений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2 19 05000 05 0000 151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и субвенций из бюджетов муни</w:t>
            </w:r>
            <w:r>
              <w:rPr>
                <w:sz w:val="20"/>
                <w:szCs w:val="20"/>
              </w:rPr>
              <w:t>ципальных районов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безвозмездных поступлений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муниципальных районов, в том числе: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2 02 01001 05 0002 151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муниципальных районов на выравнивание бюджетной обеспеченности </w:t>
            </w:r>
            <w:r>
              <w:rPr>
                <w:sz w:val="20"/>
                <w:szCs w:val="20"/>
              </w:rPr>
              <w:t>муниципальных районов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2 02 02000 05 0000 151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муниципальных районов, в том числе: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2 02 02999 </w:t>
            </w:r>
            <w:r>
              <w:rPr>
                <w:sz w:val="20"/>
                <w:szCs w:val="20"/>
              </w:rPr>
              <w:t>05 0016 151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на возмещение стоимости питания обучающихся, посещающих   группы продленного дня в муниципальных общеобразовательных учреждениях  в соответствии с Законом Саратовской области «Об образовании»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02 02999 05 0017 151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 бюджетам муниципальных районов области на возмещение стоимости питания обучающихся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2 02 02999 05 0018 151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области на возмещение содержания воспитанников в муниципальных  образовательных учреждениях , реализующих основную общеобразовательную программу дошкольного образования в соответствии с Законом Саратовской области «О</w:t>
            </w:r>
            <w:r>
              <w:rPr>
                <w:sz w:val="20"/>
                <w:szCs w:val="20"/>
              </w:rPr>
              <w:t>б образовании»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2 02 02999 05 0029 151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области на обеспечение жильем молодых семей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2 02 02999 05 0030 151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на возмещение части стоимости молока для питания </w:t>
            </w:r>
            <w:r>
              <w:rPr>
                <w:sz w:val="20"/>
                <w:szCs w:val="20"/>
              </w:rPr>
              <w:t>обучающихся 1-4 классов в муниципальных общеобразовательных учреждениях, в соответствии с ЗСО «Об образовании»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 бюджетам муниципальных районов в том числе: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2 02 03007 05 0000 151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осуществление</w:t>
            </w:r>
            <w:r>
              <w:rPr>
                <w:sz w:val="20"/>
                <w:szCs w:val="20"/>
              </w:rPr>
              <w:t xml:space="preserve"> государственных полномочий по составлению (изменению и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на осуществление </w:t>
            </w:r>
            <w:r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2 02 03021 05 0000 151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на реализацию основных общеобразовательных программ в части финансирования расходов на ежемесячное </w:t>
            </w:r>
            <w:r>
              <w:rPr>
                <w:sz w:val="20"/>
                <w:szCs w:val="20"/>
              </w:rPr>
              <w:t>денежное вознаграждение за классное руководство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2 02 03024 05 0001 151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на реализацию основных общеобразовательных программ в части финансирования расходов на оплату труда работников общеобразовательных </w:t>
            </w:r>
            <w:r>
              <w:rPr>
                <w:sz w:val="20"/>
                <w:szCs w:val="20"/>
              </w:rPr>
              <w:t>учреждений, расходов на учебники   и учебные пособия, технические средства обучения, расходные материалы и хозяйственные нужды ( за исключением расходов на содержание зданий и коммунальных расходов, осуществляемых из местных бюджетов</w:t>
            </w:r>
            <w:r>
              <w:rPr>
                <w:i/>
                <w:sz w:val="20"/>
                <w:szCs w:val="20"/>
              </w:rPr>
              <w:t xml:space="preserve"> 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i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</w:t>
            </w:r>
            <w:r>
              <w:rPr>
                <w:sz w:val="20"/>
                <w:szCs w:val="20"/>
              </w:rPr>
              <w:t>4 05 0003 151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2 02 03024 05 0004 151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Саратовской области кассовых выплат получателям средс</w:t>
            </w:r>
            <w:r>
              <w:rPr>
                <w:sz w:val="20"/>
                <w:szCs w:val="20"/>
              </w:rPr>
              <w:t>тв областного бюджета, расположенным на территориях муниципальных образований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2 02 03024 05 0007 151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2 02 03024 05 0008 151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отельных государственных  полномочий по образованию и обеспечению деятельности административных комиссий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2 02 03024 </w:t>
            </w:r>
            <w:r>
              <w:rPr>
                <w:sz w:val="20"/>
                <w:szCs w:val="20"/>
              </w:rPr>
              <w:t>05 0009 151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2 02 03024 </w:t>
            </w:r>
            <w:r>
              <w:rPr>
                <w:sz w:val="20"/>
                <w:szCs w:val="20"/>
              </w:rPr>
              <w:t>05 0010 151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2 02 03024 05 0011 1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2 02 03024 05 0012 151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организацию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2 02 03024 05 0013 151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организацию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</w:t>
            </w:r>
            <w:r>
              <w:rPr>
                <w:sz w:val="20"/>
                <w:szCs w:val="20"/>
              </w:rPr>
              <w:t>4 151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за счет средств областного</w:t>
            </w:r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2 02 03024 05 0015 151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осуществление полномочий по государственному управлению охраной труда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2 02 03024 05 0017 151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районов области на осуществление </w:t>
            </w:r>
            <w:r>
              <w:rPr>
                <w:sz w:val="20"/>
                <w:szCs w:val="20"/>
              </w:rPr>
              <w:t>органами местного самоуправления государственных полномочий по предоставлению гражданам социальных выплат на проведение в жилых помещениях капитального ремонта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02 03024 05 0018 151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организации  предоставления гражданам социальных выплат на проведение в жилых помещениях капитального рем</w:t>
            </w:r>
            <w:r>
              <w:rPr>
                <w:sz w:val="20"/>
                <w:szCs w:val="20"/>
              </w:rPr>
              <w:t>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2 02 03055 05 0000 151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денежные выплаты медицинскому персоналу фельдшерско-акушерских пунктов, врачам, </w:t>
            </w:r>
            <w:r>
              <w:rPr>
                <w:sz w:val="20"/>
                <w:szCs w:val="20"/>
              </w:rPr>
              <w:t>фельдшерам и медицинским сестрам скорой медицинской помощи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2 02 04025 05 0000 151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</w:t>
            </w:r>
            <w:r>
              <w:rPr>
                <w:sz w:val="20"/>
                <w:szCs w:val="20"/>
              </w:rPr>
              <w:t>образований за счет средств федерального бюджета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2 02 04999 05 0007 151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2 02 04999 05 0006 151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районов области за счет резервного фонда Правительства области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2FAB" w:rsidRDefault="003B2FAB">
      <w:pPr>
        <w:pStyle w:val="Standard"/>
        <w:jc w:val="center"/>
        <w:rPr>
          <w:sz w:val="20"/>
          <w:szCs w:val="20"/>
        </w:rPr>
      </w:pPr>
    </w:p>
    <w:tbl>
      <w:tblPr>
        <w:tblW w:w="10155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6569"/>
        <w:gridCol w:w="630"/>
        <w:gridCol w:w="855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2 02 04014 05 0010 151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на исполнение переданных</w:t>
            </w:r>
            <w:r>
              <w:rPr>
                <w:sz w:val="20"/>
                <w:szCs w:val="20"/>
              </w:rPr>
              <w:t xml:space="preserve"> полномочий по ремонту автомобильных дорог местного значения в границах населенных пунктов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2 02 04014 05 0021 151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 на исполнение переданных полномочий  по регулированию </w:t>
            </w:r>
            <w:r>
              <w:rPr>
                <w:sz w:val="20"/>
                <w:szCs w:val="20"/>
              </w:rPr>
              <w:t>доходов на товары и услуги организаций коммунального комплекса, тарифов на подключение к системе коммунальной инфраструктуры, тарифов организаций  коммунального комплекса на подключение, надбавок к тарифам на товары и услуги организаций коммунального компл</w:t>
            </w:r>
            <w:r>
              <w:rPr>
                <w:sz w:val="20"/>
                <w:szCs w:val="20"/>
              </w:rPr>
              <w:t>екса, надбавок к ценам, тарифам для потребителей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2 02 04014 05 0022 151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</w:t>
            </w:r>
            <w:r>
              <w:rPr>
                <w:sz w:val="20"/>
                <w:szCs w:val="20"/>
              </w:rPr>
              <w:t>тивных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2 02 04014 05 0023 151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созданию условий для развития малого и среднего предпринимательства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2 02 04014 05 0024 151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</w:t>
            </w:r>
            <w:r>
              <w:rPr>
                <w:sz w:val="20"/>
                <w:szCs w:val="20"/>
              </w:rPr>
              <w:t>д объектов в эксплуатацию, утверждение местных нормативов градостроительного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2 02 04014 05 0026 151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</w:t>
            </w:r>
            <w:r>
              <w:rPr>
                <w:sz w:val="20"/>
                <w:szCs w:val="20"/>
              </w:rPr>
              <w:t>даваемые бюджету муниципального района на исполнении переданных полномочий по участию в предупреждении и ликвидации последствий чрезвычайных ситуаций в границах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2 02 04014 05 0027 151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</w:t>
            </w:r>
            <w:r>
              <w:rPr>
                <w:sz w:val="20"/>
                <w:szCs w:val="20"/>
              </w:rPr>
              <w:t>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5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</w:t>
      </w:r>
      <w:r>
        <w:rPr>
          <w:sz w:val="20"/>
          <w:szCs w:val="20"/>
        </w:rPr>
        <w:t>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</w:p>
    <w:p w:rsidR="003B2FAB" w:rsidRDefault="00A84E02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</w:t>
      </w:r>
      <w:r>
        <w:rPr>
          <w:b/>
        </w:rPr>
        <w:t xml:space="preserve"> района на 2012 год</w:t>
      </w:r>
    </w:p>
    <w:p w:rsidR="003B2FAB" w:rsidRDefault="00A84E02">
      <w:pPr>
        <w:pStyle w:val="Standard"/>
        <w:ind w:right="-37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080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9"/>
        <w:gridCol w:w="675"/>
        <w:gridCol w:w="660"/>
        <w:gridCol w:w="705"/>
        <w:gridCol w:w="1110"/>
        <w:gridCol w:w="767"/>
        <w:gridCol w:w="1063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Администрация Турковского муниципального района 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229569,7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5303,4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cs="Arial"/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</w:t>
            </w:r>
            <w:r>
              <w:rPr>
                <w:rFonts w:cs="Arial"/>
                <w:sz w:val="20"/>
                <w:szCs w:val="20"/>
              </w:rPr>
              <w:t xml:space="preserve"> Федерации и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2697,5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Глава местной администрации </w:t>
            </w:r>
            <w:r>
              <w:rPr>
                <w:rFonts w:cs="Arial"/>
                <w:sz w:val="20"/>
                <w:szCs w:val="20"/>
              </w:rPr>
              <w:t>(исполнительно-распорядительного органа муниципального образования)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</w:t>
            </w:r>
            <w:r>
              <w:rPr>
                <w:rFonts w:cs="Aria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</w:t>
            </w:r>
            <w:r>
              <w:rPr>
                <w:sz w:val="20"/>
                <w:szCs w:val="20"/>
              </w:rPr>
              <w:t>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функций комиссий по делам несовершеннолетних и защите их прав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</w:t>
            </w:r>
            <w:r>
              <w:rPr>
                <w:rFonts w:cs="Arial"/>
                <w:sz w:val="20"/>
                <w:szCs w:val="20"/>
              </w:rPr>
              <w:t>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и обеспечение деятельности административных комиссий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Осуществление деятельности по опеке и </w:t>
            </w:r>
            <w:r>
              <w:rPr>
                <w:rFonts w:cs="Arial"/>
                <w:sz w:val="20"/>
                <w:szCs w:val="20"/>
              </w:rPr>
              <w:t>попечительству в отношении несовершеннолетних граждан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 по обеспечению </w:t>
            </w:r>
            <w:r>
              <w:rPr>
                <w:rFonts w:cs="Arial"/>
                <w:sz w:val="20"/>
                <w:szCs w:val="20"/>
              </w:rPr>
              <w:t>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жилищного фонда, создания условий для жилищного строительств</w:t>
            </w:r>
            <w:r>
              <w:rPr>
                <w:rFonts w:cs="Arial"/>
                <w:sz w:val="20"/>
                <w:szCs w:val="20"/>
              </w:rPr>
              <w:t>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</w:t>
            </w:r>
            <w:r>
              <w:rPr>
                <w:rFonts w:cs="Arial"/>
                <w:sz w:val="20"/>
                <w:szCs w:val="20"/>
              </w:rPr>
              <w:t>строительство, разрешение на ввод объектов в эксплуатацию, утверждение местных нормативов градостроительного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</w:t>
            </w:r>
            <w:r>
              <w:rPr>
                <w:rFonts w:cs="Arial"/>
                <w:sz w:val="20"/>
                <w:szCs w:val="20"/>
              </w:rPr>
              <w:t>расходы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государственных функций в области национальной экономики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135299,9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ind w:left="345" w:hanging="3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26093,9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25564,6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25564,6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</w:t>
            </w:r>
            <w:r>
              <w:rPr>
                <w:sz w:val="20"/>
                <w:szCs w:val="20"/>
              </w:rPr>
              <w:t>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расходов на содержание детей дошкольного возраста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104165,4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26854,6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24946,6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24946,6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6094,0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6094,0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</w:t>
            </w: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</w:t>
            </w:r>
            <w:r>
              <w:rPr>
                <w:sz w:val="20"/>
                <w:szCs w:val="20"/>
              </w:rPr>
              <w:t>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</w:t>
            </w:r>
            <w:r>
              <w:rPr>
                <w:rFonts w:cs="Arial"/>
                <w:sz w:val="20"/>
                <w:szCs w:val="20"/>
              </w:rPr>
              <w:t xml:space="preserve">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68564,0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68564,0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питания отдельным </w:t>
            </w:r>
            <w:r>
              <w:rPr>
                <w:sz w:val="20"/>
                <w:szCs w:val="20"/>
              </w:rPr>
              <w:t>категориям обучающихся в муниципальных общеобразовательных учреждениях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52102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1684,9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52102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1684,9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3727,3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3727,3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</w:t>
            </w:r>
            <w:r>
              <w:rPr>
                <w:sz w:val="20"/>
                <w:szCs w:val="20"/>
              </w:rPr>
              <w:t>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 </w:t>
            </w:r>
            <w:r>
              <w:rPr>
                <w:sz w:val="20"/>
                <w:szCs w:val="20"/>
              </w:rPr>
              <w:t>дошкольного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питания отдельным категориям обучающихся в муниципальных общеобразовательных учреждениях и частичное </w:t>
            </w:r>
            <w:r>
              <w:rPr>
                <w:sz w:val="20"/>
                <w:szCs w:val="20"/>
              </w:rPr>
              <w:t>финансирование расходов на содержание детей дошкольного возраста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казенными </w:t>
            </w:r>
            <w:r>
              <w:rPr>
                <w:rFonts w:cs="Arial"/>
                <w:sz w:val="20"/>
                <w:szCs w:val="20"/>
              </w:rPr>
              <w:t>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"Дети Турковского района" на 2012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 Развитие образования" на 2012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30988,2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30115,3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</w:t>
            </w:r>
            <w:r>
              <w:rPr>
                <w:sz w:val="20"/>
                <w:szCs w:val="20"/>
              </w:rPr>
              <w:t>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за </w:t>
            </w:r>
            <w:r>
              <w:rPr>
                <w:sz w:val="20"/>
                <w:szCs w:val="20"/>
              </w:rPr>
              <w:t>счет средств областного бюджета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7329,9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r>
              <w:rPr>
                <w:rFonts w:cs="Arial"/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7297,8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7297,8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Здравоохранение, физическая </w:t>
            </w:r>
            <w:r>
              <w:rPr>
                <w:rFonts w:cs="Arial"/>
                <w:sz w:val="20"/>
                <w:szCs w:val="20"/>
              </w:rPr>
              <w:t>культура и спорт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20937,4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18765,0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</w:t>
            </w:r>
            <w:r>
              <w:rPr>
                <w:sz w:val="20"/>
                <w:szCs w:val="20"/>
              </w:rPr>
              <w:t>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оказания медицинской помощи в соответствии с территориальной </w:t>
            </w:r>
            <w:r>
              <w:rPr>
                <w:sz w:val="20"/>
                <w:szCs w:val="20"/>
              </w:rPr>
              <w:t>программой государственных 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15930,1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задания </w:t>
            </w:r>
            <w:r>
              <w:rPr>
                <w:sz w:val="20"/>
                <w:szCs w:val="20"/>
              </w:rPr>
              <w:t>на оказание государственных услуг (выполнение работ)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15930,1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деятельности по организации оказания медицинской помощи в соответствии с территориальной программой государственных гарантий оказания гражданам Российской </w:t>
            </w:r>
            <w:r>
              <w:rPr>
                <w:sz w:val="20"/>
                <w:szCs w:val="20"/>
              </w:rPr>
              <w:t>Федерации бесплатной медицинской помощи на территории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задания на оказание государственных услуг (выполнение работ)Фонд </w:t>
            </w:r>
            <w:r>
              <w:rPr>
                <w:sz w:val="20"/>
                <w:szCs w:val="20"/>
              </w:rPr>
              <w:t>компенсаций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Амбулаторная помощь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Денежные выплаты медицинскому персоналу фельдшерско-акушерских пунктов, врачам, </w:t>
            </w:r>
            <w:r>
              <w:rPr>
                <w:rFonts w:cs="Arial"/>
                <w:sz w:val="20"/>
                <w:szCs w:val="20"/>
              </w:rPr>
              <w:t>фельдшерам и медицинским сестрам скорой медицинской помощи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</w:t>
            </w:r>
            <w:r>
              <w:rPr>
                <w:sz w:val="20"/>
                <w:szCs w:val="20"/>
              </w:rPr>
              <w:t>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6430,8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6054,4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6054,4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услуг </w:t>
            </w:r>
            <w:r>
              <w:rPr>
                <w:rFonts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медицинским работникам, проживающим и работающим в сельской местности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и муниципальных </w:t>
            </w:r>
            <w:r>
              <w:rPr>
                <w:sz w:val="20"/>
                <w:szCs w:val="20"/>
              </w:rPr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сети физкультурно-оздоровительного комплекса»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Периодические издания, учрежденные органами </w:t>
            </w:r>
            <w:r>
              <w:rPr>
                <w:sz w:val="20"/>
                <w:szCs w:val="20"/>
              </w:rPr>
              <w:t>законодательной и исполнительной власти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Финансовое </w:t>
            </w:r>
            <w:r>
              <w:rPr>
                <w:rFonts w:cs="Arial"/>
                <w:b/>
                <w:sz w:val="20"/>
                <w:szCs w:val="20"/>
              </w:rPr>
              <w:t>управление администрации Турковского муниципального района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3648,4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cs="Arial"/>
                <w:sz w:val="20"/>
                <w:szCs w:val="20"/>
              </w:rPr>
              <w:t>финансового (финансово-бюджетного) надзора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</w:t>
            </w:r>
            <w:r>
              <w:rPr>
                <w:sz w:val="20"/>
                <w:szCs w:val="20"/>
              </w:rPr>
              <w:t>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Санкционирование финансовыми органами муниципальных образований области кассовых выплат получателям средств областного бюджета, расположенным на территориях </w:t>
            </w:r>
            <w:r>
              <w:rPr>
                <w:sz w:val="20"/>
                <w:szCs w:val="20"/>
              </w:rPr>
              <w:t>муниципальных образований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0"/>
                <w:szCs w:val="20"/>
              </w:rPr>
              <w:t>соглашениями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>
              <w:rPr>
                <w:sz w:val="20"/>
                <w:szCs w:val="20"/>
              </w:rPr>
              <w:t>отсутствуют военные комиссариаты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</w:t>
            </w:r>
            <w:r>
              <w:rPr>
                <w:sz w:val="20"/>
                <w:szCs w:val="20"/>
              </w:rPr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sz w:val="20"/>
                <w:szCs w:val="20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</w:t>
            </w:r>
            <w:r>
              <w:rPr>
                <w:sz w:val="20"/>
                <w:szCs w:val="20"/>
              </w:rPr>
              <w:t>обеспеченности 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</w:t>
            </w:r>
            <w:r>
              <w:rPr>
                <w:sz w:val="20"/>
                <w:szCs w:val="20"/>
              </w:rPr>
              <w:t xml:space="preserve">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, в части формируемой за счет субвенций из областного бюджета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бюджетам </w:t>
            </w:r>
            <w:r>
              <w:rPr>
                <w:sz w:val="20"/>
                <w:szCs w:val="20"/>
              </w:rPr>
              <w:t>бюджетной системы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"Централизованная бухгалтерия органов местного самоуправления Турковского муниципального района"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1279,2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</w:t>
            </w:r>
            <w:r>
              <w:rPr>
                <w:sz w:val="20"/>
                <w:szCs w:val="20"/>
              </w:rPr>
              <w:t>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</w:t>
            </w:r>
            <w:r>
              <w:rPr>
                <w:rFonts w:cs="Arial"/>
                <w:sz w:val="20"/>
                <w:szCs w:val="20"/>
              </w:rPr>
              <w:t>формированию и исполнению бюджетов поселений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Собрание депутатов Турковского муниципального района Саратовской области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378,0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rFonts w:cs="Arial"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r>
              <w:rPr>
                <w:rFonts w:cs="Arial"/>
                <w:sz w:val="20"/>
                <w:szCs w:val="2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«Турковский районный архив»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342,2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Другие </w:t>
            </w: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440 9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440 9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 «Хозяйственно-эксплуатационная группа Турковского района»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2151,2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2120,2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</w:t>
            </w:r>
            <w:r>
              <w:rPr>
                <w:rFonts w:cs="Arial"/>
                <w:b/>
                <w:sz w:val="20"/>
                <w:szCs w:val="20"/>
              </w:rPr>
              <w:t xml:space="preserve"> учреждение «Единая диспетчерская служба Турковского  муниципального района»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486,3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237855,0</w:t>
            </w:r>
          </w:p>
        </w:tc>
      </w:tr>
    </w:tbl>
    <w:p w:rsidR="003B2FAB" w:rsidRDefault="003B2FAB">
      <w:pPr>
        <w:pStyle w:val="Standard"/>
        <w:jc w:val="right"/>
        <w:rPr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6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3B2FAB" w:rsidRDefault="00A84E02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на 2012год бюджетных ассигнований  по разделам, подразделам, целевым статьям и видам расходов классификации расходов бюджета муниципального района</w:t>
      </w:r>
    </w:p>
    <w:p w:rsidR="003B2FAB" w:rsidRDefault="00A84E02">
      <w:pPr>
        <w:pStyle w:val="Standard"/>
        <w:ind w:right="-345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103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4"/>
        <w:gridCol w:w="630"/>
        <w:gridCol w:w="765"/>
        <w:gridCol w:w="1185"/>
        <w:gridCol w:w="1170"/>
        <w:gridCol w:w="945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b/>
                <w:sz w:val="18"/>
                <w:szCs w:val="18"/>
              </w:rPr>
            </w:pPr>
          </w:p>
          <w:p w:rsidR="003B2FAB" w:rsidRDefault="003B2FAB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3B2FAB" w:rsidRDefault="00A84E0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sz w:val="20"/>
                <w:szCs w:val="20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sz w:val="20"/>
                <w:szCs w:val="20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местной администрации </w:t>
            </w:r>
            <w:r>
              <w:rPr>
                <w:sz w:val="20"/>
                <w:szCs w:val="20"/>
              </w:rPr>
              <w:t>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</w:t>
            </w:r>
            <w:r>
              <w:rPr>
                <w:sz w:val="20"/>
                <w:szCs w:val="20"/>
              </w:rPr>
              <w:t>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комиссий по делам несовершеннолетних и защите их прав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и обеспечение деятельности административных комиссий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</w:t>
            </w:r>
            <w:r>
              <w:rPr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</w:t>
            </w:r>
            <w:r>
              <w:rPr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</w:t>
            </w:r>
            <w:r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</w:t>
            </w:r>
            <w:r>
              <w:rPr>
                <w:rFonts w:cs="Aria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</w:t>
            </w:r>
            <w:r>
              <w:rPr>
                <w:rFonts w:cs="Arial"/>
                <w:sz w:val="20"/>
                <w:szCs w:val="20"/>
              </w:rPr>
              <w:t>переданных полномочий  по обеспечению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жилищного фонда, созда</w:t>
            </w:r>
            <w:r>
              <w:rPr>
                <w:rFonts w:cs="Arial"/>
                <w:sz w:val="20"/>
                <w:szCs w:val="20"/>
              </w:rPr>
              <w:t>ния условий для жилищного строительства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организации </w:t>
            </w:r>
            <w:r>
              <w:rPr>
                <w:rFonts w:cs="Arial"/>
                <w:sz w:val="20"/>
                <w:szCs w:val="20"/>
              </w:rPr>
              <w:t>проведения официальных физкультурно-оздоровительных и спортивных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</w:t>
            </w:r>
            <w:r>
              <w:rPr>
                <w:rFonts w:cs="Arial"/>
                <w:sz w:val="20"/>
                <w:szCs w:val="20"/>
              </w:rPr>
              <w:t>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градостроительного проект</w:t>
            </w:r>
            <w:r>
              <w:rPr>
                <w:rFonts w:cs="Arial"/>
                <w:sz w:val="20"/>
                <w:szCs w:val="20"/>
              </w:rPr>
              <w:t>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начислениями   на </w:t>
            </w:r>
            <w:r>
              <w:rPr>
                <w:sz w:val="20"/>
                <w:szCs w:val="20"/>
              </w:rPr>
              <w:t>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r>
              <w:rPr>
                <w:sz w:val="20"/>
                <w:szCs w:val="2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начислениями   на </w:t>
            </w:r>
            <w:r>
              <w:rPr>
                <w:sz w:val="20"/>
                <w:szCs w:val="20"/>
              </w:rPr>
              <w:t>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</w:t>
            </w:r>
            <w:r>
              <w:rPr>
                <w:sz w:val="20"/>
                <w:szCs w:val="20"/>
              </w:rPr>
              <w:t>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Санкционирование финансовыми </w:t>
            </w:r>
            <w:r>
              <w:rPr>
                <w:sz w:val="20"/>
                <w:szCs w:val="20"/>
              </w:rPr>
              <w:t>органами муниципальных образований области кассовых выплат получателям средств областного бюджета, расположенным на территориях муниципальных образований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формированию и </w:t>
            </w:r>
            <w:r>
              <w:rPr>
                <w:rFonts w:cs="Arial"/>
                <w:sz w:val="20"/>
                <w:szCs w:val="20"/>
              </w:rPr>
              <w:t>исполнению бюджетов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0"/>
                <w:szCs w:val="20"/>
              </w:rPr>
              <w:t>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tabs>
                <w:tab w:val="left" w:pos="9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1159,9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</w:t>
            </w:r>
            <w:r>
              <w:rPr>
                <w:rFonts w:cs="Arial"/>
                <w:sz w:val="20"/>
                <w:szCs w:val="20"/>
              </w:rPr>
              <w:t xml:space="preserve">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>
              <w:rPr>
                <w:sz w:val="20"/>
                <w:szCs w:val="20"/>
              </w:rPr>
              <w:t>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Другие </w:t>
            </w:r>
            <w:r>
              <w:rPr>
                <w:rFonts w:cs="Arial"/>
                <w:sz w:val="20"/>
                <w:szCs w:val="20"/>
              </w:rPr>
              <w:t>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ind w:left="-48" w:right="-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135299,9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</w:t>
            </w:r>
            <w:r>
              <w:rPr>
                <w:rFonts w:cs="Arial"/>
                <w:sz w:val="20"/>
                <w:szCs w:val="20"/>
              </w:rPr>
              <w:t>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коммунальные услуги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-питание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-медикаменты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19621,2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4845,7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</w:t>
            </w:r>
            <w:r>
              <w:rPr>
                <w:sz w:val="20"/>
                <w:szCs w:val="20"/>
              </w:rPr>
              <w:t>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финансирование расходов на содержание детей дошкольного возраста в муниципальных </w:t>
            </w:r>
            <w:r>
              <w:rPr>
                <w:sz w:val="20"/>
                <w:szCs w:val="20"/>
              </w:rPr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т.ч.: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-питание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-медикаменты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-мягкий инвентарь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ind w:left="-3" w:right="-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предоставление питания </w:t>
            </w:r>
            <w:r>
              <w:rPr>
                <w:sz w:val="20"/>
                <w:szCs w:val="20"/>
              </w:rPr>
              <w:t>отдельным категориям обучающихся в муниципальных общеобразовательных учреждениях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1233,9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21679,3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-оплата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5150,7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общеобразовательных программ в части финансирования расходов на ежемесячное денежное вознаграждение за классное руководство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</w:t>
            </w:r>
            <w:r>
              <w:rPr>
                <w:sz w:val="20"/>
                <w:szCs w:val="20"/>
              </w:rPr>
              <w:t>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65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труда работников </w:t>
            </w:r>
            <w:r>
              <w:rPr>
                <w:sz w:val="20"/>
                <w:szCs w:val="20"/>
              </w:rPr>
              <w:t>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питания отдельным категориям обучающихся в муниципальных общеобразовательных </w:t>
            </w:r>
            <w:r>
              <w:rPr>
                <w:sz w:val="20"/>
                <w:szCs w:val="20"/>
              </w:rPr>
              <w:t>учреждениях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52102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52102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r>
              <w:rPr>
                <w:sz w:val="20"/>
                <w:szCs w:val="20"/>
              </w:rPr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3078,0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</w:t>
            </w:r>
            <w:r>
              <w:rPr>
                <w:sz w:val="20"/>
                <w:szCs w:val="20"/>
              </w:rPr>
              <w:t>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 дошкольного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tabs>
                <w:tab w:val="left" w:pos="870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:rsidR="003B2FAB" w:rsidRDefault="00A84E02">
            <w:pPr>
              <w:pStyle w:val="Standard"/>
              <w:tabs>
                <w:tab w:val="left" w:pos="870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питания отдельным категориям обучающихся в муниципальных общеобразовательных учреждениях и частичное финансирование </w:t>
            </w:r>
            <w:r>
              <w:rPr>
                <w:sz w:val="20"/>
                <w:szCs w:val="20"/>
              </w:rPr>
              <w:t>расходов на содержание детей дошкольного возраста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"Дети Турковского района" на 2012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795150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целевая программа " Развитие образования" на 2012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30115,3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  <w:r>
              <w:rPr>
                <w:sz w:val="20"/>
                <w:szCs w:val="20"/>
              </w:rPr>
              <w:t xml:space="preserve"> и мероприятия в сфере культуры и кинематографии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за счет средств 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</w:t>
            </w:r>
            <w:r>
              <w:rPr>
                <w:sz w:val="20"/>
                <w:szCs w:val="20"/>
              </w:rPr>
              <w:t>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бюджета муниципального района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>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16329,7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7329,9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6505,0</w:t>
            </w: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налога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начислениями   </w:t>
            </w: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20937,4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18765,0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государственных, муниципальных  услуг (выполнение работ)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4702000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</w:pPr>
            <w:r>
              <w:rPr>
                <w:rFonts w:cs="Arial"/>
                <w:sz w:val="20"/>
                <w:szCs w:val="20"/>
              </w:rPr>
              <w:t>2000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r>
              <w:rPr>
                <w:sz w:val="20"/>
                <w:szCs w:val="20"/>
              </w:rPr>
              <w:t>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государственных, муниципальных  услуг (выполнение работ)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61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оказания медицинской помощи в соответствии с </w:t>
            </w:r>
            <w:r>
              <w:rPr>
                <w:sz w:val="20"/>
                <w:szCs w:val="20"/>
              </w:rPr>
              <w:t>территориальной программой государственных 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15930,1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>
              <w:rPr>
                <w:sz w:val="20"/>
                <w:szCs w:val="20"/>
              </w:rPr>
              <w:t>государственного задания на оказание государственных, муниципальных  услуг (выполнение работ)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15930,1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деятельности по организации оказания медицинской помощи в соответствии с территориальной программой государственных </w:t>
            </w:r>
            <w:r>
              <w:rPr>
                <w:sz w:val="20"/>
                <w:szCs w:val="20"/>
              </w:rPr>
              <w:t>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задания на оказание государственных, </w:t>
            </w:r>
            <w:r>
              <w:rPr>
                <w:sz w:val="20"/>
                <w:szCs w:val="20"/>
              </w:rPr>
              <w:t>муниципальных  услуг (выполнение работ)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Амбулаторная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2172,4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Денежные выплаты медицинскому персоналу фельдшерско-акушерских </w:t>
            </w:r>
            <w:r>
              <w:rPr>
                <w:rFonts w:cs="Arial"/>
                <w:sz w:val="20"/>
                <w:szCs w:val="20"/>
              </w:rPr>
              <w:t>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</w:t>
            </w:r>
            <w:r>
              <w:rPr>
                <w:sz w:val="20"/>
                <w:szCs w:val="20"/>
              </w:rPr>
              <w:t>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бюджетным учреждениям на финансовое обеспечение государственного задания на оказание государственных, муниципальных  услуг (выполнение работ)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6430,8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государственных </w:t>
            </w:r>
            <w:r>
              <w:rPr>
                <w:sz w:val="20"/>
                <w:szCs w:val="20"/>
              </w:rPr>
              <w:t>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tabs>
                <w:tab w:val="left" w:pos="810"/>
              </w:tabs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6054,4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6054,4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гражданам субсидий на </w:t>
            </w:r>
            <w:r>
              <w:rPr>
                <w:sz w:val="20"/>
                <w:szCs w:val="20"/>
              </w:rPr>
              <w:t>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медицинским работникам, проживающим и работающим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</w:t>
            </w:r>
            <w:r>
              <w:rPr>
                <w:sz w:val="20"/>
                <w:szCs w:val="20"/>
              </w:rPr>
              <w:t xml:space="preserve">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</w:t>
            </w:r>
            <w:r>
              <w:rPr>
                <w:sz w:val="20"/>
                <w:szCs w:val="20"/>
              </w:rPr>
              <w:t>программа «Развитие сети физкультурно-оздоровительного комплекса»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культуры, кинематографии и средств массовой </w:t>
            </w:r>
            <w:r>
              <w:rPr>
                <w:sz w:val="20"/>
                <w:szCs w:val="20"/>
              </w:rPr>
              <w:t>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бюджетам субъектов Российской Федерации и муниципальных </w:t>
            </w:r>
            <w:r>
              <w:rPr>
                <w:b/>
                <w:sz w:val="20"/>
                <w:szCs w:val="20"/>
              </w:rPr>
              <w:t>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б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sz w:val="20"/>
                <w:szCs w:val="20"/>
              </w:rPr>
              <w:t>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>
              <w:rPr>
                <w:sz w:val="20"/>
                <w:szCs w:val="20"/>
              </w:rPr>
              <w:t>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, в части формируемой за счет субвенций из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межбюджетные трансферты  бюджетам бюджетной системы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ind w:left="-3" w:right="-4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237855,0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7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Турковского муниципального района</w:t>
      </w:r>
    </w:p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jc w:val="center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Перечень муниципальных целевых программ и объемов бюджетных ассигнований</w:t>
      </w:r>
    </w:p>
    <w:p w:rsidR="003B2FAB" w:rsidRDefault="00A84E02">
      <w:pPr>
        <w:pStyle w:val="Standard"/>
        <w:jc w:val="center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на их реализацию на 2012 год</w:t>
      </w:r>
    </w:p>
    <w:p w:rsidR="003B2FAB" w:rsidRDefault="00A84E02">
      <w:pPr>
        <w:pStyle w:val="Standard"/>
        <w:ind w:right="-40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590" w:type="dxa"/>
        <w:tblInd w:w="-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4"/>
        <w:gridCol w:w="1305"/>
        <w:gridCol w:w="915"/>
        <w:gridCol w:w="1020"/>
        <w:gridCol w:w="1200"/>
        <w:gridCol w:w="946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Целевая статья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Подраздел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Вид расходов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сумм</w:t>
            </w:r>
            <w:r>
              <w:rPr>
                <w:b/>
                <w:sz w:val="20"/>
                <w:szCs w:val="20"/>
                <w:lang w:bidi="ru-RU"/>
              </w:rPr>
              <w:t>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1214,8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ind w:left="-3" w:right="-33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"Дети Турковского  района" на 2012 год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right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828,6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" Развитие образования" на 2012год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right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right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Выполнение функций </w:t>
            </w:r>
            <w:r>
              <w:rPr>
                <w:sz w:val="20"/>
                <w:szCs w:val="20"/>
                <w:lang w:bidi="ru-RU"/>
              </w:rPr>
              <w:t>казенными учреждениями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999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386,2</w:t>
            </w:r>
          </w:p>
        </w:tc>
      </w:tr>
    </w:tbl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8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дотации на выравнивание бюджетной</w:t>
      </w:r>
    </w:p>
    <w:p w:rsidR="003B2FAB" w:rsidRDefault="00A84E0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обеспеченности поселений из районного фонда фина</w:t>
      </w:r>
      <w:r>
        <w:rPr>
          <w:b/>
          <w:bCs/>
          <w:sz w:val="20"/>
          <w:szCs w:val="20"/>
        </w:rPr>
        <w:t>нсовой поддержки</w:t>
      </w:r>
    </w:p>
    <w:p w:rsidR="003B2FAB" w:rsidRDefault="00A84E0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части формируемой за счет субвенции из областного бюджета на 2012 год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Марьинское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409,7</w:t>
            </w:r>
          </w:p>
        </w:tc>
      </w:tr>
    </w:tbl>
    <w:p w:rsidR="003B2FAB" w:rsidRDefault="003B2FAB">
      <w:pPr>
        <w:pStyle w:val="Standard"/>
        <w:jc w:val="right"/>
        <w:rPr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9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Распределение </w:t>
      </w:r>
      <w:r>
        <w:rPr>
          <w:b/>
          <w:sz w:val="20"/>
          <w:szCs w:val="20"/>
        </w:rPr>
        <w:t xml:space="preserve">дотации на выравнивание бюджетной обеспеченности поселений района из районного фонда финансовой  поддержки в части, формируемой </w:t>
      </w:r>
      <w:r>
        <w:rPr>
          <w:b/>
          <w:sz w:val="20"/>
          <w:szCs w:val="20"/>
        </w:rPr>
        <w:t xml:space="preserve">за счет собственных доходов и источников финансирования дефицита бюджета муниципального района  </w:t>
      </w:r>
      <w:r>
        <w:rPr>
          <w:b/>
          <w:bCs/>
          <w:sz w:val="20"/>
          <w:szCs w:val="20"/>
        </w:rPr>
        <w:t>на 2012 год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645,5</w:t>
            </w:r>
          </w:p>
        </w:tc>
      </w:tr>
    </w:tbl>
    <w:p w:rsidR="003B2FAB" w:rsidRDefault="003B2FAB">
      <w:pPr>
        <w:pStyle w:val="Standard"/>
        <w:jc w:val="center"/>
        <w:rPr>
          <w:b/>
          <w:sz w:val="20"/>
          <w:szCs w:val="20"/>
        </w:rPr>
      </w:pPr>
    </w:p>
    <w:p w:rsidR="003B2FAB" w:rsidRDefault="00A84E02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10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Т</w:t>
      </w:r>
      <w:r>
        <w:rPr>
          <w:sz w:val="20"/>
          <w:szCs w:val="20"/>
        </w:rPr>
        <w:t>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spacing w:line="232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Распределение на 2012 год субвенции бюджетам  </w:t>
      </w:r>
      <w:r>
        <w:rPr>
          <w:rFonts w:ascii="Times New Roman CYR" w:hAnsi="Times New Roman CYR"/>
          <w:b/>
          <w:sz w:val="20"/>
          <w:szCs w:val="20"/>
        </w:rPr>
        <w:t xml:space="preserve">поселений Турковского муниципального района </w:t>
      </w:r>
      <w:r>
        <w:rPr>
          <w:b/>
          <w:sz w:val="20"/>
          <w:szCs w:val="20"/>
        </w:rPr>
        <w:t>на осуществление органами местного самоуправления поселений полномочий  по первичному воинскому учету на территориях, где отсутств</w:t>
      </w:r>
      <w:r>
        <w:rPr>
          <w:b/>
          <w:sz w:val="20"/>
          <w:szCs w:val="20"/>
        </w:rPr>
        <w:t>уют военные комиссариаты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Бороно-Михайловское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Марьинское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Турковское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703,5</w:t>
            </w:r>
          </w:p>
        </w:tc>
      </w:tr>
    </w:tbl>
    <w:p w:rsidR="003B2FAB" w:rsidRDefault="003B2FAB">
      <w:pPr>
        <w:pStyle w:val="Standard"/>
        <w:jc w:val="right"/>
        <w:rPr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Приложение 11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Распределение </w:t>
      </w:r>
      <w:r>
        <w:rPr>
          <w:b/>
          <w:sz w:val="20"/>
          <w:szCs w:val="20"/>
        </w:rPr>
        <w:t>иных межбюджетных трансфертов бюджетам поселений района на подде</w:t>
      </w:r>
      <w:r>
        <w:rPr>
          <w:b/>
          <w:sz w:val="20"/>
          <w:szCs w:val="20"/>
        </w:rPr>
        <w:t>ржку мер по обеспечению сбалансированности бюджетов поселений</w:t>
      </w:r>
      <w:r>
        <w:rPr>
          <w:b/>
          <w:bCs/>
          <w:sz w:val="20"/>
          <w:szCs w:val="20"/>
        </w:rPr>
        <w:t xml:space="preserve"> на 2012 год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Наименования поселений район</w:t>
            </w: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0"/>
        <w:gridCol w:w="194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Перевесино-Михайловское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</w:t>
            </w:r>
          </w:p>
        </w:tc>
      </w:tr>
    </w:tbl>
    <w:p w:rsidR="003B2FAB" w:rsidRDefault="003B2FAB">
      <w:pPr>
        <w:pStyle w:val="Standard"/>
        <w:jc w:val="right"/>
        <w:rPr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</w:p>
    <w:p w:rsidR="003B2FAB" w:rsidRDefault="00A84E0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Источники внутреннего финансирования дефицита бюджета муниципального района на 2012 </w:t>
      </w:r>
      <w:r>
        <w:rPr>
          <w:b/>
          <w:bCs/>
          <w:sz w:val="20"/>
          <w:szCs w:val="20"/>
        </w:rPr>
        <w:t>год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9330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5566"/>
        <w:gridCol w:w="1110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:rsidR="003B2FAB" w:rsidRDefault="00A84E02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</w:t>
            </w:r>
            <w:r>
              <w:rPr>
                <w:rFonts w:ascii="Times New Roman" w:hAnsi="Times New Roman" w:cs="Times New Roman"/>
              </w:rPr>
              <w:t>джета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3B2FAB" w:rsidRDefault="003B2FAB">
      <w:pPr>
        <w:pStyle w:val="Standard"/>
        <w:spacing w:line="232" w:lineRule="auto"/>
        <w:rPr>
          <w:sz w:val="20"/>
          <w:szCs w:val="20"/>
        </w:rPr>
      </w:pPr>
    </w:p>
    <w:tbl>
      <w:tblPr>
        <w:tblW w:w="93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5557"/>
        <w:gridCol w:w="1113"/>
      </w:tblGrid>
      <w:tr w:rsidR="003B2F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28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28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01 02 00 00 00 0000 700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Получение кредитов от кредитных </w:t>
            </w:r>
            <w:r>
              <w:rPr>
                <w:bCs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28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765,8</w:t>
            </w:r>
          </w:p>
        </w:tc>
      </w:tr>
    </w:tbl>
    <w:p w:rsidR="003B2FAB" w:rsidRDefault="003B2FAB">
      <w:pPr>
        <w:pStyle w:val="Standard"/>
        <w:jc w:val="center"/>
        <w:rPr>
          <w:sz w:val="20"/>
          <w:szCs w:val="20"/>
        </w:rPr>
      </w:pP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13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3B2FAB" w:rsidRDefault="00A84E02">
      <w:pPr>
        <w:pStyle w:val="Standard"/>
        <w:tabs>
          <w:tab w:val="left" w:pos="556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Программа муниципальных  внутренних заимствований Турковского района </w:t>
      </w:r>
      <w:r>
        <w:rPr>
          <w:b/>
          <w:bCs/>
          <w:sz w:val="20"/>
          <w:szCs w:val="20"/>
        </w:rPr>
        <w:t>на 20</w: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2 год</w:t>
      </w:r>
    </w:p>
    <w:p w:rsidR="003B2FAB" w:rsidRDefault="00A84E02">
      <w:pPr>
        <w:pStyle w:val="Standard"/>
        <w:ind w:left="-540" w:right="-186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(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тыс. рублей)</w:t>
      </w:r>
    </w:p>
    <w:tbl>
      <w:tblPr>
        <w:tblW w:w="9974" w:type="dxa"/>
        <w:tblInd w:w="-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363"/>
        <w:gridCol w:w="2449"/>
        <w:gridCol w:w="2726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B2FAB" w:rsidRDefault="00A84E02">
            <w:pPr>
              <w:pStyle w:val="Standard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  <w:r>
              <w:rPr>
                <w:b/>
                <w:sz w:val="20"/>
                <w:szCs w:val="20"/>
              </w:rPr>
              <w:t xml:space="preserve"> заимствований</w:t>
            </w:r>
          </w:p>
        </w:tc>
        <w:tc>
          <w:tcPr>
            <w:tcW w:w="5175" w:type="dxa"/>
            <w:gridSpan w:val="2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9"/>
              <w:gridCol w:w="2726"/>
            </w:tblGrid>
            <w:tr w:rsidR="003B2FAB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51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B2FAB" w:rsidRDefault="00A84E02">
                  <w:pPr>
                    <w:pStyle w:val="Standard"/>
                    <w:snapToGrid w:val="0"/>
                    <w:spacing w:line="216" w:lineRule="auto"/>
                    <w:ind w:left="-1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3B2FAB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44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B2FAB" w:rsidRDefault="00A84E02">
                  <w:pPr>
                    <w:pStyle w:val="Standard"/>
                    <w:snapToGrid w:val="0"/>
                    <w:spacing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27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B2FAB" w:rsidRDefault="00A84E02">
                  <w:pPr>
                    <w:pStyle w:val="Standard"/>
                    <w:snapToGrid w:val="0"/>
                    <w:spacing w:line="216" w:lineRule="auto"/>
                    <w:ind w:left="-1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Погашение</w:t>
                  </w:r>
                </w:p>
              </w:tc>
            </w:tr>
          </w:tbl>
          <w:p w:rsidR="00000000" w:rsidRDefault="00A84E02"/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765,8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3B2FAB">
            <w:pPr>
              <w:pStyle w:val="Standard"/>
              <w:snapToGrid w:val="0"/>
              <w:spacing w:line="216" w:lineRule="auto"/>
              <w:ind w:left="-14"/>
              <w:jc w:val="center"/>
              <w:rPr>
                <w:bCs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3B2FAB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765,8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3B2FAB">
            <w:pPr>
              <w:pStyle w:val="Standard"/>
              <w:snapToGrid w:val="0"/>
              <w:spacing w:line="216" w:lineRule="auto"/>
              <w:ind w:left="-14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>СОБРАНИЕ ДЕПУТАТОВ</w:t>
      </w:r>
    </w:p>
    <w:p w:rsidR="003B2FAB" w:rsidRDefault="00A84E02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3B2FAB" w:rsidRDefault="00A84E02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саратовской области</w:t>
      </w:r>
    </w:p>
    <w:p w:rsidR="003B2FAB" w:rsidRDefault="003B2FAB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 xml:space="preserve">РЕШЕНИЕ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№   11/2</w:t>
      </w:r>
    </w:p>
    <w:p w:rsidR="003B2FAB" w:rsidRDefault="00A84E02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от  23 декабря   2011 г.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р.п. Турки</w:t>
      </w:r>
    </w:p>
    <w:p w:rsidR="003B2FAB" w:rsidRDefault="003B2FAB">
      <w:pPr>
        <w:pStyle w:val="Heading3"/>
        <w:tabs>
          <w:tab w:val="left" w:pos="0"/>
        </w:tabs>
        <w:spacing w:before="0" w:after="0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ind w:right="3105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 xml:space="preserve">О  внесении  изменений и дополнений в     решение     Собрания     депутатов Турковского муниципального района от  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20   декабря    2010  года    №   58/3 «О  бюджете муниципального района на  2011 год»</w:t>
      </w:r>
    </w:p>
    <w:p w:rsidR="003B2FAB" w:rsidRDefault="003B2FAB">
      <w:pPr>
        <w:pStyle w:val="Standard"/>
        <w:ind w:right="4245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Руководствуясь Уставом Турковского муниципального района, Собрание депутатов</w:t>
      </w:r>
    </w:p>
    <w:p w:rsidR="003B2FAB" w:rsidRDefault="003B2FAB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3B2FAB" w:rsidRDefault="003B2FAB">
      <w:pPr>
        <w:pStyle w:val="a1"/>
        <w:ind w:left="0"/>
        <w:jc w:val="both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a1"/>
        <w:ind w:left="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      1. Внести в решение Собрания депутатов от 20 декабря 2010 года № 58/3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«О бюджете муниципального района на 2011 год» следующие изменения и дополнения:</w:t>
      </w:r>
    </w:p>
    <w:p w:rsidR="003B2FAB" w:rsidRDefault="00A84E02">
      <w:pPr>
        <w:pStyle w:val="a1"/>
        <w:ind w:left="0"/>
        <w:rPr>
          <w:sz w:val="20"/>
          <w:szCs w:val="20"/>
        </w:rPr>
      </w:pPr>
      <w:r>
        <w:rPr>
          <w:sz w:val="20"/>
          <w:szCs w:val="20"/>
        </w:rPr>
        <w:t>1.В статье 1:</w:t>
      </w:r>
    </w:p>
    <w:p w:rsidR="003B2FAB" w:rsidRDefault="00A84E02">
      <w:pPr>
        <w:pStyle w:val="a1"/>
        <w:ind w:left="708" w:firstLine="45"/>
        <w:rPr>
          <w:sz w:val="20"/>
          <w:szCs w:val="20"/>
        </w:rPr>
      </w:pPr>
      <w:r>
        <w:rPr>
          <w:sz w:val="20"/>
          <w:szCs w:val="20"/>
        </w:rPr>
        <w:t>п.1 цифры «204462,9»  заменить цифрами «</w:t>
      </w:r>
      <w:r>
        <w:rPr>
          <w:sz w:val="20"/>
          <w:szCs w:val="20"/>
        </w:rPr>
        <w:t>227297,8</w:t>
      </w:r>
      <w:r>
        <w:rPr>
          <w:sz w:val="20"/>
          <w:szCs w:val="20"/>
        </w:rPr>
        <w:t>» , цифры «32722,0»  заменить  цифрами «</w:t>
      </w:r>
      <w:r>
        <w:rPr>
          <w:sz w:val="20"/>
          <w:szCs w:val="20"/>
        </w:rPr>
        <w:t>36423,2</w:t>
      </w:r>
      <w:r>
        <w:rPr>
          <w:sz w:val="20"/>
          <w:szCs w:val="20"/>
        </w:rPr>
        <w:t>»;</w:t>
      </w:r>
    </w:p>
    <w:p w:rsidR="003B2FAB" w:rsidRDefault="00A84E02">
      <w:pPr>
        <w:pStyle w:val="a1"/>
        <w:ind w:left="360" w:firstLine="348"/>
        <w:rPr>
          <w:sz w:val="20"/>
          <w:szCs w:val="20"/>
        </w:rPr>
      </w:pPr>
      <w:r>
        <w:rPr>
          <w:sz w:val="20"/>
          <w:szCs w:val="20"/>
        </w:rPr>
        <w:t>п.2 цифры «209235,9 »  заменить цифрами « 240472,0»;</w:t>
      </w:r>
    </w:p>
    <w:p w:rsidR="003B2FAB" w:rsidRDefault="00A84E02">
      <w:pPr>
        <w:pStyle w:val="a1"/>
        <w:ind w:left="0" w:firstLine="720"/>
        <w:rPr>
          <w:sz w:val="20"/>
          <w:szCs w:val="20"/>
        </w:rPr>
      </w:pPr>
      <w:r>
        <w:rPr>
          <w:sz w:val="20"/>
          <w:szCs w:val="20"/>
        </w:rPr>
        <w:t xml:space="preserve">п.3 цифры </w:t>
      </w:r>
      <w:r>
        <w:rPr>
          <w:sz w:val="20"/>
          <w:szCs w:val="20"/>
        </w:rPr>
        <w:t>«4773,0»  заменить цифрами «13174,2».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  Статью 2 изложить в новой редакции:</w:t>
      </w:r>
    </w:p>
    <w:p w:rsidR="003B2FAB" w:rsidRDefault="00A84E02">
      <w:pPr>
        <w:pStyle w:val="a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«Статья 2. Безвозмездные поступления</w:t>
      </w:r>
    </w:p>
    <w:p w:rsidR="003B2FAB" w:rsidRDefault="00A84E02">
      <w:pPr>
        <w:pStyle w:val="a"/>
        <w:ind w:left="708" w:firstLine="0"/>
        <w:rPr>
          <w:sz w:val="20"/>
          <w:szCs w:val="20"/>
        </w:rPr>
      </w:pPr>
      <w:r>
        <w:rPr>
          <w:sz w:val="20"/>
          <w:szCs w:val="20"/>
        </w:rPr>
        <w:t>Утвердить безвозмездные поступления на 2011 год согласно приложению 1 к   настоящему Решению».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  В статье 8: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абзац 1</w:t>
      </w:r>
      <w:r>
        <w:rPr>
          <w:sz w:val="20"/>
          <w:szCs w:val="20"/>
        </w:rPr>
        <w:t xml:space="preserve"> цифры «2276,7»  заменить цифрами «1530,8»;</w:t>
      </w:r>
    </w:p>
    <w:p w:rsidR="003B2FAB" w:rsidRDefault="00A84E02">
      <w:pPr>
        <w:pStyle w:val="a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абзац 5 цифры «48,6»  заменить цифрами «292,6».</w:t>
      </w:r>
    </w:p>
    <w:p w:rsidR="003B2FAB" w:rsidRDefault="00A84E02">
      <w:pPr>
        <w:pStyle w:val="a"/>
        <w:ind w:firstLine="0"/>
        <w:rPr>
          <w:sz w:val="20"/>
          <w:szCs w:val="20"/>
        </w:rPr>
      </w:pPr>
      <w:r>
        <w:rPr>
          <w:sz w:val="20"/>
          <w:szCs w:val="20"/>
        </w:rPr>
        <w:t>4. Внести изменения в приложение 1;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 Внести изменения в приложение 5;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6. Внести изменения в приложение 6;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7. Внести изменения в приложение 7;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8. Внести</w:t>
      </w:r>
      <w:r>
        <w:rPr>
          <w:sz w:val="20"/>
          <w:szCs w:val="20"/>
        </w:rPr>
        <w:t xml:space="preserve"> изменения в приложение 10;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9. Внести изменения в приложение 11;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10. Внести изменения в приложение 13.</w:t>
      </w:r>
    </w:p>
    <w:p w:rsidR="003B2FAB" w:rsidRDefault="00A84E02">
      <w:pPr>
        <w:pStyle w:val="Standard"/>
        <w:ind w:firstLine="735"/>
        <w:jc w:val="both"/>
        <w:rPr>
          <w:rFonts w:eastAsia="Times New Roman" w:cs="Times New Roman"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eastAsia="ru-RU" w:bidi="ar-SA"/>
        </w:rPr>
        <w:t>2. Настоящее решение опубликовать в Вестнике Турковского муниципального района.</w:t>
      </w:r>
    </w:p>
    <w:p w:rsidR="003B2FAB" w:rsidRDefault="003B2FAB">
      <w:pPr>
        <w:pStyle w:val="Standard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</w:p>
    <w:p w:rsidR="003B2FAB" w:rsidRDefault="00A84E02">
      <w:pPr>
        <w:pStyle w:val="Standard"/>
        <w:autoSpaceDE w:val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  <w:t>Глава  муниципального района   Д.В. Жулидов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Приложение 1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3B2FAB" w:rsidRDefault="00A84E02">
      <w:pPr>
        <w:pStyle w:val="Standard"/>
        <w:jc w:val="center"/>
      </w:pPr>
      <w:r>
        <w:rPr>
          <w:b/>
        </w:rPr>
        <w:t>Безвозмездные поступления в бюджет муниципа</w:t>
      </w:r>
      <w:r>
        <w:rPr>
          <w:b/>
        </w:rPr>
        <w:t>льного района на 2011 год</w:t>
      </w:r>
    </w:p>
    <w:p w:rsidR="003B2FAB" w:rsidRDefault="00A84E02">
      <w:pPr>
        <w:pStyle w:val="Standard"/>
        <w:ind w:right="-345"/>
        <w:jc w:val="right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тыс.рублей)</w:t>
      </w:r>
    </w:p>
    <w:tbl>
      <w:tblPr>
        <w:tblW w:w="1034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602"/>
        <w:gridCol w:w="60"/>
        <w:gridCol w:w="5060"/>
        <w:gridCol w:w="1114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Код бюджетной классификации Российской </w:t>
            </w:r>
            <w:r>
              <w:rPr>
                <w:rFonts w:cs="Arial"/>
                <w:sz w:val="20"/>
                <w:szCs w:val="20"/>
              </w:rPr>
              <w:t>Федерации</w:t>
            </w:r>
          </w:p>
        </w:tc>
        <w:tc>
          <w:tcPr>
            <w:tcW w:w="6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0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06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В этой строке ничего не изменять ! ! ! Она должна быть скрытой!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41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5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Добавляйте показатели только выше, оставляя последнюю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строчку пустой !!!</w:t>
            </w:r>
          </w:p>
        </w:tc>
        <w:tc>
          <w:tcPr>
            <w:tcW w:w="1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6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192331,8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000 2 02 01000 05 0000 151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муниципальных районов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99576,5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000 2 02 01001 05 0002 151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на </w:t>
            </w:r>
            <w:r>
              <w:rPr>
                <w:sz w:val="20"/>
                <w:szCs w:val="20"/>
              </w:rPr>
              <w:t>выравнивание  бюджетной обеспеченности  муниципальных районов области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48242,5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000 2 02 01003 05 0000 151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области на поддержку мер по обеспечению сбалансированности бюджетов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51334,0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000 2 02 02000 05 0000 151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муниципальных районов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000 2 02 02145 05 0000 151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модернизацию региональных систем общего образования (субсидии на осуществление мер, направленных на энергосбережение в системе </w:t>
            </w:r>
            <w:r>
              <w:rPr>
                <w:sz w:val="20"/>
                <w:szCs w:val="20"/>
              </w:rPr>
              <w:t>образования)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000 2 02 02051 05 0000 151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 (субсидии на обеспечение жильем молодых семей-федеральные)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000 2 02 02999 05 0016 151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>районов на возмещение стоимости питания  обучающихся, посещающих  группы продленного дня в муниципальных общеобразовательных учреждениях в соответствии с Законом Саратовской области «Об образовании»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000 2 02 02999 05 0017 151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бюджетам муни</w:t>
            </w:r>
            <w:r>
              <w:rPr>
                <w:sz w:val="20"/>
                <w:szCs w:val="20"/>
              </w:rPr>
              <w:t>ципальных районов на возмещение стоимости  питания обучающихся 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000 2 02 02999 05 0018 151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области</w:t>
            </w:r>
            <w:r>
              <w:rPr>
                <w:sz w:val="20"/>
                <w:szCs w:val="20"/>
              </w:rPr>
              <w:t xml:space="preserve"> на  возмещение содержания воспитанников в муниципальных  образовательных учреждениях, реализующих основную  общеобразовательную программу дошкольного образования в соответствии с Законом Саратовской области «Об образовании»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000 2 02 02999 05 0026 1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области на реализацию мероприятий по повышению энергоэффективности на энергоемких объектах и в системах теплоснабжения организаций коммунального комплекса и бюджетных учреждений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000 2 02 02999 05 0029 151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области на обеспечение жильем молодых семей-областные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000 2 02 02999 05 0030 151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области на возмещение части стоимости молока для питания обучающихся 1-4 классов в муници</w:t>
            </w:r>
            <w:r>
              <w:rPr>
                <w:sz w:val="20"/>
                <w:szCs w:val="20"/>
              </w:rPr>
              <w:t>пальных общеобразовательных учреждениях в соответствии с Законом Саратовской области «Об образовании»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000 2 02 03000 05 0000 151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муниципальных районов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75864,9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000 2 02 03002 05 0000 151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</w:t>
            </w:r>
            <w:r>
              <w:rPr>
                <w:sz w:val="20"/>
                <w:szCs w:val="20"/>
              </w:rPr>
              <w:t>области на осуществление переданных органам местного самоуправления государственных полномочий по подготовке и проведению Всероссийской переписи населения 2010 года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000 2 02 03007 05 0000 151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осуществление </w:t>
            </w:r>
            <w:r>
              <w:rPr>
                <w:sz w:val="20"/>
                <w:szCs w:val="20"/>
              </w:rPr>
              <w:t>государственных полномочий по составлению (изменению и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</w:t>
            </w:r>
            <w:r>
              <w:rPr>
                <w:sz w:val="20"/>
                <w:szCs w:val="2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000 2 02 03021 05 0000 151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реализацию основных общеобразовательных программ в части финансирования расходов на ежемесячное д</w:t>
            </w:r>
            <w:r>
              <w:rPr>
                <w:sz w:val="20"/>
                <w:szCs w:val="20"/>
              </w:rPr>
              <w:t>енежное вознаграждение за классное руководство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000 2 02 03024 05 0001 151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реализацию основных общеобразовательных программ в части финансирования расходов на оплату труда работников общеобразовательных учр</w:t>
            </w:r>
            <w:r>
              <w:rPr>
                <w:sz w:val="20"/>
                <w:szCs w:val="20"/>
              </w:rPr>
              <w:t>еждений, расходов на учебники   и учебные пособия, технические средства обучения, расходные материалы и хозяйственные нужды ( за исключением расходов на содержание зданий и коммунальных расходов, осуществляемых из местных бюджетов )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</w:t>
            </w:r>
            <w:r>
              <w:rPr>
                <w:sz w:val="20"/>
                <w:szCs w:val="20"/>
              </w:rPr>
              <w:t xml:space="preserve"> 05 0003 151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отельных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000 2 02 03024 05 0004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Саратовской области кассовых выплат получателям с</w:t>
            </w:r>
            <w:r>
              <w:rPr>
                <w:sz w:val="20"/>
                <w:szCs w:val="20"/>
              </w:rPr>
              <w:t>редств областного бюджета, расположенным на территориях муниципальных образований области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000 2 02 03024 05 0007 151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</w:t>
            </w:r>
            <w:r>
              <w:rPr>
                <w:sz w:val="20"/>
                <w:szCs w:val="20"/>
              </w:rPr>
              <w:t>ниям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000 2 02 03024 05 0008 151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000 2 02 03024 05 0009 1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000 2 02 03024 05  0010</w:t>
            </w:r>
            <w:r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00 2 02 03024 05 0011 151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бвенции бюджетам муниципальных районов на осуществление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000 2 02 03024 05 0012 151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</w:t>
            </w:r>
            <w:r>
              <w:rPr>
                <w:sz w:val="20"/>
                <w:szCs w:val="20"/>
              </w:rPr>
              <w:t>енции бюджетам муниципальных районов области на организацию предоставления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000 2 02 03024 05 0013 151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области на организацию денежных выплат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00 2 02 03024 05 </w:t>
            </w:r>
            <w:r>
              <w:rPr>
                <w:sz w:val="20"/>
                <w:szCs w:val="20"/>
              </w:rPr>
              <w:t>0014 151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за сч</w:t>
            </w:r>
            <w:r>
              <w:rPr>
                <w:sz w:val="20"/>
                <w:szCs w:val="20"/>
              </w:rPr>
              <w:t>ет средств областного бюджета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000 2 02 03024 05 0015 151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</w:t>
            </w:r>
            <w:r>
              <w:rPr>
                <w:sz w:val="20"/>
                <w:szCs w:val="20"/>
              </w:rPr>
              <w:t>24 05 0016 151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000 2 02 03024 05 0017 151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</w:t>
            </w:r>
            <w:r>
              <w:rPr>
                <w:sz w:val="20"/>
                <w:szCs w:val="20"/>
              </w:rPr>
              <w:t>сти на осуществление органами местного самоуправления государственных полномочий по предоставлению гражданам социальных выплат на проведение  в жилых помещениях капитального ремонта и (или) работ, направленных на повышение уровня обеспеченности их коммунал</w:t>
            </w:r>
            <w:r>
              <w:rPr>
                <w:sz w:val="20"/>
                <w:szCs w:val="20"/>
              </w:rPr>
              <w:t>ьными услугами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000 2 02 03024 05 0018 151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социальных выплат на проведение  в жилых</w:t>
            </w:r>
            <w:r>
              <w:rPr>
                <w:sz w:val="20"/>
                <w:szCs w:val="20"/>
              </w:rPr>
              <w:t xml:space="preserve"> помещениях капитального ремонта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00 2 02 03024 05 022 151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</w:t>
            </w:r>
            <w:r>
              <w:rPr>
                <w:sz w:val="20"/>
                <w:szCs w:val="20"/>
              </w:rPr>
              <w:t>дарственных полномочий по предоставлению мер социальной поддержки в виде денежных выплат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</w:t>
            </w:r>
            <w:r>
              <w:rPr>
                <w:sz w:val="20"/>
                <w:szCs w:val="20"/>
              </w:rPr>
              <w:t>024 05 023 151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денежных выплат отдельным категориям работников муниципальных образовательных учрежде</w:t>
            </w:r>
            <w:r>
              <w:rPr>
                <w:sz w:val="20"/>
                <w:szCs w:val="20"/>
              </w:rPr>
              <w:t>ний, реализующих основную общеобразовательную программу дошкольного образования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000 2 02 03024 05 024 151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</w:t>
            </w:r>
            <w:r>
              <w:rPr>
                <w:sz w:val="20"/>
                <w:szCs w:val="20"/>
              </w:rPr>
              <w:t>оставления гражданам, ведущим личное подсобное хозяйство, субсидий на закупку кормов для содержания маточного поголовья крупного рогатого скота и на компенсацию части затрат по развитию молочного скотоводства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000 2 02 03024 05 025 151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</w:t>
            </w:r>
            <w:r>
              <w:rPr>
                <w:sz w:val="20"/>
                <w:szCs w:val="20"/>
              </w:rPr>
              <w:t>там муниципальных районов области на осуществление органами местного самоуправления государственных полномочий на возмещение части затрат на закупку кормов для содержания маточного поголовья крупного рогатого скота за счет средств областного бюджета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000 2 02 03024 05 026 151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на компенсацию части затрат по развитию молочного скотоводства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000 2 02 03047 05 0000 151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на возмещение части затрат на закупку кормов для содержания маточного поголовья крупного рогатого скота - федеральные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000 2 02 03055 05 0000 151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муниципальных районов на осуществление органами местного самоуправления государствен</w:t>
            </w:r>
            <w:r>
              <w:rPr>
                <w:sz w:val="20"/>
                <w:szCs w:val="20"/>
              </w:rPr>
              <w:t>ных полномочий по денежным выплатам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000 2 02 04000 00 0000 151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000 2 02 04025 05 0000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 на комплектование книжных фондов библиотек муниципальных образований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tabs>
                <w:tab w:val="left" w:pos="5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000 2 02 04034 05 000  1 151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 на </w:t>
            </w:r>
            <w:r>
              <w:rPr>
                <w:sz w:val="20"/>
                <w:szCs w:val="20"/>
              </w:rPr>
              <w:t>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tabs>
                <w:tab w:val="left" w:pos="50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000 2 02 04999 05 0007 151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</w:t>
            </w:r>
            <w:r>
              <w:rPr>
                <w:sz w:val="20"/>
                <w:szCs w:val="20"/>
              </w:rPr>
              <w:t>ов области на комплектование книжных фондов библиотек муниципальных образований области за счет средств областного бюджета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000 2 02 04014 05 0021 151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 на исполнение переданных </w:t>
            </w:r>
            <w:r>
              <w:rPr>
                <w:sz w:val="20"/>
                <w:szCs w:val="20"/>
              </w:rPr>
              <w:t>полномочий  по обеспечению граждан, проживающих в муниципальном образовании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жилищного фонда, создания условий</w:t>
            </w:r>
            <w:r>
              <w:rPr>
                <w:sz w:val="20"/>
                <w:szCs w:val="20"/>
              </w:rPr>
              <w:t xml:space="preserve"> для жилищного строительства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000 2 02 04014 05 0022 151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000 2 02 04014 05 0023 151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созданию условий для развития малого и среднего предпринимательства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000 2 02 04014 05 0024 151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утверждению генеральных планов муниципальных образований, правил землепользования и застройки, выдаче разрешений на строительство, разрешение на вв</w:t>
            </w:r>
            <w:r>
              <w:rPr>
                <w:sz w:val="20"/>
                <w:szCs w:val="20"/>
              </w:rPr>
              <w:t>од объектов в эксплуатацию, утверждение местных нормативов градостроительного проектирования муниципальных образований,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000 2 02 04014 05 0026 151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Межбюджетные трансферты</w:t>
            </w:r>
            <w:r>
              <w:rPr>
                <w:sz w:val="20"/>
                <w:szCs w:val="20"/>
              </w:rPr>
              <w:t>, передаваемые бюджету муниципального района на исполнение переданных полномочий по участию в предупреждении и ликвидации последствий чрезвычайных ситуаций в границах муниципальных образований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000  2 02 04014 05 0027 151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</w:t>
            </w:r>
            <w:r>
              <w:rPr>
                <w:sz w:val="20"/>
                <w:szCs w:val="20"/>
              </w:rPr>
              <w:t>едаваемые бюджету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000  2 02 04014 05 0029 151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на исполнение переданных </w:t>
            </w:r>
            <w:r>
              <w:rPr>
                <w:sz w:val="20"/>
                <w:szCs w:val="20"/>
              </w:rPr>
              <w:t>полномочий по организации в границах муниципального образования тепло-,и водоснабжения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000 2 19 0500</w:t>
            </w:r>
            <w:r>
              <w:rPr>
                <w:sz w:val="20"/>
                <w:szCs w:val="20"/>
              </w:rPr>
              <w:t>0 05 0000 151</w:t>
            </w: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190874,6</w:t>
            </w:r>
          </w:p>
        </w:tc>
      </w:tr>
    </w:tbl>
    <w:p w:rsidR="003B2FAB" w:rsidRDefault="003B2FAB">
      <w:pPr>
        <w:pStyle w:val="a"/>
        <w:ind w:firstLine="0"/>
      </w:pP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Приложение 5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Турковского муниципального района </w:t>
      </w:r>
      <w:r>
        <w:tab/>
      </w:r>
    </w:p>
    <w:p w:rsidR="003B2FAB" w:rsidRDefault="00A84E02">
      <w:pPr>
        <w:pStyle w:val="Standard"/>
        <w:jc w:val="center"/>
      </w:pPr>
      <w:r>
        <w:rPr>
          <w:b/>
        </w:rPr>
        <w:t>Ведомственная структура расходов бюджета муниципального района на 2011 год</w:t>
      </w:r>
    </w:p>
    <w:p w:rsidR="003B2FAB" w:rsidRDefault="00A84E02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(тыс. руб.)</w:t>
      </w:r>
    </w:p>
    <w:tbl>
      <w:tblPr>
        <w:tblW w:w="1047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9"/>
        <w:gridCol w:w="630"/>
        <w:gridCol w:w="555"/>
        <w:gridCol w:w="662"/>
        <w:gridCol w:w="1018"/>
        <w:gridCol w:w="767"/>
        <w:gridCol w:w="988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здравоохранения «Турковская центральная районная больница»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39471,4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Долгосрочная  областная целевая программа </w:t>
            </w:r>
            <w:r>
              <w:rPr>
                <w:rFonts w:cs="Arial"/>
                <w:sz w:val="20"/>
                <w:szCs w:val="20"/>
              </w:rPr>
              <w:t>«Энергосбережение и повышение энергетической эффективности в Саратовской  области на период до 2020 года»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  <w:lang w:bidi="ru-RU"/>
              </w:rPr>
              <w:t xml:space="preserve">Муниципальная целевая программа </w:t>
            </w:r>
            <w:r>
              <w:rPr>
                <w:sz w:val="20"/>
                <w:szCs w:val="20"/>
              </w:rPr>
              <w:t>"Энергосбережение и повышение энергетической эффективности в Турковском муниципальном районе на период до 2020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Здравоохранение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37272,6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24303,8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Региональные  программы модернизации здравоохранения субъектов Российской федерации и программы модернизации федеральных государственных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стандартов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доступности амбулаторной медицинской помощи, в том числе предоставляемой врачами специалистами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470 0000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</w:t>
            </w:r>
            <w:r>
              <w:rPr>
                <w:sz w:val="20"/>
                <w:szCs w:val="20"/>
              </w:rPr>
              <w:t>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sz w:val="20"/>
                <w:szCs w:val="20"/>
              </w:rPr>
              <w:t xml:space="preserve">Организация денежных выплат медицинскому персоналу фельдшерско-акушерских </w:t>
            </w:r>
            <w:r>
              <w:rPr>
                <w:rFonts w:cs="Arial"/>
                <w:sz w:val="20"/>
                <w:szCs w:val="20"/>
              </w:rPr>
              <w:t>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Амбулаторная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4583,0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478 0000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4789900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4789900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8385,8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Реализация региональных  программ модернизации здравоохранения субъектов Российской федерации и программ модернизации федеральных государственных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Реализация  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районов и </w:t>
            </w:r>
            <w:r>
              <w:rPr>
                <w:sz w:val="20"/>
                <w:szCs w:val="20"/>
              </w:rPr>
              <w:t>городских округов области на реализацию программы модернизации здравоохранения Саратовской области на 2011-2012 годы в части укрепления материально-технической базы муниципальных медицинских учреждений на проведение текущего и капитального ремонта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Муниципальная целевая программа «Развитие донорства крови, плазмы, клеток крови и обеспечение </w:t>
            </w:r>
            <w:r>
              <w:rPr>
                <w:sz w:val="20"/>
                <w:szCs w:val="20"/>
              </w:rPr>
              <w:t>инфекционной безопасности продуктов крови в Турковском районе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«Модернизация здравоохранения </w:t>
            </w:r>
            <w:r>
              <w:rPr>
                <w:rFonts w:cs="Arial"/>
                <w:sz w:val="20"/>
                <w:szCs w:val="20"/>
              </w:rPr>
              <w:t>Турковского района на 2011-2012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«Предупреждение и борьба с социально-значимыми заболеваниями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«Охрана репродуктивного здоровья населения Турковского района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7958600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жилищно-коммунальных услуг медицинским работникам, проживающим и работающим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</w:pPr>
            <w:r>
              <w:rPr>
                <w:sz w:val="20"/>
                <w:szCs w:val="20"/>
              </w:rPr>
              <w:t>505</w:t>
            </w: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b/>
                <w:sz w:val="20"/>
                <w:szCs w:val="20"/>
              </w:rPr>
              <w:t>Администрация Турковского муниципального района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183780,0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13951,5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12959,8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9894,4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9202,7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9202,7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</w:t>
            </w:r>
            <w:r>
              <w:rPr>
                <w:sz w:val="20"/>
                <w:szCs w:val="20"/>
              </w:rPr>
              <w:t xml:space="preserve">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функций комиссий по делам несовершеннолетних и защите их прав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и обеспечение деятельности административных комиссий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</w:t>
            </w:r>
            <w:r>
              <w:rPr>
                <w:rFonts w:cs="Arial"/>
                <w:sz w:val="20"/>
                <w:szCs w:val="20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предоставления гражданам социальных выплат на </w:t>
            </w:r>
            <w:r>
              <w:rPr>
                <w:rFonts w:cs="Arial"/>
                <w:sz w:val="20"/>
                <w:szCs w:val="20"/>
              </w:rPr>
              <w:t>проведение в жилых помещениях капитального ремонта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</w:t>
            </w:r>
            <w:r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sz w:val="20"/>
                <w:szCs w:val="20"/>
              </w:rPr>
              <w:t xml:space="preserve">Осуществление деятельности по опеке и попечительству </w:t>
            </w:r>
            <w:r>
              <w:rPr>
                <w:rFonts w:cs="Arial"/>
                <w:sz w:val="20"/>
                <w:szCs w:val="20"/>
              </w:rPr>
              <w:t>в отношении несовершеннолетних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5210215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предоставления гражданам, ведущим личное подсобное хозяйство, субсидий на возмещение части затрат на закупку кормов для содержания  маточного </w:t>
            </w:r>
            <w:r>
              <w:rPr>
                <w:rFonts w:cs="Arial"/>
                <w:sz w:val="20"/>
                <w:szCs w:val="20"/>
              </w:rPr>
              <w:t>поголовья крупного рогатого скота и на компенсацию части затрат по развитию молочного скотоводства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Осуществление части полномочий по решению </w:t>
            </w:r>
            <w:r>
              <w:rPr>
                <w:sz w:val="20"/>
                <w:szCs w:val="20"/>
              </w:rPr>
              <w:t>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 по обеспечению граждан, проживающих в муниципальном образовании и нуждающихся в улучшении жилищных условий, жилыми </w:t>
            </w:r>
            <w:r>
              <w:rPr>
                <w:rFonts w:cs="Arial"/>
                <w:sz w:val="20"/>
                <w:szCs w:val="20"/>
              </w:rPr>
              <w:t>помещениями в соответствии с жилищным законодательством, организация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 созданию условий для развития малого и среднего предпринимательства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</w:t>
            </w:r>
            <w:r>
              <w:rPr>
                <w:rFonts w:cs="Arial"/>
                <w:sz w:val="20"/>
                <w:szCs w:val="20"/>
              </w:rPr>
              <w:t>утверждению генеральных планов муниципальных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градостроительного проектирования муниципальных об</w:t>
            </w:r>
            <w:r>
              <w:rPr>
                <w:rFonts w:cs="Arial"/>
                <w:sz w:val="20"/>
                <w:szCs w:val="20"/>
              </w:rPr>
              <w:t>разований, резервирование и изъятие земельных участков, осуществление земельного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участию в </w:t>
            </w:r>
            <w:r>
              <w:rPr>
                <w:rFonts w:cs="Arial"/>
                <w:sz w:val="20"/>
                <w:szCs w:val="20"/>
              </w:rPr>
              <w:t>предупреждении и ликвидации последствий чрезвычайных ситуаций в границах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3B2FAB" w:rsidRDefault="003B2FAB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18"/>
                <w:szCs w:val="18"/>
              </w:rPr>
              <w:t xml:space="preserve">Проведение выборов в представительные </w:t>
            </w:r>
            <w:r>
              <w:rPr>
                <w:sz w:val="18"/>
                <w:szCs w:val="18"/>
              </w:rPr>
              <w:t>органы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подготовке и </w:t>
            </w:r>
            <w:r>
              <w:rPr>
                <w:sz w:val="20"/>
                <w:szCs w:val="20"/>
              </w:rPr>
              <w:t>проведению Всероссийской переписи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</w:t>
            </w:r>
            <w:r>
              <w:rPr>
                <w:sz w:val="20"/>
                <w:szCs w:val="20"/>
              </w:rPr>
              <w:t xml:space="preserve"> собственностью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32" w:lineRule="auto"/>
              <w:jc w:val="both"/>
            </w:pPr>
            <w:r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Муниципальная целевая (комплексная) программа "Профилактика правонарушений  и усиление борьбы с преступностью в Турковском муниципальном районе" на 2011-2012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4723,9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Долгосрочная  областная целевая </w:t>
            </w:r>
            <w:r>
              <w:rPr>
                <w:rFonts w:cs="Arial"/>
                <w:sz w:val="20"/>
                <w:szCs w:val="20"/>
              </w:rPr>
              <w:t>программа «Энергосбережение и повышение энергетической эффективности в Саратовской  области на период до 2020 года»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2201</w:t>
            </w:r>
            <w:r>
              <w:rPr>
                <w:rFonts w:cs="Arial"/>
                <w:sz w:val="20"/>
                <w:szCs w:val="20"/>
              </w:rPr>
              <w:t>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  <w:lang w:bidi="ru-RU"/>
              </w:rPr>
              <w:t xml:space="preserve">Муниципальная целевая программа </w:t>
            </w:r>
            <w:r>
              <w:rPr>
                <w:sz w:val="20"/>
                <w:szCs w:val="20"/>
              </w:rPr>
              <w:t>"Энергосбережение и повышение энергетической эффективности в Турковском муниципальном районе на период до 2020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  <w:r>
              <w:rPr>
                <w:sz w:val="20"/>
                <w:szCs w:val="20"/>
              </w:rPr>
              <w:t>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</w:t>
            </w:r>
            <w:r>
              <w:rPr>
                <w:rFonts w:cs="Arial"/>
                <w:sz w:val="20"/>
                <w:szCs w:val="20"/>
              </w:rPr>
              <w:t xml:space="preserve"> продукции, сырья и продовольствия на 2008-2012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Возмещение части затрат на закупку кормов для маточного поголовья крупного рогатого </w:t>
            </w:r>
            <w:r>
              <w:rPr>
                <w:rFonts w:cs="Arial"/>
                <w:sz w:val="20"/>
                <w:szCs w:val="20"/>
              </w:rPr>
              <w:t>скота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2670515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</w:t>
            </w:r>
            <w:r>
              <w:rPr>
                <w:rFonts w:cs="Arial"/>
                <w:sz w:val="20"/>
                <w:szCs w:val="20"/>
              </w:rPr>
              <w:t>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Предоставления гражданам, ведущим личное подсобное хозяйство, субсидий на </w:t>
            </w:r>
            <w:r>
              <w:rPr>
                <w:rFonts w:cs="Arial"/>
                <w:sz w:val="20"/>
                <w:szCs w:val="20"/>
              </w:rPr>
              <w:t>возмещение части затрат на закупку кормов для содержания маточного поголовья крупного рогатого скота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гражданам, ведущим личное подсобное хозяйство, </w:t>
            </w:r>
            <w:r>
              <w:rPr>
                <w:rFonts w:cs="Arial"/>
                <w:sz w:val="20"/>
                <w:szCs w:val="20"/>
              </w:rPr>
              <w:t>субсидий на компенсацию части затрат по развитию молочного скотоводства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государственных функций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«Развитие малого и среднего предпринимательства в Турковском районе  на 2010-2011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жилого фонда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0"/>
                <w:szCs w:val="20"/>
              </w:rPr>
              <w:t>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3B2FAB" w:rsidRDefault="003B2FAB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 организации в границах муниципального образования тепло,- и водоснабжения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131310,7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ind w:left="345" w:hanging="3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19625,1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содержания воспитанников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Законом Саратовской области «Об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101916,8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4219900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4230000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подведомственных </w:t>
            </w:r>
            <w:r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66470,0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</w:t>
            </w:r>
            <w:r>
              <w:rPr>
                <w:sz w:val="20"/>
                <w:szCs w:val="20"/>
              </w:rPr>
              <w:t>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</w:t>
            </w:r>
            <w:r>
              <w:rPr>
                <w:rFonts w:cs="Arial"/>
                <w:sz w:val="20"/>
                <w:szCs w:val="20"/>
              </w:rPr>
              <w:t>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</w:t>
            </w:r>
            <w:r>
              <w:rPr>
                <w:rFonts w:cs="Arial"/>
                <w:sz w:val="20"/>
                <w:szCs w:val="20"/>
              </w:rPr>
              <w:t>ых бюджетов)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Возмещение стоимости питания обучающихся, посещающих  в группы продленного дня в муниципальных общеобразовательных учреждениях  в соответствии с Законом Саратовской области «Об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Возмещение стоимости питания обучающихся 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Возмещение части стоимости молока для питания обучающихся  1-4 классов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</w:t>
            </w:r>
            <w:r>
              <w:rPr>
                <w:sz w:val="20"/>
                <w:szCs w:val="20"/>
              </w:rPr>
              <w:t xml:space="preserve"> программа "Молодежь Турковского района" на 2009-2011 г.г.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9668,8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</w:t>
            </w:r>
            <w:r>
              <w:rPr>
                <w:sz w:val="20"/>
                <w:szCs w:val="20"/>
              </w:rPr>
              <w:t xml:space="preserve">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452 0000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</w:t>
            </w:r>
            <w:r>
              <w:rPr>
                <w:sz w:val="20"/>
                <w:szCs w:val="20"/>
              </w:rPr>
              <w:t xml:space="preserve">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компенсации части родительской платы за </w:t>
            </w:r>
            <w:r>
              <w:rPr>
                <w:sz w:val="20"/>
                <w:szCs w:val="20"/>
              </w:rPr>
              <w:t>содержание ребенка в государственных и муниципальных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>предоставления денежных выплат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«Дети Турковского района» на 2011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" Развитие образования" на 2011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«Обеспечение овощами для </w:t>
            </w:r>
            <w:r>
              <w:rPr>
                <w:rFonts w:cs="Arial"/>
                <w:sz w:val="20"/>
                <w:szCs w:val="20"/>
              </w:rPr>
              <w:t>организации питания в образовательных учреждениях района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25608,4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24511,9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18018,1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Комплектование книжных фондов </w:t>
            </w:r>
            <w:r>
              <w:rPr>
                <w:sz w:val="20"/>
                <w:szCs w:val="20"/>
              </w:rPr>
              <w:t>библиотек муниципальных образований за счет средств федерального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за счет средств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442 0000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4520000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r>
              <w:rPr>
                <w:rFonts w:cs="Arial"/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4529900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Здравоохранение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«Модернизация здравоохранения Турковского района на 2011-2012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6473,7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490 0000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Доплаты к </w:t>
            </w:r>
            <w:r>
              <w:rPr>
                <w:rFonts w:cs="Arial"/>
                <w:sz w:val="20"/>
                <w:szCs w:val="20"/>
              </w:rPr>
              <w:t>пенсиям государственных 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4910101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5726,9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«Жилище» на 2011-2015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Оплата жилищно-коммунальных услуг медицинским работникам, проживающим и работающим в </w:t>
            </w:r>
            <w:r>
              <w:rPr>
                <w:sz w:val="20"/>
                <w:szCs w:val="20"/>
              </w:rPr>
              <w:t>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5057305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</w:pPr>
            <w:r>
              <w:rPr>
                <w:sz w:val="20"/>
                <w:szCs w:val="20"/>
              </w:rPr>
              <w:t>5057305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 субсидий на оплату </w:t>
            </w:r>
            <w:r>
              <w:rPr>
                <w:rFonts w:cs="Arial"/>
                <w:sz w:val="20"/>
                <w:szCs w:val="20"/>
              </w:rPr>
              <w:t>жилого помещения и коммунальных услуг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 социальных выплат на проведение в жилых помещениях капитального ремонта и </w:t>
            </w:r>
            <w:r>
              <w:rPr>
                <w:rFonts w:cs="Arial"/>
                <w:sz w:val="20"/>
                <w:szCs w:val="20"/>
              </w:rPr>
              <w:t>(или) работ, направленных на повышение уровня обеспеченности их коммунальными услугами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Закон Саратовской области «О социальной поддержке в 2011 году отдельных категорий </w:t>
            </w:r>
            <w:r>
              <w:rPr>
                <w:sz w:val="20"/>
                <w:szCs w:val="20"/>
              </w:rPr>
              <w:t>работников муниципальных образовательных учреждений, реализующих основную общеобразовательную программу дошкольного образования, и о наделении органов местного самоуправления государственными полномочиями по социальной поддержке»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Денежные выплаты отдельным 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"Социальное развитие села  до 2012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осуществление мероприятий по обеспечению жильем граждан Российской Федерации, </w:t>
            </w:r>
            <w:r>
              <w:rPr>
                <w:sz w:val="20"/>
                <w:szCs w:val="20"/>
              </w:rPr>
              <w:t>проживающих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Областная целевая (комплексная) программа "Обеспечение населения Саратовской области доступным жильем и развитие жилищного строительства на 2005-2010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молодым семьям на приобретение (строительство)жилых помещений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5224803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Долгосрочная областная целевая программа «Развитие жилищного </w:t>
            </w:r>
            <w:r>
              <w:rPr>
                <w:sz w:val="20"/>
                <w:szCs w:val="20"/>
              </w:rPr>
              <w:t>строительства в Саратовской области» на 2011-2015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  <w:r>
              <w:rPr>
                <w:sz w:val="20"/>
                <w:szCs w:val="20"/>
              </w:rPr>
              <w:t xml:space="preserve">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целевая программа "Обеспечение жильем молодых семей на 2011-2015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</w:t>
            </w:r>
            <w:r>
              <w:rPr>
                <w:sz w:val="20"/>
                <w:szCs w:val="20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</w:t>
            </w:r>
            <w:r>
              <w:rPr>
                <w:sz w:val="20"/>
                <w:szCs w:val="20"/>
              </w:rPr>
              <w:t>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целевая программа "Развитие физической культуры и спорта в Турковском районе на 2009-2012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t xml:space="preserve"> целевая программа «Развитие информационного партнерства органов местного самоуправления Турковского муниципального района со средствами массовой информации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b/>
                <w:sz w:val="20"/>
                <w:szCs w:val="20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5395,9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cs="Arial"/>
                <w:sz w:val="20"/>
                <w:szCs w:val="20"/>
              </w:rPr>
              <w:t>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</w:t>
            </w:r>
            <w:r>
              <w:rPr>
                <w:sz w:val="20"/>
                <w:szCs w:val="20"/>
              </w:rPr>
              <w:t xml:space="preserve">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Санкционирование финансовыми </w:t>
            </w:r>
            <w:r>
              <w:rPr>
                <w:sz w:val="20"/>
                <w:szCs w:val="20"/>
              </w:rPr>
              <w:t>органами муниципальных образований области кассовых выплат получателям средств областного бюджета, расположенным на территориях муниципальных образований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sz w:val="20"/>
                <w:szCs w:val="20"/>
              </w:rPr>
              <w:t>установленных функций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государственного и </w:t>
            </w:r>
            <w:r>
              <w:rPr>
                <w:sz w:val="20"/>
                <w:szCs w:val="20"/>
              </w:rPr>
              <w:t>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Процентные платежи по муниципальному </w:t>
            </w:r>
            <w:r>
              <w:rPr>
                <w:sz w:val="20"/>
              </w:rPr>
              <w:t>долгу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06</w:t>
            </w:r>
            <w:r>
              <w:rPr>
                <w:sz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 xml:space="preserve">на выравнивание бюджетной </w:t>
            </w:r>
            <w:r>
              <w:rPr>
                <w:spacing w:val="-6"/>
                <w:sz w:val="20"/>
                <w:szCs w:val="20"/>
              </w:rPr>
              <w:t>обеспеченности</w:t>
            </w:r>
            <w:r>
              <w:rPr>
                <w:sz w:val="20"/>
                <w:szCs w:val="20"/>
              </w:rPr>
              <w:t xml:space="preserve"> б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Выравнивание </w:t>
            </w:r>
            <w:r>
              <w:rPr>
                <w:sz w:val="20"/>
                <w:szCs w:val="20"/>
              </w:rPr>
              <w:t>бюджетной обеспеченности 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</w:t>
            </w:r>
            <w:r>
              <w:rPr>
                <w:sz w:val="20"/>
                <w:szCs w:val="20"/>
              </w:rPr>
              <w:t>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, в части формируемой за счет субвенций из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</w:t>
            </w:r>
            <w:r>
              <w:rPr>
                <w:sz w:val="20"/>
                <w:szCs w:val="20"/>
              </w:rPr>
              <w:t>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"Централизованная бухгалтерия органов местного самоуправления Турковского муниципального района"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085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«Единая диспетчерская служба Турковского  муниципального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Защита населения и территории от последствий </w:t>
            </w:r>
            <w:r>
              <w:rPr>
                <w:sz w:val="20"/>
                <w:szCs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b/>
                <w:sz w:val="20"/>
                <w:szCs w:val="20"/>
              </w:rPr>
              <w:t>Собрание депутатов Турковского муниципального района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1432,1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rFonts w:cs="Arial"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</w:t>
            </w:r>
            <w:r>
              <w:rPr>
                <w:rFonts w:cs="Arial"/>
                <w:sz w:val="20"/>
                <w:szCs w:val="2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Депутаты </w:t>
            </w:r>
            <w:r>
              <w:rPr>
                <w:rFonts w:cs="Arial"/>
                <w:sz w:val="20"/>
                <w:szCs w:val="20"/>
              </w:rPr>
              <w:t>представительного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0021200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0021200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«Турковский районный архив»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</w:t>
            </w:r>
            <w:r>
              <w:rPr>
                <w:rFonts w:cs="Arial"/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 «Хозяйственно-эксплуатационная группа Турковского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Общегосударственные </w:t>
            </w:r>
            <w:r>
              <w:rPr>
                <w:rFonts w:cs="Arial"/>
                <w:sz w:val="20"/>
                <w:szCs w:val="20"/>
              </w:rPr>
              <w:t>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8081,7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внутренних дел по Турковскому муниципальному району Саратовской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внутренних дел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Муниципальная целевая (комплексная) программа "Профилактика правонарушений  и усиление борьбы с </w:t>
            </w:r>
            <w:r>
              <w:rPr>
                <w:sz w:val="20"/>
                <w:szCs w:val="20"/>
                <w:lang w:bidi="ru-RU"/>
              </w:rPr>
              <w:t>преступностью в Турковском муниципальном районе" на 2011-2012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7951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7951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240472,0</w:t>
            </w:r>
          </w:p>
        </w:tc>
      </w:tr>
    </w:tbl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Приложение 6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к Решению Собрания депутатов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 xml:space="preserve">       </w:t>
      </w:r>
    </w:p>
    <w:p w:rsidR="003B2FAB" w:rsidRDefault="00A84E02">
      <w:pPr>
        <w:pStyle w:val="Standard"/>
        <w:jc w:val="center"/>
      </w:pPr>
      <w:r>
        <w:rPr>
          <w:b/>
        </w:rPr>
        <w:t>Распределение на 2011год бюджетных ассигнований  по разделам, подразделам, целевым статьям и видам расходов классификации расходов бюджета муниципального района</w:t>
      </w:r>
    </w:p>
    <w:p w:rsidR="003B2FAB" w:rsidRDefault="00A84E02">
      <w:pPr>
        <w:pStyle w:val="Standard"/>
        <w:jc w:val="right"/>
      </w:pPr>
      <w:r>
        <w:t xml:space="preserve"> (тыс. руб.)</w:t>
      </w:r>
    </w:p>
    <w:tbl>
      <w:tblPr>
        <w:tblW w:w="1071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4"/>
        <w:gridCol w:w="630"/>
        <w:gridCol w:w="750"/>
        <w:gridCol w:w="1020"/>
        <w:gridCol w:w="750"/>
        <w:gridCol w:w="1125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  <w:p w:rsidR="003B2FAB" w:rsidRDefault="00A84E02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28955,4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683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sz w:val="20"/>
                <w:szCs w:val="20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0021200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начислениями   </w:t>
            </w: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</w:t>
            </w:r>
            <w:r>
              <w:rPr>
                <w:sz w:val="20"/>
                <w:szCs w:val="20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9202,7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9202,7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7546,6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</w:t>
            </w:r>
            <w:r>
              <w:rPr>
                <w:sz w:val="20"/>
                <w:szCs w:val="20"/>
              </w:rPr>
              <w:t>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комиссий по делам несовершеннолетних и защите их прав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 и обеспечение деятельности административных комиссий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</w:t>
            </w:r>
            <w:r>
              <w:rPr>
                <w:rFonts w:cs="Arial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</w:t>
            </w:r>
            <w:r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предоставления гражданам социальных выплат на проведение в жилых помещениях капитального ремонта и (или) работ, направленных на повышение </w:t>
            </w:r>
            <w:r>
              <w:rPr>
                <w:rFonts w:cs="Arial"/>
                <w:sz w:val="20"/>
                <w:szCs w:val="20"/>
              </w:rPr>
              <w:t>уровня обеспеченности их коммунальными услугами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521210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предоставления гражданам, ведущим личное подсобное хозяйство, субсидий на возмещение части затрат на закупку </w:t>
            </w:r>
            <w:r>
              <w:rPr>
                <w:rFonts w:cs="Arial"/>
                <w:sz w:val="20"/>
                <w:szCs w:val="20"/>
              </w:rPr>
              <w:t>кормов для содержания  маточного поголовья крупного рогатого скота и на компенсацию части затрат по развитию молочного скотоводства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Осуществление части </w:t>
            </w:r>
            <w:r>
              <w:rPr>
                <w:sz w:val="20"/>
                <w:szCs w:val="20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 по обеспечению граждан, проживающих в муниципальном образовании и нуждающихся в улучшении жилищных </w:t>
            </w:r>
            <w:r>
              <w:rPr>
                <w:rFonts w:cs="Arial"/>
                <w:sz w:val="20"/>
                <w:szCs w:val="20"/>
              </w:rPr>
              <w:t>условий, жилыми помещениями в соответствии с жилищным законодательством, организация строительства и содержания жилищного фонда, создания условий для жилищного строительства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 созданию условий для развития малого и среднего предпринимательства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утверждению </w:t>
            </w:r>
            <w:r>
              <w:rPr>
                <w:rFonts w:cs="Arial"/>
                <w:sz w:val="20"/>
                <w:szCs w:val="20"/>
              </w:rPr>
              <w:t>генеральных планов муниципальных образований, правил землепользования и застройки, выдаче разрешений на строительство, разрешение на ввод объектов в эксплуатацию, утверждение местных нормативов градостроительного проектирования муниципальных образований, р</w:t>
            </w:r>
            <w:r>
              <w:rPr>
                <w:rFonts w:cs="Arial"/>
                <w:sz w:val="20"/>
                <w:szCs w:val="20"/>
              </w:rPr>
              <w:t>езервирование и изъятие земельных участков, осуществление земельного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643,2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участию в предупреждении и </w:t>
            </w:r>
            <w:r>
              <w:rPr>
                <w:rFonts w:cs="Arial"/>
                <w:sz w:val="20"/>
                <w:szCs w:val="20"/>
              </w:rPr>
              <w:t>ликвидации последствий чрезвычайных ситуаций в границах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</w:t>
            </w:r>
            <w:r>
              <w:rPr>
                <w:sz w:val="20"/>
                <w:szCs w:val="20"/>
              </w:rPr>
              <w:t>сфере установленных функций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</w:t>
            </w:r>
            <w:r>
              <w:rPr>
                <w:sz w:val="20"/>
                <w:szCs w:val="20"/>
              </w:rPr>
              <w:t>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Санкционирование финансовыми органами муниципальных образований области кассовых выплат получателям средств областного бюджета, </w:t>
            </w:r>
            <w:r>
              <w:rPr>
                <w:sz w:val="20"/>
                <w:szCs w:val="20"/>
              </w:rPr>
              <w:t>расположенным на территориях муниципальных образований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Осуществление части полномочий по</w:t>
            </w:r>
            <w:r>
              <w:rPr>
                <w:sz w:val="20"/>
                <w:szCs w:val="20"/>
              </w:rPr>
              <w:t xml:space="preserve">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 переданных полномочий по формированию и исполнению бюджетов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</w:rPr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18"/>
                <w:szCs w:val="18"/>
              </w:rPr>
              <w:t xml:space="preserve">Проведение выборов в </w:t>
            </w:r>
            <w:r>
              <w:rPr>
                <w:sz w:val="18"/>
                <w:szCs w:val="18"/>
              </w:rPr>
              <w:t>представительные органы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9949,2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подготовке и </w:t>
            </w:r>
            <w:r>
              <w:rPr>
                <w:sz w:val="20"/>
                <w:szCs w:val="20"/>
              </w:rPr>
              <w:t>проведению Всероссийской переписи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государственной политики в области приватизации и управления государственной и муниципальной </w:t>
            </w:r>
            <w:r>
              <w:rPr>
                <w:sz w:val="20"/>
                <w:szCs w:val="20"/>
              </w:rPr>
              <w:t>собственностью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9252,0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9252,0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9252,0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начислениями   </w:t>
            </w:r>
            <w:r>
              <w:rPr>
                <w:sz w:val="20"/>
                <w:szCs w:val="20"/>
              </w:rPr>
              <w:t>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4426,5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Выполнение </w:t>
            </w:r>
            <w:r>
              <w:rPr>
                <w:sz w:val="20"/>
              </w:rPr>
              <w:t>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440 9900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480,4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Руководство и управление в </w:t>
            </w:r>
            <w:r>
              <w:rPr>
                <w:sz w:val="20"/>
                <w:szCs w:val="20"/>
              </w:rPr>
              <w:t>сфере установленных функций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компенсаций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680,5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</w:t>
            </w:r>
            <w:r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внутренних дел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Муниципальная целевая (комплексная) программа "Профилактика правонарушений  и усиление борьбы с </w:t>
            </w:r>
            <w:r>
              <w:rPr>
                <w:sz w:val="20"/>
                <w:szCs w:val="20"/>
                <w:lang w:bidi="ru-RU"/>
              </w:rPr>
              <w:t>преступностью в Турковском муниципальном районе" на 2011-2012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7951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7951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Защита населения и территории от </w:t>
            </w:r>
            <w:r>
              <w:rPr>
                <w:sz w:val="20"/>
                <w:szCs w:val="20"/>
              </w:rPr>
              <w:t>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24799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>
              <w:rPr>
                <w:bCs/>
                <w:sz w:val="20"/>
                <w:szCs w:val="20"/>
              </w:rPr>
              <w:t>правоохранительной деятельности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Муниципальная целевая (комплексная) программа "Профилактика правонарушений  и усиление борьбы с преступностью в Турковском муниципальном районе"</w:t>
            </w:r>
            <w:r>
              <w:rPr>
                <w:sz w:val="20"/>
                <w:szCs w:val="20"/>
                <w:lang w:bidi="ru-RU"/>
              </w:rPr>
              <w:t xml:space="preserve"> на 2011-2012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4924,3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4081,5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Долгосрочная  областная целевая программа «Энергосбережение и повышение энергетической эффективности в Саратовской  области на период до 2020 года»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2742,1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5222300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2201,3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  <w:lang w:bidi="ru-RU"/>
              </w:rPr>
              <w:t xml:space="preserve">Муниципальная целевая программа </w:t>
            </w:r>
            <w:r>
              <w:rPr>
                <w:sz w:val="20"/>
                <w:szCs w:val="20"/>
              </w:rPr>
              <w:t xml:space="preserve">"Энергосбережение и повышение энергетической эффективности в Турковском муниципальном районе на период до 2020 </w:t>
            </w:r>
            <w:r>
              <w:rPr>
                <w:sz w:val="20"/>
                <w:szCs w:val="20"/>
              </w:rPr>
              <w:t>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665,4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Государственная программа развития сельского хозяйства и </w:t>
            </w:r>
            <w:r>
              <w:rPr>
                <w:rFonts w:cs="Arial"/>
                <w:sz w:val="20"/>
                <w:szCs w:val="20"/>
              </w:rPr>
              <w:t>регулирования рынков сельскохозяйственной продукции, сырья и продовольствия на 2008-2012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Возмещение части затрат на закупку кормов для маточного</w:t>
            </w:r>
            <w:r>
              <w:rPr>
                <w:rFonts w:cs="Arial"/>
                <w:sz w:val="20"/>
                <w:szCs w:val="20"/>
              </w:rPr>
              <w:t xml:space="preserve"> поголовья крупного рогатого скота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2670515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</w:t>
            </w:r>
            <w:r>
              <w:rPr>
                <w:rFonts w:cs="Arial"/>
                <w:sz w:val="20"/>
                <w:szCs w:val="20"/>
              </w:rPr>
              <w:t>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Предоставления гражданам, ведущим личное подсобное хозяйство, </w:t>
            </w:r>
            <w:r>
              <w:rPr>
                <w:rFonts w:cs="Arial"/>
                <w:sz w:val="20"/>
                <w:szCs w:val="20"/>
              </w:rPr>
              <w:t>субсидий на возмещение части затрат на закупку кормов для содержания маточного поголовья крупного рогатого скота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гражданам, ведущим личное подсобное хозяйство, </w:t>
            </w:r>
            <w:r>
              <w:rPr>
                <w:rFonts w:cs="Arial"/>
                <w:sz w:val="20"/>
                <w:szCs w:val="20"/>
              </w:rPr>
              <w:t>субсидий на компенсацию части затрат по развитию молочного скотоводства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5210223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 в</w:t>
            </w:r>
            <w:r>
              <w:rPr>
                <w:sz w:val="20"/>
                <w:szCs w:val="20"/>
              </w:rPr>
              <w:t xml:space="preserve">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340 0000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«Развитие малого и среднего предпринимательства в Турковском районе  на 2010-2011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Жилищно-коммунальное </w:t>
            </w:r>
            <w:r>
              <w:rPr>
                <w:b/>
                <w:bCs/>
                <w:sz w:val="18"/>
                <w:szCs w:val="18"/>
              </w:rPr>
              <w:t>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жилого фонда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 организации в границах </w:t>
            </w:r>
            <w:r>
              <w:rPr>
                <w:rFonts w:cs="Arial"/>
                <w:sz w:val="20"/>
                <w:szCs w:val="20"/>
              </w:rPr>
              <w:t>муниципального образования тепло,- и водоснабжения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131310,7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19625,1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  <w:p w:rsidR="003B2FAB" w:rsidRDefault="00A84E02">
            <w:pPr>
              <w:pStyle w:val="Standard"/>
            </w:pPr>
            <w:r>
              <w:rPr>
                <w:sz w:val="20"/>
                <w:szCs w:val="20"/>
              </w:rPr>
              <w:t xml:space="preserve">- возмещение </w:t>
            </w:r>
            <w:r>
              <w:rPr>
                <w:sz w:val="20"/>
                <w:szCs w:val="20"/>
              </w:rPr>
              <w:t>содержания воспитанников в муниципальных образовательных учреждениях, реализующих основную общеобразовательную программу дошкольного образования  за счет средств местного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12247,6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3533,8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содержания воспитанников в муниципальных образовательных учреждениях, реализующих основную общ</w:t>
            </w:r>
            <w:r>
              <w:rPr>
                <w:sz w:val="20"/>
                <w:szCs w:val="20"/>
              </w:rPr>
              <w:t>еобразовательную программу дошкольного образования, в соответствии с Законом Саратовской области "Об образовании"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  <w:p w:rsidR="003B2FAB" w:rsidRDefault="00A84E02">
            <w:pPr>
              <w:pStyle w:val="Standard"/>
            </w:pPr>
            <w:r>
              <w:rPr>
                <w:sz w:val="20"/>
                <w:szCs w:val="20"/>
              </w:rPr>
              <w:t>- возмещение стоимости питания обучающихся, посещающих группы продленного дня  в муниципальных образовательных учреждениях за счет средств местного бюджета</w:t>
            </w:r>
          </w:p>
          <w:p w:rsidR="003B2FAB" w:rsidRDefault="00A84E02">
            <w:pPr>
              <w:pStyle w:val="Standard"/>
            </w:pPr>
            <w:r>
              <w:rPr>
                <w:sz w:val="20"/>
                <w:szCs w:val="20"/>
              </w:rPr>
              <w:t>- возмещение стоимости питания обучающихся в му</w:t>
            </w:r>
            <w:r>
              <w:rPr>
                <w:sz w:val="20"/>
                <w:szCs w:val="20"/>
              </w:rPr>
              <w:t>ниципальных учреждениях за счет средств местного бюджета</w:t>
            </w:r>
          </w:p>
          <w:p w:rsidR="003B2FAB" w:rsidRDefault="00A84E02">
            <w:pPr>
              <w:pStyle w:val="Standard"/>
            </w:pPr>
            <w:r>
              <w:rPr>
                <w:sz w:val="20"/>
                <w:szCs w:val="20"/>
              </w:rPr>
              <w:t>- возмещение части стоимости молока для питания обучающихся  -4 классов в муниципальных общеобразовательных учреждениях за счет средств местного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1509,8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19745,2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85,9</w:t>
            </w: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начислениями   на оплату </w:t>
            </w:r>
            <w:r>
              <w:rPr>
                <w:sz w:val="20"/>
                <w:szCs w:val="20"/>
              </w:rPr>
              <w:t>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-оплата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5282,2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</w:t>
            </w:r>
            <w:r>
              <w:rPr>
                <w:rFonts w:cs="Arial"/>
                <w:sz w:val="20"/>
                <w:szCs w:val="20"/>
              </w:rPr>
              <w:t xml:space="preserve">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66470,0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</w:t>
            </w:r>
            <w:r>
              <w:rPr>
                <w:sz w:val="20"/>
                <w:szCs w:val="20"/>
              </w:rPr>
              <w:t>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</w:t>
            </w:r>
            <w:r>
              <w:rPr>
                <w:sz w:val="20"/>
                <w:szCs w:val="20"/>
              </w:rPr>
              <w:t>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64839,8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Возмещение стоимости питания </w:t>
            </w:r>
            <w:r>
              <w:rPr>
                <w:sz w:val="20"/>
                <w:szCs w:val="20"/>
              </w:rPr>
              <w:t>обучающихся, посещающих группы продленного дня  в муниципальных образовательных учреждениях, в соответствии с Законом Саратовской области "Об образовании"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стоимости питания обучающихся в муниципальных учреждениях, в соответствии с Законом Саратовской области "Об образовании"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Возмещение части стоимости </w:t>
            </w:r>
            <w:r>
              <w:rPr>
                <w:sz w:val="20"/>
                <w:szCs w:val="20"/>
              </w:rPr>
              <w:t>молока для питания обучающихся  -4 классов в муниципальных общеобразовательных учреждениях в соответствии с Законом Саратовской области « Об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5210118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526,6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"Молодежь Турковского района" на 2009-2011 г.г.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</w:t>
            </w:r>
            <w:r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>
              <w:rPr>
                <w:sz w:val="20"/>
                <w:szCs w:val="20"/>
              </w:rPr>
              <w:t>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3696,7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государственных полномочий Российской Федерации,</w:t>
            </w:r>
            <w:r>
              <w:rPr>
                <w:sz w:val="20"/>
                <w:szCs w:val="20"/>
              </w:rPr>
              <w:t xml:space="preserve">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компенсации части родительской платы за содержание ребенка в государственных и </w:t>
            </w:r>
            <w:r>
              <w:rPr>
                <w:sz w:val="20"/>
                <w:szCs w:val="20"/>
              </w:rPr>
              <w:t>муниципальных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Организация предоставления денежных выплат отдельным </w:t>
            </w:r>
            <w:r>
              <w:rPr>
                <w:sz w:val="20"/>
                <w:szCs w:val="20"/>
              </w:rPr>
              <w:t>категориям работников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целевые </w:t>
            </w: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Муниципальная целевая программа "Дети Турковского района" на 2011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Муниципальная целевая программа " Развитие </w:t>
            </w:r>
            <w:r>
              <w:rPr>
                <w:sz w:val="20"/>
                <w:szCs w:val="20"/>
              </w:rPr>
              <w:t>образования" на 2011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«Обеспечение овощами для организации питания в образовательных учреждениях района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7954300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25608,4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24511,9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Учреждения культуры и мероприятия в сфере культуры и </w:t>
            </w:r>
            <w:r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18018,1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средств бюджета муниципального района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17974,8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10836,6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5183,6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37302,6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Стационарная </w:t>
            </w:r>
            <w:r>
              <w:rPr>
                <w:sz w:val="20"/>
                <w:szCs w:val="20"/>
              </w:rPr>
              <w:t>медицинская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Региональные  программы модернизации здравоохранения субъектов Российской федерации и программы модернизации федеральных государственных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Внедрение стандартов медицинской </w:t>
            </w:r>
            <w:r>
              <w:rPr>
                <w:sz w:val="20"/>
                <w:szCs w:val="20"/>
              </w:rPr>
              <w:t>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доступности амбулаторной медицинской помощи, в том числе предоставляемой врачами специалистами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функций </w:t>
            </w:r>
            <w:r>
              <w:rPr>
                <w:rFonts w:cs="Arial"/>
                <w:sz w:val="20"/>
                <w:szCs w:val="20"/>
              </w:rPr>
              <w:t>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0923206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21607,4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11129,2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5419,3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</w:t>
            </w:r>
            <w:r>
              <w:rPr>
                <w:sz w:val="20"/>
                <w:szCs w:val="20"/>
              </w:rPr>
              <w:t>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</w:pPr>
            <w:r>
              <w:rPr>
                <w:rFonts w:cs="Arial"/>
                <w:sz w:val="20"/>
                <w:szCs w:val="20"/>
              </w:rPr>
              <w:t xml:space="preserve">Организация денежных выплат медицинскому персоналу </w:t>
            </w:r>
            <w:r>
              <w:rPr>
                <w:rFonts w:cs="Arial"/>
                <w:sz w:val="20"/>
                <w:szCs w:val="20"/>
              </w:rPr>
              <w:t>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5210214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4789900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3B2FAB" w:rsidRDefault="00A84E0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2674,3</w:t>
            </w: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5201800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8415,8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Реализация региональных  программ модернизации здравоохранения субъектов Российской федерации и </w:t>
            </w:r>
            <w:r>
              <w:rPr>
                <w:sz w:val="20"/>
                <w:szCs w:val="20"/>
              </w:rPr>
              <w:t>программ модернизации федеральных государственных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Реализация  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реализацию программы модернизации здравоохранения Саратовской области на 2011-2012 годы в части укрепления материально-технической базы муниципальных </w:t>
            </w:r>
            <w:r>
              <w:rPr>
                <w:sz w:val="20"/>
                <w:szCs w:val="20"/>
              </w:rPr>
              <w:t>медицинских учреждений на проведение текущего и капитального ремонта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0960102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415,8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Муниципальная целевая </w:t>
            </w:r>
            <w:r>
              <w:rPr>
                <w:sz w:val="20"/>
                <w:szCs w:val="20"/>
              </w:rPr>
              <w:t>программа «Развитие донорства крови, плазмы, клеток крови и обеспечение инфекционной безопасности продуктов крови в Турковском районе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«Модернизация здравоохранения Турковского района на 2011-2012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«Предупреждение и </w:t>
            </w:r>
            <w:r>
              <w:rPr>
                <w:rFonts w:cs="Arial"/>
                <w:sz w:val="20"/>
                <w:szCs w:val="20"/>
              </w:rPr>
              <w:t>борьба с социально-значимыми заболеваниями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«Охрана репродуктивного здоровья населения Турковского района на </w:t>
            </w:r>
            <w:r>
              <w:rPr>
                <w:rFonts w:cs="Arial"/>
                <w:sz w:val="20"/>
                <w:szCs w:val="20"/>
              </w:rPr>
              <w:t>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7958600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8473,1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государственных служащих </w:t>
            </w:r>
            <w:r>
              <w:rPr>
                <w:sz w:val="20"/>
                <w:szCs w:val="20"/>
              </w:rPr>
              <w:t>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7726,3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«Жилище» на 2011-2015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Оплата жилищно-коммунальных услуг медицинским работникам, проживающим и работающим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5057305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</w:pPr>
            <w:r>
              <w:rPr>
                <w:sz w:val="20"/>
                <w:szCs w:val="20"/>
              </w:rPr>
              <w:t>5057305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</w:t>
            </w:r>
            <w:r>
              <w:rPr>
                <w:sz w:val="20"/>
                <w:szCs w:val="20"/>
              </w:rPr>
              <w:t xml:space="preserve"> оплату жилого помещения и коммунальных услуг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гражданам социальных выплат на проведение в жилых помещениях капитального ремонта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Закон Саратовской области «О социальной поддержке в 2011 году отдельных категорий работников муниципальных образовательных учреждений, реализующих основную общеобразовательную программу дошкольного образования, и о наделении органов местного са</w:t>
            </w:r>
            <w:r>
              <w:rPr>
                <w:sz w:val="20"/>
                <w:szCs w:val="20"/>
              </w:rPr>
              <w:t>моуправления государственными полномочиями по социальной поддержке»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Денежные выплаты отдельным категориям работников муниципальных образовательных учреждений, реализующих основную общеобразовательную программу дошкольного </w:t>
            </w: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5055201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"Социальное развитие села  до 2012 года"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</w:t>
            </w:r>
            <w:r>
              <w:rPr>
                <w:sz w:val="20"/>
                <w:szCs w:val="20"/>
              </w:rPr>
              <w:t xml:space="preserve">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Областная целевая (комплексная) программа "Обеспечение населения Саратовской области доступным жильем и развитие жилищного строитель</w:t>
            </w:r>
            <w:r>
              <w:rPr>
                <w:sz w:val="20"/>
                <w:szCs w:val="20"/>
              </w:rPr>
              <w:t>ства на 2005-2010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молодым семьям на приобретение (строительство)жилых помещений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5224803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Долгосрочная областная </w:t>
            </w:r>
            <w:r>
              <w:rPr>
                <w:sz w:val="20"/>
                <w:szCs w:val="20"/>
              </w:rPr>
              <w:t>целевая программа «Развитие жилищного строительства в Саратовской области» на 2011-2015 годы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целевая программа "Обеспечение жильем молодых семей на 2011-2015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семьи и </w:t>
            </w:r>
            <w:r>
              <w:rPr>
                <w:sz w:val="20"/>
                <w:szCs w:val="20"/>
              </w:rPr>
              <w:t>детства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</w:t>
            </w:r>
            <w:r>
              <w:rPr>
                <w:sz w:val="20"/>
                <w:szCs w:val="20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</w:t>
            </w:r>
            <w:r>
              <w:rPr>
                <w:sz w:val="20"/>
                <w:szCs w:val="20"/>
              </w:rPr>
              <w:t xml:space="preserve"> общеобразовательную программу дошкольного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 работа</w:t>
            </w:r>
            <w:r>
              <w:rPr>
                <w:sz w:val="20"/>
                <w:szCs w:val="20"/>
              </w:rPr>
              <w:t xml:space="preserve"> и спортивные мероприятия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целевая программа "Развитие физической культуры и спорта в Турковском районе на 2009-2012 годы"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820,8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культуры, кинематографии и </w:t>
            </w:r>
            <w:r>
              <w:rPr>
                <w:sz w:val="20"/>
                <w:szCs w:val="20"/>
              </w:rPr>
              <w:t>средств массовой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Муниципальная целевая программа «Развитие информационного партнерства органов местного </w:t>
            </w:r>
            <w:r>
              <w:rPr>
                <w:sz w:val="20"/>
                <w:szCs w:val="20"/>
              </w:rPr>
              <w:t>самоуправления Турковского муниципального района со средствами массовой информации на 2011 год»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долговым обязательствам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0650300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850,3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Дотации </w:t>
            </w:r>
            <w:r>
              <w:rPr>
                <w:spacing w:val="-6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б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pacing w:val="-6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sz w:val="20"/>
                <w:szCs w:val="20"/>
              </w:rPr>
              <w:t>поселений из районного фонда финансовой поддержки в части, формируемой за счет собственных доходов и источников финансирования дефицита бюджета муниципального района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Обеспечение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>
              <w:rPr>
                <w:sz w:val="20"/>
                <w:szCs w:val="20"/>
              </w:rPr>
              <w:t>местного самоуправления в установленном порядке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521020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, в части формируемой за счет субвенций из областного бюджета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3B2FA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финансовой поддержки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межбюджетные трансферты  бюджетам бюджетной системы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jc w:val="center"/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Иные межбюджетные трансферты  бюджетам поселений   на поддержку мер по обеспечению сбалансированности бюджетов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3B2FAB" w:rsidRDefault="00A84E02">
            <w:pPr>
              <w:pStyle w:val="Standard"/>
              <w:jc w:val="center"/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292,6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240472,0</w:t>
            </w:r>
          </w:p>
        </w:tc>
      </w:tr>
    </w:tbl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Приложение   7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3B2FAB" w:rsidRDefault="00A84E02">
      <w:pPr>
        <w:pStyle w:val="Standard"/>
        <w:jc w:val="center"/>
        <w:rPr>
          <w:b/>
          <w:lang w:bidi="ru-RU"/>
        </w:rPr>
      </w:pPr>
      <w:r>
        <w:rPr>
          <w:b/>
          <w:lang w:bidi="ru-RU"/>
        </w:rPr>
        <w:t>Перечень муниципальных целевых программ и объемов бюджетных ассигнований</w:t>
      </w:r>
    </w:p>
    <w:p w:rsidR="003B2FAB" w:rsidRDefault="00A84E02">
      <w:pPr>
        <w:pStyle w:val="Standard"/>
        <w:jc w:val="center"/>
      </w:pPr>
      <w:r>
        <w:rPr>
          <w:b/>
          <w:lang w:bidi="ru-RU"/>
        </w:rPr>
        <w:t>на их реализацию на 2011 год</w:t>
      </w:r>
    </w:p>
    <w:p w:rsidR="003B2FAB" w:rsidRDefault="00A84E02">
      <w:pPr>
        <w:pStyle w:val="Standard"/>
        <w:ind w:right="-330"/>
        <w:jc w:val="right"/>
      </w:pPr>
      <w:r>
        <w:t xml:space="preserve">                                                                                                                                 ( </w:t>
      </w:r>
      <w:r>
        <w:rPr>
          <w:sz w:val="20"/>
          <w:szCs w:val="20"/>
        </w:rPr>
        <w:t>тыс. рублей)</w:t>
      </w:r>
    </w:p>
    <w:tbl>
      <w:tblPr>
        <w:tblW w:w="10530" w:type="dxa"/>
        <w:tblInd w:w="-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9"/>
        <w:gridCol w:w="1080"/>
        <w:gridCol w:w="690"/>
        <w:gridCol w:w="780"/>
        <w:gridCol w:w="975"/>
        <w:gridCol w:w="1245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  <w:p w:rsidR="003B2FAB" w:rsidRDefault="003B2FAB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Целевая статья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Подраздел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Вид расходов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7358,7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Муниципальная целевая (комплексная) программа "Профилактика правонарушений  и усиление борьбы с преступностью в Турковском муниципальном </w:t>
            </w:r>
            <w:r>
              <w:rPr>
                <w:b/>
                <w:sz w:val="20"/>
                <w:szCs w:val="20"/>
                <w:lang w:bidi="ru-RU"/>
              </w:rPr>
              <w:t>районе" на 2011-2012 годы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lang w:bidi="ru-RU"/>
              </w:rPr>
              <w:t>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внутренних дел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органов в сфере национальной безопасности, правоохранительной </w:t>
            </w:r>
            <w:r>
              <w:rPr>
                <w:sz w:val="20"/>
                <w:szCs w:val="20"/>
              </w:rPr>
              <w:t>деятельности и обороны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lang w:bidi="ru-RU"/>
              </w:rPr>
              <w:t>20,0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Муниципальная целевая </w:t>
            </w:r>
            <w:r>
              <w:rPr>
                <w:b/>
                <w:sz w:val="20"/>
                <w:szCs w:val="20"/>
                <w:lang w:bidi="ru-RU"/>
              </w:rPr>
              <w:t>программа "Дети Турковского района" на 2011 год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1558,5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Муниципальная </w:t>
            </w:r>
            <w:r>
              <w:rPr>
                <w:b/>
                <w:sz w:val="20"/>
                <w:szCs w:val="20"/>
                <w:lang w:bidi="ru-RU"/>
              </w:rPr>
              <w:t>целевая программа «Развитие донорства крови, плазмы, клеток крови и обеспечение инфекционной безопасности продуктов крови в Турковском районе на 2011год»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7951700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Здравоохранение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7951700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Районная целевая программа «Развитие физической культуры и спорта в Турковском  районе на 2009-2012 годы»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7952200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7952200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Массовый  спорт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7952200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7952200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135,0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целевая программа «Развитие информационного партнерства органов местного самоуправления Турковского </w:t>
            </w:r>
            <w:r>
              <w:rPr>
                <w:b/>
                <w:sz w:val="20"/>
                <w:szCs w:val="20"/>
              </w:rPr>
              <w:t>муниципального района со средствами массовой информации на 2010 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7952500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165,2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«Молодежь Турковского района» на 2009-2011г.г.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7953100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/>
                <w:sz w:val="20"/>
                <w:szCs w:val="20"/>
                <w:lang w:bidi="ru-RU"/>
              </w:rPr>
              <w:t>Муниципальная  целевая программа "Обеспечение жильем молодых семей на 2011-2015 годы»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7953700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Социальная политика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  <w:lang w:bidi="ru-RU"/>
              </w:rPr>
              <w:t>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7953700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" Развитие образования" на 2011год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 xml:space="preserve">Выполнение функций органами местного </w:t>
            </w:r>
            <w:r>
              <w:rPr>
                <w:rFonts w:cs="Arial"/>
                <w:sz w:val="20"/>
                <w:szCs w:val="20"/>
                <w:lang w:bidi="ru-RU"/>
              </w:rPr>
              <w:t>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7954100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2812,4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Муниципальная целевая программа «Развитие малого и среднего предпринимательства в Турковском районе  на 2010-2011 годы»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7954200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Национальная экономика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Другие вопросы в области </w:t>
            </w:r>
            <w:r>
              <w:rPr>
                <w:sz w:val="20"/>
                <w:szCs w:val="20"/>
                <w:lang w:bidi="ru-RU"/>
              </w:rPr>
              <w:t>национальной экономики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7954200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131,0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Муниципальная целевая программа «Обеспечение овощами для организации питания в образовательных учреждениях района на 2011 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7954300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  <w:lang w:bidi="ru-RU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7954300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lang w:bidi="ru-RU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7954300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lang w:bidi="ru-RU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7954300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666,0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b/>
                <w:sz w:val="20"/>
                <w:szCs w:val="20"/>
                <w:lang w:bidi="ru-RU"/>
              </w:rPr>
              <w:t xml:space="preserve">Муниципальная целевая программа </w:t>
            </w:r>
            <w:r>
              <w:rPr>
                <w:b/>
                <w:sz w:val="20"/>
                <w:szCs w:val="20"/>
              </w:rPr>
              <w:t xml:space="preserve">"Энергосбережение и повышение </w:t>
            </w:r>
            <w:r>
              <w:rPr>
                <w:b/>
                <w:sz w:val="20"/>
                <w:szCs w:val="20"/>
              </w:rPr>
              <w:t>энергетической эффективности в Турковском муниципальном районе на период до 2020 года"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7954500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1339,4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1339,4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490,5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7954500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006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848,9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целевая программа « Модернизация здравоохранения Турковского района на 2011-2012 годы»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7958400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282,0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целевая программа «Предупреждение и борьба с социально-значимыми заболеваниями на 2011 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7958500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100,5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целевая программа «Охрана репродуктивного здоровья населения Турковского района на 2011 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7958600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3B2FAB" w:rsidRDefault="003B2FA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7958600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7958600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13,0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7958600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13,0</w:t>
            </w:r>
          </w:p>
        </w:tc>
      </w:tr>
    </w:tbl>
    <w:p w:rsidR="003B2FAB" w:rsidRDefault="00A84E02">
      <w:pPr>
        <w:pStyle w:val="Standard"/>
        <w:ind w:left="5664"/>
        <w:jc w:val="right"/>
      </w:pPr>
      <w:r>
        <w:rPr>
          <w:sz w:val="20"/>
          <w:szCs w:val="20"/>
        </w:rPr>
        <w:t>Приложение   10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Т</w:t>
      </w:r>
      <w:r>
        <w:rPr>
          <w:sz w:val="20"/>
          <w:szCs w:val="20"/>
        </w:rPr>
        <w:t>урковского муниципального района</w:t>
      </w:r>
    </w:p>
    <w:p w:rsidR="003B2FAB" w:rsidRDefault="00A84E02">
      <w:pPr>
        <w:pStyle w:val="Standard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2FAB" w:rsidRDefault="00A84E02">
      <w:pPr>
        <w:pStyle w:val="Standard"/>
        <w:spacing w:line="232" w:lineRule="auto"/>
        <w:jc w:val="center"/>
      </w:pPr>
      <w:r>
        <w:rPr>
          <w:b/>
        </w:rPr>
        <w:t xml:space="preserve">Распределение на 2011 год субвенции бюджетам  </w:t>
      </w:r>
      <w:r>
        <w:rPr>
          <w:rFonts w:ascii="Times New Roman CYR" w:hAnsi="Times New Roman CYR"/>
          <w:b/>
        </w:rPr>
        <w:t xml:space="preserve">поселений Турковского муниципального района </w:t>
      </w:r>
      <w:r>
        <w:rPr>
          <w:b/>
        </w:rPr>
        <w:t>на осуществление  органами местного самоуправления поселений полномочий  по первичному воинскому учету на территориях, где отсутст</w:t>
      </w:r>
      <w:r>
        <w:rPr>
          <w:b/>
        </w:rPr>
        <w:t>вуют военные комиссариаты</w:t>
      </w:r>
    </w:p>
    <w:p w:rsidR="003B2FAB" w:rsidRDefault="00A84E02">
      <w:pPr>
        <w:pStyle w:val="Standard"/>
        <w:jc w:val="right"/>
      </w:pPr>
      <w:r>
        <w:t>(тыс. рублей)</w:t>
      </w:r>
    </w:p>
    <w:tbl>
      <w:tblPr>
        <w:tblW w:w="1008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1"/>
        <w:gridCol w:w="2657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Наименования поселений района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</w:tbl>
    <w:p w:rsidR="003B2FAB" w:rsidRDefault="003B2FAB">
      <w:pPr>
        <w:pStyle w:val="Standard"/>
      </w:pPr>
    </w:p>
    <w:tbl>
      <w:tblPr>
        <w:tblW w:w="1008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1"/>
        <w:gridCol w:w="2657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Бороно-Михайловское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Каменское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Марьинское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Перевесинское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51,6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Перевесино-Михайловское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Рязанское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Студеновское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Турковское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261,3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Чернавское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52,4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680,5</w:t>
            </w:r>
          </w:p>
        </w:tc>
      </w:tr>
    </w:tbl>
    <w:p w:rsidR="003B2FAB" w:rsidRDefault="00A84E02">
      <w:pPr>
        <w:pStyle w:val="Standard"/>
        <w:jc w:val="right"/>
      </w:pPr>
      <w:r>
        <w:t xml:space="preserve"> </w:t>
      </w:r>
      <w:r>
        <w:rPr>
          <w:sz w:val="20"/>
          <w:szCs w:val="20"/>
        </w:rPr>
        <w:t>Приложение 11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3B2FAB" w:rsidRDefault="00A84E02">
      <w:pPr>
        <w:pStyle w:val="Standard"/>
      </w:pPr>
      <w:r>
        <w:tab/>
      </w:r>
    </w:p>
    <w:p w:rsidR="003B2FAB" w:rsidRDefault="00A84E02">
      <w:pPr>
        <w:pStyle w:val="Standard"/>
        <w:jc w:val="center"/>
      </w:pPr>
      <w:r>
        <w:rPr>
          <w:b/>
          <w:bCs/>
        </w:rPr>
        <w:t xml:space="preserve">Распределение </w:t>
      </w:r>
      <w:r>
        <w:rPr>
          <w:b/>
        </w:rPr>
        <w:t>иных межбюджетных трансфертов бюджетам поселений района на поддержку мер по обеспеч</w:t>
      </w:r>
      <w:r>
        <w:rPr>
          <w:b/>
        </w:rPr>
        <w:t>ению сбалансированности бюджетов поселений</w:t>
      </w:r>
      <w:r>
        <w:rPr>
          <w:b/>
          <w:bCs/>
        </w:rPr>
        <w:t xml:space="preserve"> на 2011 год</w:t>
      </w:r>
    </w:p>
    <w:p w:rsidR="003B2FAB" w:rsidRDefault="00A84E02">
      <w:pPr>
        <w:pStyle w:val="Standard"/>
        <w:jc w:val="right"/>
      </w:pPr>
      <w:r>
        <w:t>(тыс. рублей)</w:t>
      </w:r>
    </w:p>
    <w:tbl>
      <w:tblPr>
        <w:tblW w:w="1003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1"/>
        <w:gridCol w:w="2612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3B2FAB" w:rsidRDefault="00A84E02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Наименования поселений района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</w:tbl>
    <w:p w:rsidR="003B2FAB" w:rsidRDefault="003B2FAB">
      <w:pPr>
        <w:pStyle w:val="Standard"/>
      </w:pPr>
    </w:p>
    <w:tbl>
      <w:tblPr>
        <w:tblW w:w="1003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441"/>
        <w:gridCol w:w="2612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FAB" w:rsidRDefault="00A84E02">
            <w:pPr>
              <w:pStyle w:val="Standard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Перевесино-Михайловское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44,1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Чернавское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4,5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Бороно-Михайловское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17,0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</w:pPr>
            <w:r>
              <w:t>Каменское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t>197,0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3B2FAB">
            <w:pPr>
              <w:pStyle w:val="Standard"/>
              <w:snapToGrid w:val="0"/>
              <w:rPr>
                <w:b/>
                <w:bCs/>
              </w:rPr>
            </w:pP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>292,6</w:t>
            </w:r>
          </w:p>
        </w:tc>
      </w:tr>
    </w:tbl>
    <w:p w:rsidR="003B2FAB" w:rsidRDefault="00A84E02">
      <w:pPr>
        <w:pStyle w:val="Standard"/>
        <w:jc w:val="right"/>
      </w:pPr>
      <w:r>
        <w:t xml:space="preserve">  </w:t>
      </w:r>
      <w:r>
        <w:rPr>
          <w:sz w:val="20"/>
          <w:szCs w:val="20"/>
        </w:rPr>
        <w:t>Приложение 13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Турковского муниципального района</w:t>
      </w:r>
    </w:p>
    <w:p w:rsidR="003B2FAB" w:rsidRDefault="00A84E02">
      <w:pPr>
        <w:pStyle w:val="Standard"/>
      </w:pPr>
      <w:r>
        <w:rPr>
          <w:sz w:val="20"/>
          <w:szCs w:val="20"/>
        </w:rPr>
        <w:t xml:space="preserve">   </w:t>
      </w:r>
    </w:p>
    <w:p w:rsidR="003B2FAB" w:rsidRDefault="00A84E02">
      <w:pPr>
        <w:pStyle w:val="Standard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Источники внутреннего финансирования дефицита бюджета муниципального района на 2011 год</w:t>
      </w:r>
    </w:p>
    <w:p w:rsidR="003B2FAB" w:rsidRDefault="00A84E02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(тыс. рублей)</w:t>
      </w:r>
    </w:p>
    <w:tbl>
      <w:tblPr>
        <w:tblW w:w="10005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6720"/>
        <w:gridCol w:w="930"/>
      </w:tblGrid>
      <w:tr w:rsidR="003B2FA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:rsidR="003B2FAB" w:rsidRDefault="00A84E02">
            <w:pPr>
              <w:pStyle w:val="ConsPlusNormal"/>
              <w:spacing w:line="232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3B2FAB" w:rsidRDefault="003B2FAB">
      <w:pPr>
        <w:pStyle w:val="Standard"/>
        <w:spacing w:line="232" w:lineRule="auto"/>
      </w:pPr>
    </w:p>
    <w:tbl>
      <w:tblPr>
        <w:tblW w:w="1000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6427"/>
        <w:gridCol w:w="915"/>
      </w:tblGrid>
      <w:tr w:rsidR="003B2F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spacing w:line="228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28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13174,2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</w:t>
            </w:r>
            <w:r>
              <w:rPr>
                <w:sz w:val="20"/>
                <w:szCs w:val="20"/>
              </w:rPr>
              <w:t xml:space="preserve"> 00 00 0000 000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01 03 00 00 00 0000 700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</w:t>
            </w:r>
            <w:r>
              <w:rPr>
                <w:sz w:val="20"/>
                <w:szCs w:val="20"/>
              </w:rPr>
              <w:t>0 00 05 0000 710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</w:pPr>
            <w:r>
              <w:rPr>
                <w:sz w:val="20"/>
                <w:szCs w:val="20"/>
              </w:rPr>
              <w:t>11674,2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</w:pPr>
            <w:r>
              <w:rPr>
                <w:sz w:val="20"/>
                <w:szCs w:val="20"/>
              </w:rPr>
              <w:t>11674,2</w:t>
            </w:r>
          </w:p>
        </w:tc>
      </w:tr>
      <w:tr w:rsidR="003B2FA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2FAB" w:rsidRDefault="00A84E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2FAB" w:rsidRDefault="00A84E02">
            <w:pPr>
              <w:pStyle w:val="Standard"/>
              <w:snapToGrid w:val="0"/>
              <w:spacing w:line="216" w:lineRule="auto"/>
              <w:jc w:val="right"/>
            </w:pPr>
            <w:r>
              <w:rPr>
                <w:sz w:val="20"/>
                <w:szCs w:val="20"/>
              </w:rPr>
              <w:t>11674,2</w:t>
            </w:r>
          </w:p>
        </w:tc>
      </w:tr>
    </w:tbl>
    <w:p w:rsidR="003B2FAB" w:rsidRDefault="003B2FAB">
      <w:pPr>
        <w:pStyle w:val="Standard"/>
        <w:jc w:val="center"/>
        <w:rPr>
          <w:sz w:val="20"/>
          <w:szCs w:val="20"/>
        </w:rPr>
      </w:pPr>
    </w:p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СОБРАНИЕ  ДЕПУТАТОВ</w:t>
      </w: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 xml:space="preserve">САРАТОВСКОЙ </w:t>
      </w: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ОБЛАСТИ</w:t>
      </w:r>
    </w:p>
    <w:p w:rsidR="003B2FAB" w:rsidRDefault="003B2FAB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РЕШЕНИЕ  № 11/3</w:t>
      </w:r>
    </w:p>
    <w:p w:rsidR="003B2FAB" w:rsidRDefault="00A84E02">
      <w:pPr>
        <w:pStyle w:val="Standard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от   23  декабря  2011 г.                                                                                                                           р.п. Турки</w:t>
      </w:r>
    </w:p>
    <w:p w:rsidR="003B2FAB" w:rsidRDefault="003B2FAB">
      <w:pPr>
        <w:pStyle w:val="Heading3"/>
        <w:tabs>
          <w:tab w:val="left" w:pos="0"/>
        </w:tabs>
        <w:spacing w:before="0" w:after="0"/>
        <w:rPr>
          <w:rFonts w:ascii="Times New Roman" w:hAnsi="Times New Roman"/>
          <w:sz w:val="20"/>
          <w:szCs w:val="20"/>
        </w:rPr>
      </w:pPr>
    </w:p>
    <w:p w:rsidR="003B2FAB" w:rsidRDefault="00A84E02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О присвоении классного чина</w:t>
      </w:r>
    </w:p>
    <w:p w:rsidR="003B2FAB" w:rsidRDefault="00A84E02">
      <w:pPr>
        <w:pStyle w:val="Standard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Кудряшову Д.В.</w:t>
      </w:r>
    </w:p>
    <w:p w:rsidR="003B2FAB" w:rsidRDefault="003B2FAB">
      <w:pPr>
        <w:pStyle w:val="Standard"/>
        <w:rPr>
          <w:sz w:val="20"/>
          <w:szCs w:val="20"/>
        </w:rPr>
      </w:pPr>
    </w:p>
    <w:p w:rsidR="003B2FAB" w:rsidRDefault="00A84E02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 с п.п .2, 7</w:t>
      </w:r>
      <w:r>
        <w:rPr>
          <w:sz w:val="20"/>
          <w:szCs w:val="20"/>
        </w:rPr>
        <w:t xml:space="preserve"> ст.5.1,  п.2 ст.5.2 Закона Саратовской области от 2 августа 2007 года № 157-ЗСО «О некоторых вопросах муниципальной службы в Саратовской области», руководствуясь Уставом  Турковского муниципального района Саратовской области  Собрание депутатов</w:t>
      </w:r>
    </w:p>
    <w:p w:rsidR="003B2FAB" w:rsidRDefault="003B2FAB">
      <w:pPr>
        <w:pStyle w:val="Standard"/>
        <w:ind w:hanging="15"/>
        <w:rPr>
          <w:b/>
          <w:bCs/>
          <w:sz w:val="20"/>
          <w:szCs w:val="20"/>
        </w:rPr>
      </w:pPr>
    </w:p>
    <w:p w:rsidR="003B2FAB" w:rsidRDefault="00A84E02">
      <w:pPr>
        <w:pStyle w:val="Standard"/>
        <w:ind w:hanging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РЕШИЛО:</w:t>
      </w:r>
    </w:p>
    <w:p w:rsidR="003B2FAB" w:rsidRDefault="003B2FAB">
      <w:pPr>
        <w:pStyle w:val="Standard"/>
        <w:ind w:hanging="15"/>
        <w:rPr>
          <w:b/>
          <w:bCs/>
          <w:sz w:val="20"/>
          <w:szCs w:val="20"/>
        </w:rPr>
      </w:pPr>
    </w:p>
    <w:p w:rsidR="003B2FAB" w:rsidRDefault="00A84E02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Присвоить Кудряшову Дмитрию Викторовичу – главе администрации Турковского муниципального района классный чин – действительный муниципальный советник 1 класса.</w:t>
      </w:r>
    </w:p>
    <w:p w:rsidR="003B2FAB" w:rsidRDefault="00A84E02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2. Контроль за исполнением настоящего решения оставляю за собой.</w:t>
      </w:r>
    </w:p>
    <w:p w:rsidR="003B2FAB" w:rsidRDefault="00A84E02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Настоящее решение вступае</w:t>
      </w:r>
      <w:r>
        <w:rPr>
          <w:sz w:val="20"/>
          <w:szCs w:val="20"/>
        </w:rPr>
        <w:t>т в силу со дня  официального опубликования.</w:t>
      </w:r>
    </w:p>
    <w:p w:rsidR="003B2FAB" w:rsidRDefault="003B2FAB">
      <w:pPr>
        <w:pStyle w:val="Standard"/>
        <w:rPr>
          <w:b/>
          <w:bCs/>
          <w:color w:val="auto"/>
          <w:sz w:val="20"/>
          <w:szCs w:val="20"/>
          <w:lang w:val="ru-RU" w:eastAsia="ru-RU" w:bidi="ru-RU"/>
        </w:rPr>
      </w:pPr>
    </w:p>
    <w:p w:rsidR="003B2FAB" w:rsidRDefault="00A84E02">
      <w:pPr>
        <w:pStyle w:val="Standard"/>
        <w:rPr>
          <w:b/>
          <w:bCs/>
          <w:color w:val="auto"/>
          <w:sz w:val="20"/>
          <w:szCs w:val="20"/>
          <w:lang w:val="ru-RU" w:eastAsia="ru-RU" w:bidi="ru-RU"/>
        </w:rPr>
      </w:pPr>
      <w:r>
        <w:rPr>
          <w:b/>
          <w:bCs/>
          <w:color w:val="auto"/>
          <w:sz w:val="20"/>
          <w:szCs w:val="20"/>
          <w:lang w:val="ru-RU" w:eastAsia="ru-RU" w:bidi="ru-RU"/>
        </w:rPr>
        <w:t>Глава муниципального района     Д.В. Жулидов</w:t>
      </w:r>
    </w:p>
    <w:p w:rsidR="003B2FAB" w:rsidRDefault="003B2FAB">
      <w:pPr>
        <w:pStyle w:val="Standard"/>
        <w:tabs>
          <w:tab w:val="left" w:pos="630"/>
        </w:tabs>
        <w:spacing w:line="100" w:lineRule="atLeast"/>
        <w:ind w:firstLine="30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rPr>
          <w:sz w:val="20"/>
          <w:szCs w:val="20"/>
        </w:rPr>
      </w:pPr>
    </w:p>
    <w:p w:rsidR="003B2FAB" w:rsidRDefault="003B2FAB">
      <w:pPr>
        <w:pStyle w:val="Standard"/>
        <w:rPr>
          <w:sz w:val="20"/>
          <w:szCs w:val="20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3B2FAB">
      <w:pPr>
        <w:pStyle w:val="Standard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3B2FAB" w:rsidRDefault="00A84E02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Адрес: 412070, Саратовская область,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Главный редактор</w:t>
      </w:r>
    </w:p>
    <w:p w:rsidR="003B2FAB" w:rsidRDefault="00A84E02">
      <w:pPr>
        <w:pStyle w:val="Standard"/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р. п. Турки, редакции, издателя          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Д.В. Жулидов</w:t>
      </w: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 xml:space="preserve">                      </w:t>
      </w:r>
      <w:r>
        <w:rPr>
          <w:rFonts w:eastAsia="Times New Roman" w:cs="Times New Roman"/>
          <w:color w:val="auto"/>
          <w:sz w:val="30"/>
          <w:szCs w:val="30"/>
          <w:lang w:val="ru-RU" w:eastAsia="ru-RU" w:bidi="ar-SA"/>
        </w:rPr>
        <w:t>Бесплатно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  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ул. Советская, дом 39 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100 экземпляров</w:t>
      </w:r>
    </w:p>
    <w:p w:rsidR="003B2FAB" w:rsidRDefault="00A84E02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тел:(8845-43) 2-18-83</w:t>
      </w:r>
    </w:p>
    <w:p w:rsidR="003B2FAB" w:rsidRDefault="00A84E02">
      <w:pPr>
        <w:pStyle w:val="Standard"/>
        <w:widowControl/>
        <w:spacing w:before="2" w:line="228" w:lineRule="auto"/>
        <w:rPr>
          <w:rFonts w:eastAsia="Times New Roman" w:cs="Times New Roman"/>
          <w:b/>
          <w:bCs/>
          <w:iCs/>
          <w:color w:val="auto"/>
          <w:spacing w:val="-3"/>
          <w:sz w:val="28"/>
          <w:szCs w:val="28"/>
          <w:lang w:val="ru-RU" w:eastAsia="ru-RU" w:bidi="ar-SA"/>
        </w:rPr>
      </w:pPr>
      <w:r>
        <w:rPr>
          <w:rStyle w:val="a2"/>
          <w:color w:val="auto"/>
          <w:spacing w:val="-3"/>
          <w:sz w:val="26"/>
          <w:szCs w:val="26"/>
          <w:lang w:val="ru-RU" w:eastAsia="ru-RU" w:bidi="ru-RU"/>
        </w:rPr>
        <w:t>Е-mail: turki.sarmo.ru</w:t>
      </w:r>
    </w:p>
    <w:sectPr w:rsidR="003B2FAB">
      <w:pgSz w:w="11905" w:h="16837"/>
      <w:pgMar w:top="465" w:right="1134" w:bottom="5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4E02">
      <w:r>
        <w:separator/>
      </w:r>
    </w:p>
  </w:endnote>
  <w:endnote w:type="continuationSeparator" w:id="0">
    <w:p w:rsidR="00000000" w:rsidRDefault="00A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 'Century Gothic'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4E02">
      <w:r>
        <w:separator/>
      </w:r>
    </w:p>
  </w:footnote>
  <w:footnote w:type="continuationSeparator" w:id="0">
    <w:p w:rsidR="00000000" w:rsidRDefault="00A8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2FAB"/>
    <w:rsid w:val="003B2FAB"/>
    <w:rsid w:val="00A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1C9688-0A50-4455-BEF2-EEF13FF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customStyle="1" w:styleId="a">
    <w:name w:val="Òåêñò äîêóìåíòà"/>
    <w:basedOn w:val="Standard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bidi="ar-SA"/>
    </w:rPr>
  </w:style>
  <w:style w:type="paragraph" w:customStyle="1" w:styleId="a0">
    <w:name w:val="Текст документа"/>
    <w:basedOn w:val="Standard"/>
    <w:pPr>
      <w:ind w:firstLine="720"/>
      <w:jc w:val="both"/>
    </w:pPr>
    <w:rPr>
      <w:sz w:val="28"/>
    </w:rPr>
  </w:style>
  <w:style w:type="paragraph" w:customStyle="1" w:styleId="a1">
    <w:name w:val="Абзац списка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a2">
    <w:name w:val="Основной шрифт абзац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29544</Words>
  <Characters>168403</Characters>
  <Application>Microsoft Office Word</Application>
  <DocSecurity>4</DocSecurity>
  <Lines>1403</Lines>
  <Paragraphs>395</Paragraphs>
  <ScaleCrop>false</ScaleCrop>
  <Company/>
  <LinksUpToDate>false</LinksUpToDate>
  <CharactersWithSpaces>197552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2011-12-28T20:16:00Z</cp:lastPrinted>
  <dcterms:created xsi:type="dcterms:W3CDTF">2023-01-27T09:39:00Z</dcterms:created>
  <dcterms:modified xsi:type="dcterms:W3CDTF">2023-01-27T09:39:00Z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