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36" w:rsidRDefault="007E526C">
      <w:pPr>
        <w:ind w:firstLine="708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>Отчет  за 2022</w:t>
      </w:r>
      <w:r w:rsidR="00624BF5">
        <w:rPr>
          <w:rFonts w:ascii="PT Astra Serif" w:hAnsi="PT Astra Serif"/>
          <w:b/>
          <w:bCs/>
          <w:sz w:val="24"/>
          <w:szCs w:val="24"/>
        </w:rPr>
        <w:t>-2023</w:t>
      </w:r>
      <w:r>
        <w:rPr>
          <w:rFonts w:ascii="PT Astra Serif" w:hAnsi="PT Astra Serif"/>
          <w:b/>
          <w:bCs/>
          <w:sz w:val="24"/>
          <w:szCs w:val="24"/>
        </w:rPr>
        <w:t xml:space="preserve"> год</w:t>
      </w:r>
      <w:r w:rsidR="00624BF5">
        <w:rPr>
          <w:rFonts w:ascii="PT Astra Serif" w:hAnsi="PT Astra Serif"/>
          <w:b/>
          <w:bCs/>
          <w:sz w:val="24"/>
          <w:szCs w:val="24"/>
        </w:rPr>
        <w:t>ы</w:t>
      </w:r>
    </w:p>
    <w:p w:rsidR="000E0836" w:rsidRDefault="000E0836">
      <w:pPr>
        <w:ind w:firstLine="708"/>
        <w:jc w:val="both"/>
        <w:rPr>
          <w:sz w:val="24"/>
          <w:szCs w:val="24"/>
        </w:rPr>
      </w:pPr>
    </w:p>
    <w:p w:rsidR="000E0836" w:rsidRDefault="007E526C">
      <w:pPr>
        <w:ind w:firstLine="708"/>
        <w:jc w:val="both"/>
      </w:pPr>
      <w:r>
        <w:rPr>
          <w:rFonts w:ascii="PT Astra Serif" w:hAnsi="PT Astra Serif"/>
          <w:sz w:val="24"/>
          <w:szCs w:val="24"/>
        </w:rPr>
        <w:t xml:space="preserve">На территории района реализовывается муниципальная программа «Развитие малого и среднего предпринимательства в Турковском муниципальном районе на 2022-2024 годы», утвержденная постановлением администрации Турковского муниципального района от 21.12.2021 г.  № 1009. </w:t>
      </w:r>
    </w:p>
    <w:p w:rsidR="000E0836" w:rsidRDefault="007E526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Целью программы является:  обеспечение благоприятных условий для развития малого и среднего предпринимательства на основе комплексной и эффективной поддержки малого и среднего бизнеса на территории Турковского муниципального района. </w:t>
      </w:r>
    </w:p>
    <w:p w:rsidR="000E0836" w:rsidRDefault="007E526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Основными задачами программы являются:</w:t>
      </w:r>
    </w:p>
    <w:p w:rsidR="000E0836" w:rsidRDefault="007E526C">
      <w:pPr>
        <w:pStyle w:val="a8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Обеспечение доступа субъектов малого и среднего предпринимательства к финансовым, информационным, имущественным ресурсам;</w:t>
      </w:r>
    </w:p>
    <w:p w:rsidR="000E0836" w:rsidRDefault="007E526C">
      <w:pPr>
        <w:pStyle w:val="a8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Повышение уровня жизни и благосостояния занятых в сфере малого и среднего предпринимательства;</w:t>
      </w:r>
    </w:p>
    <w:p w:rsidR="000E0836" w:rsidRDefault="007E526C">
      <w:pPr>
        <w:pStyle w:val="a8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налогообложения;</w:t>
      </w:r>
    </w:p>
    <w:p w:rsidR="000E0836" w:rsidRDefault="007E526C">
      <w:pPr>
        <w:pStyle w:val="a8"/>
        <w:numPr>
          <w:ilvl w:val="0"/>
          <w:numId w:val="1"/>
        </w:numPr>
        <w:ind w:left="0"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Снижение административных ограничений при осуществлении предпринимательской деятельности;</w:t>
      </w:r>
    </w:p>
    <w:p w:rsidR="000E0836" w:rsidRDefault="007E526C">
      <w:pPr>
        <w:pStyle w:val="a8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Формирование положительного имиджа предпринимателя.</w:t>
      </w:r>
    </w:p>
    <w:p w:rsidR="000E0836" w:rsidRDefault="007E526C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  <w:szCs w:val="24"/>
        </w:rPr>
        <w:t>В рамках программы проведены следующие мероприятия:</w:t>
      </w:r>
    </w:p>
    <w:p w:rsidR="000E0836" w:rsidRDefault="007E526C">
      <w:pPr>
        <w:pStyle w:val="a8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Правовое, организационное и аналитическое обеспечение деятельности субъектов предпринимательской деятельности</w:t>
      </w:r>
      <w:r>
        <w:rPr>
          <w:rFonts w:ascii="PT Astra Serif" w:hAnsi="PT Astra Serif"/>
          <w:sz w:val="24"/>
          <w:szCs w:val="24"/>
        </w:rPr>
        <w:t xml:space="preserve"> – была проанализирована нормативно правовая базы района по вопросам поддержки малого и среднего предпринимательства; проведено маркетинговое исследование по проблемам развития предпринимательства; разработаны мероприятия по содействию развитию предпринимательства посредством анализа обращений субъектов малого предпринимательства; работал телефон горячей линии.</w:t>
      </w:r>
    </w:p>
    <w:p w:rsidR="000E0836" w:rsidRDefault="007E526C">
      <w:pPr>
        <w:pStyle w:val="a8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>Информационная поддержка субъектов малого и среднего предпринимательства, пропаганда и популяризация предпринимательской деятельности</w:t>
      </w:r>
      <w:r>
        <w:rPr>
          <w:rFonts w:ascii="PT Astra Serif" w:hAnsi="PT Astra Serif"/>
          <w:sz w:val="24"/>
          <w:szCs w:val="24"/>
        </w:rPr>
        <w:t xml:space="preserve"> – размещены информационные материалы, посвященные популяризации предпринимательства в СМИ и на официальном сайте администрации; </w:t>
      </w:r>
      <w:r w:rsidR="00C22FB0">
        <w:rPr>
          <w:rFonts w:ascii="PT Astra Serif" w:hAnsi="PT Astra Serif"/>
          <w:sz w:val="24"/>
          <w:szCs w:val="24"/>
        </w:rPr>
        <w:t xml:space="preserve">размещена информация об инвестиционных площадках на территории района   </w:t>
      </w:r>
      <w:r w:rsidR="006B2AF1">
        <w:rPr>
          <w:rFonts w:ascii="PT Astra Serif" w:hAnsi="PT Astra Serif"/>
          <w:sz w:val="24"/>
          <w:szCs w:val="24"/>
        </w:rPr>
        <w:t xml:space="preserve">на официальном сайте Правительства Саратовской области;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участвовали в ежегодном областном конкурсе среди субъектов малого предпринимательства «Предприниматель Саратовской губернии»</w:t>
      </w:r>
      <w:r w:rsidR="0065489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E0836" w:rsidRDefault="007E526C">
      <w:pPr>
        <w:pStyle w:val="a8"/>
        <w:numPr>
          <w:ilvl w:val="0"/>
          <w:numId w:val="2"/>
        </w:numPr>
        <w:ind w:left="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 xml:space="preserve">Усиление рыночных позиций субъектов малого и среднего предпринимательства Турковского муниципального района – </w:t>
      </w:r>
      <w:r>
        <w:rPr>
          <w:rFonts w:ascii="PT Astra Serif" w:hAnsi="PT Astra Serif"/>
          <w:sz w:val="24"/>
          <w:szCs w:val="24"/>
        </w:rPr>
        <w:t xml:space="preserve">субъекты малого и среднего предпринимательства привлекались к выполнению муниципального заказа согласно плану закупок, плану-графиков; организована нестационарная торговля, в </w:t>
      </w:r>
      <w:proofErr w:type="spellStart"/>
      <w:r>
        <w:rPr>
          <w:rFonts w:ascii="PT Astra Serif" w:hAnsi="PT Astra Serif"/>
          <w:sz w:val="24"/>
          <w:szCs w:val="24"/>
        </w:rPr>
        <w:t>т.ч</w:t>
      </w:r>
      <w:proofErr w:type="spellEnd"/>
      <w:r>
        <w:rPr>
          <w:rFonts w:ascii="PT Astra Serif" w:hAnsi="PT Astra Serif"/>
          <w:sz w:val="24"/>
          <w:szCs w:val="24"/>
        </w:rPr>
        <w:t xml:space="preserve">. сезонная торговля.  </w:t>
      </w:r>
    </w:p>
    <w:sectPr w:rsidR="000E0836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3E3"/>
    <w:multiLevelType w:val="multilevel"/>
    <w:tmpl w:val="B2E45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307EC6"/>
    <w:multiLevelType w:val="multilevel"/>
    <w:tmpl w:val="9CEEF98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4C592FD1"/>
    <w:multiLevelType w:val="multilevel"/>
    <w:tmpl w:val="56267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0836"/>
    <w:rsid w:val="000E0836"/>
    <w:rsid w:val="00624BF5"/>
    <w:rsid w:val="00654894"/>
    <w:rsid w:val="006B2AF1"/>
    <w:rsid w:val="007E526C"/>
    <w:rsid w:val="00C2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A4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</cp:lastModifiedBy>
  <cp:revision>35</cp:revision>
  <dcterms:created xsi:type="dcterms:W3CDTF">2018-04-02T06:55:00Z</dcterms:created>
  <dcterms:modified xsi:type="dcterms:W3CDTF">2024-03-25T11:18:00Z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