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7" w:rsidRPr="00506E68" w:rsidRDefault="00B46A73">
      <w:pPr>
        <w:jc w:val="center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506E68" w:rsidRPr="00506E68">
        <w:rPr>
          <w:rFonts w:ascii="Times New Roman" w:hAnsi="Times New Roman" w:cs="Times New Roman"/>
          <w:b/>
          <w:sz w:val="26"/>
          <w:szCs w:val="26"/>
        </w:rPr>
        <w:t>2</w:t>
      </w:r>
    </w:p>
    <w:p w:rsidR="007409C7" w:rsidRPr="00506E68" w:rsidRDefault="00B46A73">
      <w:pPr>
        <w:jc w:val="center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hAnsi="Times New Roman" w:cs="Times New Roman"/>
          <w:b/>
          <w:sz w:val="26"/>
          <w:szCs w:val="26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</w:p>
    <w:p w:rsidR="007409C7" w:rsidRPr="00506E68" w:rsidRDefault="00B46A73">
      <w:pPr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hAnsi="Times New Roman" w:cs="Times New Roman"/>
          <w:sz w:val="26"/>
          <w:szCs w:val="26"/>
        </w:rPr>
        <w:t xml:space="preserve">рп. Турки                                                          </w:t>
      </w:r>
      <w:r w:rsidR="008518A4" w:rsidRPr="00506E6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06E6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06E68" w:rsidRPr="00506E68">
        <w:rPr>
          <w:rFonts w:ascii="Times New Roman" w:hAnsi="Times New Roman" w:cs="Times New Roman"/>
          <w:sz w:val="26"/>
          <w:szCs w:val="26"/>
        </w:rPr>
        <w:t>09</w:t>
      </w:r>
      <w:r w:rsidRPr="00506E68">
        <w:rPr>
          <w:rFonts w:ascii="Times New Roman" w:hAnsi="Times New Roman" w:cs="Times New Roman"/>
          <w:sz w:val="26"/>
          <w:szCs w:val="26"/>
        </w:rPr>
        <w:t xml:space="preserve"> </w:t>
      </w:r>
      <w:r w:rsidR="00506E68" w:rsidRPr="00506E68">
        <w:rPr>
          <w:rFonts w:ascii="Times New Roman" w:hAnsi="Times New Roman" w:cs="Times New Roman"/>
          <w:sz w:val="26"/>
          <w:szCs w:val="26"/>
        </w:rPr>
        <w:t>июня</w:t>
      </w:r>
      <w:r w:rsidRPr="00506E68">
        <w:rPr>
          <w:rFonts w:ascii="Times New Roman" w:hAnsi="Times New Roman" w:cs="Times New Roman"/>
          <w:sz w:val="26"/>
          <w:szCs w:val="26"/>
        </w:rPr>
        <w:t xml:space="preserve"> 202</w:t>
      </w:r>
      <w:r w:rsidR="005D23CA" w:rsidRPr="00506E68">
        <w:rPr>
          <w:rFonts w:ascii="Times New Roman" w:hAnsi="Times New Roman" w:cs="Times New Roman"/>
          <w:sz w:val="26"/>
          <w:szCs w:val="26"/>
        </w:rPr>
        <w:t>5</w:t>
      </w:r>
      <w:r w:rsidRPr="00506E6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409C7" w:rsidRPr="00506E68" w:rsidRDefault="00B4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hAnsi="Times New Roman" w:cs="Times New Roman"/>
          <w:b/>
          <w:sz w:val="26"/>
          <w:szCs w:val="26"/>
        </w:rPr>
        <w:t xml:space="preserve">Председатель консультативного Совета – Губина В.В. – </w:t>
      </w:r>
      <w:r w:rsidRPr="00506E68">
        <w:rPr>
          <w:rFonts w:ascii="Times New Roman" w:hAnsi="Times New Roman" w:cs="Times New Roman"/>
          <w:sz w:val="26"/>
          <w:szCs w:val="26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7409C7" w:rsidRPr="00506E68" w:rsidRDefault="00B4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hAnsi="Times New Roman" w:cs="Times New Roman"/>
          <w:b/>
          <w:sz w:val="26"/>
          <w:szCs w:val="26"/>
        </w:rPr>
        <w:t xml:space="preserve">Секретарь консультативного Совета – Дергачёва О.И. – </w:t>
      </w:r>
      <w:r w:rsidRPr="00506E68">
        <w:rPr>
          <w:rFonts w:ascii="Times New Roman" w:hAnsi="Times New Roman" w:cs="Times New Roman"/>
          <w:sz w:val="26"/>
          <w:szCs w:val="26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7409C7" w:rsidRPr="00506E68" w:rsidRDefault="00B4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hAnsi="Times New Roman" w:cs="Times New Roman"/>
          <w:b/>
          <w:sz w:val="26"/>
          <w:szCs w:val="26"/>
        </w:rPr>
        <w:t xml:space="preserve">Члены консультативного Совета: </w:t>
      </w:r>
    </w:p>
    <w:p w:rsidR="007409C7" w:rsidRPr="00506E68" w:rsidRDefault="00B4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hAnsi="Times New Roman" w:cs="Times New Roman"/>
          <w:b/>
          <w:sz w:val="26"/>
          <w:szCs w:val="26"/>
        </w:rPr>
        <w:t xml:space="preserve">Беляков А.В. - </w:t>
      </w: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 по правовым вопросам администрации Турковского муниципального района;</w:t>
      </w:r>
    </w:p>
    <w:p w:rsidR="007409C7" w:rsidRPr="00506E68" w:rsidRDefault="00B46A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Бурмистров С.А.</w:t>
      </w: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7"/>
        <w:gridCol w:w="8082"/>
      </w:tblGrid>
      <w:tr w:rsidR="007409C7" w:rsidRPr="00506E68">
        <w:tc>
          <w:tcPr>
            <w:tcW w:w="1807" w:type="dxa"/>
          </w:tcPr>
          <w:p w:rsidR="007409C7" w:rsidRPr="00506E68" w:rsidRDefault="00B4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E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Власов А. Е.</w:t>
            </w:r>
          </w:p>
        </w:tc>
        <w:tc>
          <w:tcPr>
            <w:tcW w:w="8081" w:type="dxa"/>
          </w:tcPr>
          <w:p w:rsidR="007409C7" w:rsidRPr="00506E68" w:rsidRDefault="002F20D6" w:rsidP="00FF7BF0">
            <w:pPr>
              <w:tabs>
                <w:tab w:val="left" w:pos="7972"/>
              </w:tabs>
              <w:spacing w:after="0" w:line="240" w:lineRule="auto"/>
              <w:ind w:left="-531" w:right="-1425" w:firstLine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E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="00FF7BF0" w:rsidRPr="00506E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46A73" w:rsidRPr="00506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глава крестьянского хозяйства «Рубин»;</w:t>
            </w:r>
          </w:p>
        </w:tc>
      </w:tr>
    </w:tbl>
    <w:p w:rsidR="007409C7" w:rsidRPr="00506E68" w:rsidRDefault="00B46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Китаева Т.В.</w:t>
      </w: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директор ООО «Дана»</w:t>
      </w:r>
      <w:r w:rsidR="000446C8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09C7" w:rsidRPr="00506E68" w:rsidRDefault="00B46A73">
      <w:pPr>
        <w:pStyle w:val="a6"/>
        <w:tabs>
          <w:tab w:val="left" w:pos="993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имеется, заседание Совета считать правомочным.</w:t>
      </w:r>
    </w:p>
    <w:p w:rsidR="007409C7" w:rsidRPr="00506E68" w:rsidRDefault="007409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9C7" w:rsidRPr="00506E68" w:rsidRDefault="00B46A73" w:rsidP="004B0A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Приглашены: главы крестьянско-фермерских хозяйств, индивидуальные предприниматели и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E68" w:rsidRPr="00506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</w:t>
      </w:r>
      <w:r w:rsidR="00506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кадрового центра Турковского района ГКУ «Кадровый центр Саратовской области»</w:t>
      </w:r>
      <w:r w:rsidR="00506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(присутствовали </w:t>
      </w:r>
      <w:r w:rsidR="004C13D7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чел.).</w:t>
      </w:r>
    </w:p>
    <w:p w:rsidR="00F30874" w:rsidRPr="00506E68" w:rsidRDefault="00F308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09C7" w:rsidRPr="00506E68" w:rsidRDefault="00B46A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7409C7" w:rsidRPr="00506E68" w:rsidRDefault="00B4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Ситуация на рынке труда и занятости населения в Турковском районе.</w:t>
      </w: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18A4" w:rsidRPr="00506E68" w:rsidRDefault="0085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9C7" w:rsidRPr="00506E68" w:rsidRDefault="003D72C6" w:rsidP="0050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46A73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Выступила:</w:t>
      </w:r>
    </w:p>
    <w:p w:rsidR="00506E68" w:rsidRDefault="003D72C6" w:rsidP="00506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Скворцова Е.А</w:t>
      </w:r>
      <w:r w:rsidR="004B0A3E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6A73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B0A3E"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E68" w:rsidRPr="00506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</w:t>
      </w:r>
      <w:r w:rsidR="00506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кадрового центра Турковского района ГКУ «Кадровый центр Саратовской области».</w:t>
      </w:r>
    </w:p>
    <w:p w:rsidR="00506E68" w:rsidRPr="00506E68" w:rsidRDefault="00506E68" w:rsidP="00506E68">
      <w:pPr>
        <w:spacing w:after="0" w:line="240" w:lineRule="auto"/>
        <w:jc w:val="both"/>
        <w:rPr>
          <w:rFonts w:ascii="Times New Roman" w:eastAsia="PT Astra Serif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6E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Кадровый центр Турковского района осуществляет на территории Турковского муниципального района предоставление государственных услуг в соответствии с законом РФ от 12 декабря 2023 года № 565-ФЗ « О занятости населения в Российской Федерации», согласно которого оказание мер поддержке в сфере занятости  имеет заявительный характер. </w:t>
      </w:r>
      <w:r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506E68" w:rsidRPr="00506E68" w:rsidRDefault="0077371C" w:rsidP="0050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PT Astra Serif" w:hAnsi="Times New Roman" w:cs="Times New Roman"/>
          <w:sz w:val="26"/>
          <w:szCs w:val="26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 учете в К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Ц Турковско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целях поиска работы по состоянию на 01.05.2025 года состоит 24 граждан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ина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77371C" w:rsidRDefault="0077371C" w:rsidP="007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Статус безработного имеют 24</w:t>
      </w:r>
      <w:r w:rsid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ражданина, уровень регистрируемой безработицы по состоянию на 01.05.2025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составил 0,5% от числа граждан трудоспособного возраста.</w:t>
      </w:r>
    </w:p>
    <w:p w:rsidR="0077371C" w:rsidRDefault="0077371C" w:rsidP="007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КЦ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Турковско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2024 году проведена модернизация: отремонтированы рабочие кабинеты, рабочие места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оснащены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новым оборудованием, для клиентов организован сектор цифровых технологий, в котором имеется доступ ко всем интернет сервисам, так же оборудована комфортная зона ожидания и кабинет индивидуальной работы.</w:t>
      </w:r>
    </w:p>
    <w:p w:rsidR="00506E68" w:rsidRPr="00506E68" w:rsidRDefault="0077371C" w:rsidP="007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законом о Занятости населения в Кадровом центре оказание мер поддержки ведется для граждан в соответствии с их жизненными ситуациями, а для работодателей в соответствии с бизнес- ситуациями.</w:t>
      </w:r>
    </w:p>
    <w:p w:rsidR="00506E68" w:rsidRPr="00506E68" w:rsidRDefault="0077371C" w:rsidP="007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2025 года вступили новые изменения в закон о занятости населения. Работодатели обязаны своевременно направлять информацию о вакансиях в КЦ, сделать это можно через Единый Цифровой Портал «Работа России» или прийти в КЦ, где кадровый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консультант поможет разместить вакансию, а так же подобрать  подходящую кандидатуру на свободное место.</w:t>
      </w:r>
    </w:p>
    <w:p w:rsidR="00506E68" w:rsidRPr="00506E68" w:rsidRDefault="0077371C" w:rsidP="0077371C">
      <w:pPr>
        <w:spacing w:after="0" w:line="240" w:lineRule="auto"/>
        <w:jc w:val="both"/>
        <w:rPr>
          <w:rFonts w:ascii="Times New Roman" w:eastAsia="PT Astra Serif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Для организаций с численностью работников свыше 35 человек обязательно квотирование рабочего места для инвалидов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размере 2% от среднесписочной численности работников, соответственно работодатель обязан ежемесячно до 10 числа предоставлять отчет о выполнении квоты для трудоустройства инвалидов.</w:t>
      </w:r>
    </w:p>
    <w:p w:rsidR="00506E68" w:rsidRPr="00506E68" w:rsidRDefault="0077371C" w:rsidP="007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PT Astra Serif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состоянию на 05.05.2025 года в базе вакансий имеется 181 вакансия, в основном это потребность в узких специалистах: здравоохранение, бухгалтер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ы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, специалисты в сфере проведения закупочных процедур, водители, продавцы, животноводы.</w:t>
      </w:r>
    </w:p>
    <w:p w:rsidR="00506E68" w:rsidRPr="00506E68" w:rsidRDefault="0077371C" w:rsidP="007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учете в КЦ Турковско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состоят граждане имеющие специальность оператор котельной, повара, работники банка, учителя.</w:t>
      </w:r>
    </w:p>
    <w:p w:rsidR="00506E68" w:rsidRPr="00506E68" w:rsidRDefault="0077371C" w:rsidP="007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Консультанты КЦ оказывают гражданам состоящим на учете материальную поддержку направленную на получение новых специальностей, востребованных на рынке труда, безработные граждане могут пройти обучение и трудоустроиться.</w:t>
      </w:r>
    </w:p>
    <w:p w:rsidR="00506E68" w:rsidRPr="00506E68" w:rsidRDefault="0077371C" w:rsidP="007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сегодняшний день становится приоритетным привлечение молодых кадров по средствам целевого обучения. В настоящее время можно заключить договор с образовательным учреждением и принять на стажировку студентов, это позволит закрыть имеющиеся вакантные должности.</w:t>
      </w:r>
    </w:p>
    <w:p w:rsidR="00506E68" w:rsidRPr="00506E68" w:rsidRDefault="0077371C" w:rsidP="007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Наш район с 2024 года принимает участие  в целевом обучении.</w:t>
      </w:r>
    </w:p>
    <w:p w:rsidR="00506E68" w:rsidRPr="00506E68" w:rsidRDefault="0077371C" w:rsidP="0077371C">
      <w:pPr>
        <w:spacing w:after="0" w:line="240" w:lineRule="auto"/>
        <w:jc w:val="both"/>
        <w:rPr>
          <w:rFonts w:ascii="Times New Roman" w:eastAsia="PT Astra Serif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506E68" w:rsidRPr="00506E68">
        <w:rPr>
          <w:rFonts w:ascii="Times New Roman" w:eastAsia="Times New Roman" w:hAnsi="Times New Roman" w:cs="Times New Roman"/>
          <w:sz w:val="26"/>
          <w:szCs w:val="26"/>
          <w:lang w:eastAsia="zh-CN"/>
        </w:rPr>
        <w:t>В 2025 году работа по привлечению молодых специалистов по средствам целевого обучения будет продолжена.</w:t>
      </w:r>
    </w:p>
    <w:p w:rsidR="004B0A3E" w:rsidRPr="00506E68" w:rsidRDefault="004B0A3E" w:rsidP="00506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169A" w:rsidRPr="00506E68" w:rsidRDefault="00EC169A" w:rsidP="0059687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7409C7" w:rsidRPr="00506E68" w:rsidRDefault="00B46A73" w:rsidP="00D63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0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 w:rsidRPr="0050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информацию к сведению.</w:t>
      </w:r>
    </w:p>
    <w:p w:rsidR="007409C7" w:rsidRPr="00506E68" w:rsidRDefault="00D6393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B3CF7" w:rsidRPr="00506E68" w:rsidRDefault="003B3CF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9C7" w:rsidRPr="00506E68" w:rsidRDefault="00B46A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</w:p>
    <w:p w:rsidR="007409C7" w:rsidRPr="00506E68" w:rsidRDefault="00B46A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консультативного Совета                                                                   </w:t>
      </w:r>
      <w:r w:rsidR="007737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bookmarkStart w:id="0" w:name="_GoBack"/>
      <w:bookmarkEnd w:id="0"/>
      <w:r w:rsidRPr="0050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В.В. Губина </w:t>
      </w:r>
    </w:p>
    <w:sectPr w:rsidR="007409C7" w:rsidRPr="00506E68" w:rsidSect="00D63931">
      <w:pgSz w:w="11906" w:h="16838"/>
      <w:pgMar w:top="567" w:right="70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F0"/>
    <w:multiLevelType w:val="multilevel"/>
    <w:tmpl w:val="AC5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248A7"/>
    <w:multiLevelType w:val="multilevel"/>
    <w:tmpl w:val="F3E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D7C1A"/>
    <w:multiLevelType w:val="multilevel"/>
    <w:tmpl w:val="94D8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F7D32"/>
    <w:multiLevelType w:val="multilevel"/>
    <w:tmpl w:val="81D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82C78"/>
    <w:multiLevelType w:val="multilevel"/>
    <w:tmpl w:val="5CCE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571C3"/>
    <w:multiLevelType w:val="multilevel"/>
    <w:tmpl w:val="3058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B6638"/>
    <w:multiLevelType w:val="multilevel"/>
    <w:tmpl w:val="77F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66DFE"/>
    <w:multiLevelType w:val="multilevel"/>
    <w:tmpl w:val="CC54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52769"/>
    <w:multiLevelType w:val="multilevel"/>
    <w:tmpl w:val="573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36B0B"/>
    <w:multiLevelType w:val="multilevel"/>
    <w:tmpl w:val="C3F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46155"/>
    <w:multiLevelType w:val="multilevel"/>
    <w:tmpl w:val="8AF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937B5"/>
    <w:multiLevelType w:val="multilevel"/>
    <w:tmpl w:val="BA1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A1578"/>
    <w:multiLevelType w:val="multilevel"/>
    <w:tmpl w:val="7F7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A0624"/>
    <w:multiLevelType w:val="multilevel"/>
    <w:tmpl w:val="8DB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E1C11"/>
    <w:multiLevelType w:val="multilevel"/>
    <w:tmpl w:val="F0F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66104"/>
    <w:multiLevelType w:val="multilevel"/>
    <w:tmpl w:val="2722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C4B9B"/>
    <w:multiLevelType w:val="multilevel"/>
    <w:tmpl w:val="71A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402CCD"/>
    <w:multiLevelType w:val="multilevel"/>
    <w:tmpl w:val="E09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80F12"/>
    <w:multiLevelType w:val="multilevel"/>
    <w:tmpl w:val="B84E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811D1"/>
    <w:multiLevelType w:val="multilevel"/>
    <w:tmpl w:val="5C6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F82F66"/>
    <w:multiLevelType w:val="multilevel"/>
    <w:tmpl w:val="34F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430219"/>
    <w:multiLevelType w:val="multilevel"/>
    <w:tmpl w:val="691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6C2DCA"/>
    <w:multiLevelType w:val="multilevel"/>
    <w:tmpl w:val="8FF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71359"/>
    <w:multiLevelType w:val="multilevel"/>
    <w:tmpl w:val="D65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AF2E7A"/>
    <w:multiLevelType w:val="multilevel"/>
    <w:tmpl w:val="844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A402F"/>
    <w:multiLevelType w:val="multilevel"/>
    <w:tmpl w:val="FB34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7E7931"/>
    <w:multiLevelType w:val="multilevel"/>
    <w:tmpl w:val="3F78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AC2E0A"/>
    <w:multiLevelType w:val="multilevel"/>
    <w:tmpl w:val="CBBC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C31F6E"/>
    <w:multiLevelType w:val="multilevel"/>
    <w:tmpl w:val="C97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07BD9"/>
    <w:multiLevelType w:val="multilevel"/>
    <w:tmpl w:val="2F3A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A4333"/>
    <w:multiLevelType w:val="multilevel"/>
    <w:tmpl w:val="7C0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5A5B05"/>
    <w:multiLevelType w:val="multilevel"/>
    <w:tmpl w:val="3FE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644FC"/>
    <w:multiLevelType w:val="multilevel"/>
    <w:tmpl w:val="7CC2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B0D54"/>
    <w:multiLevelType w:val="multilevel"/>
    <w:tmpl w:val="0FE4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7F1EF8"/>
    <w:multiLevelType w:val="multilevel"/>
    <w:tmpl w:val="6B1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E65D83"/>
    <w:multiLevelType w:val="multilevel"/>
    <w:tmpl w:val="6BC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A2157"/>
    <w:multiLevelType w:val="multilevel"/>
    <w:tmpl w:val="75D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8E603D"/>
    <w:multiLevelType w:val="multilevel"/>
    <w:tmpl w:val="B74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9965D6"/>
    <w:multiLevelType w:val="multilevel"/>
    <w:tmpl w:val="31F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C5A9D"/>
    <w:multiLevelType w:val="multilevel"/>
    <w:tmpl w:val="EEA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514529"/>
    <w:multiLevelType w:val="multilevel"/>
    <w:tmpl w:val="FD2C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ED4E3C"/>
    <w:multiLevelType w:val="multilevel"/>
    <w:tmpl w:val="37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5712AF"/>
    <w:multiLevelType w:val="multilevel"/>
    <w:tmpl w:val="092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FA0361"/>
    <w:multiLevelType w:val="multilevel"/>
    <w:tmpl w:val="B72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23"/>
  </w:num>
  <w:num w:numId="7">
    <w:abstractNumId w:val="35"/>
  </w:num>
  <w:num w:numId="8">
    <w:abstractNumId w:val="30"/>
  </w:num>
  <w:num w:numId="9">
    <w:abstractNumId w:val="39"/>
  </w:num>
  <w:num w:numId="10">
    <w:abstractNumId w:val="42"/>
  </w:num>
  <w:num w:numId="11">
    <w:abstractNumId w:val="22"/>
  </w:num>
  <w:num w:numId="12">
    <w:abstractNumId w:val="1"/>
  </w:num>
  <w:num w:numId="13">
    <w:abstractNumId w:val="34"/>
  </w:num>
  <w:num w:numId="14">
    <w:abstractNumId w:val="14"/>
  </w:num>
  <w:num w:numId="15">
    <w:abstractNumId w:val="32"/>
  </w:num>
  <w:num w:numId="16">
    <w:abstractNumId w:val="18"/>
  </w:num>
  <w:num w:numId="17">
    <w:abstractNumId w:val="20"/>
  </w:num>
  <w:num w:numId="18">
    <w:abstractNumId w:val="25"/>
  </w:num>
  <w:num w:numId="19">
    <w:abstractNumId w:val="41"/>
  </w:num>
  <w:num w:numId="20">
    <w:abstractNumId w:val="0"/>
  </w:num>
  <w:num w:numId="21">
    <w:abstractNumId w:val="19"/>
  </w:num>
  <w:num w:numId="22">
    <w:abstractNumId w:val="4"/>
  </w:num>
  <w:num w:numId="23">
    <w:abstractNumId w:val="12"/>
  </w:num>
  <w:num w:numId="24">
    <w:abstractNumId w:val="17"/>
  </w:num>
  <w:num w:numId="25">
    <w:abstractNumId w:val="43"/>
  </w:num>
  <w:num w:numId="26">
    <w:abstractNumId w:val="24"/>
  </w:num>
  <w:num w:numId="27">
    <w:abstractNumId w:val="3"/>
  </w:num>
  <w:num w:numId="28">
    <w:abstractNumId w:val="8"/>
  </w:num>
  <w:num w:numId="29">
    <w:abstractNumId w:val="38"/>
  </w:num>
  <w:num w:numId="30">
    <w:abstractNumId w:val="11"/>
  </w:num>
  <w:num w:numId="31">
    <w:abstractNumId w:val="13"/>
  </w:num>
  <w:num w:numId="32">
    <w:abstractNumId w:val="26"/>
  </w:num>
  <w:num w:numId="33">
    <w:abstractNumId w:val="28"/>
  </w:num>
  <w:num w:numId="34">
    <w:abstractNumId w:val="36"/>
  </w:num>
  <w:num w:numId="35">
    <w:abstractNumId w:val="5"/>
  </w:num>
  <w:num w:numId="36">
    <w:abstractNumId w:val="40"/>
  </w:num>
  <w:num w:numId="37">
    <w:abstractNumId w:val="15"/>
  </w:num>
  <w:num w:numId="38">
    <w:abstractNumId w:val="29"/>
  </w:num>
  <w:num w:numId="39">
    <w:abstractNumId w:val="7"/>
  </w:num>
  <w:num w:numId="40">
    <w:abstractNumId w:val="31"/>
  </w:num>
  <w:num w:numId="41">
    <w:abstractNumId w:val="2"/>
  </w:num>
  <w:num w:numId="42">
    <w:abstractNumId w:val="16"/>
  </w:num>
  <w:num w:numId="43">
    <w:abstractNumId w:val="2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7"/>
    <w:rsid w:val="00006FFA"/>
    <w:rsid w:val="000446C8"/>
    <w:rsid w:val="000540EE"/>
    <w:rsid w:val="000900B7"/>
    <w:rsid w:val="000D793D"/>
    <w:rsid w:val="000E0873"/>
    <w:rsid w:val="000E44A0"/>
    <w:rsid w:val="00140EB8"/>
    <w:rsid w:val="001B7D9B"/>
    <w:rsid w:val="001C2612"/>
    <w:rsid w:val="00224FFE"/>
    <w:rsid w:val="002378BA"/>
    <w:rsid w:val="002945C6"/>
    <w:rsid w:val="002F20D6"/>
    <w:rsid w:val="00303AFB"/>
    <w:rsid w:val="00362257"/>
    <w:rsid w:val="003B3CF7"/>
    <w:rsid w:val="003D27EC"/>
    <w:rsid w:val="003D72C6"/>
    <w:rsid w:val="0045680B"/>
    <w:rsid w:val="004849A0"/>
    <w:rsid w:val="00495FB3"/>
    <w:rsid w:val="004B0A3E"/>
    <w:rsid w:val="004C13D7"/>
    <w:rsid w:val="004F57DB"/>
    <w:rsid w:val="00506E68"/>
    <w:rsid w:val="0053198D"/>
    <w:rsid w:val="005549C9"/>
    <w:rsid w:val="00557CF6"/>
    <w:rsid w:val="00587C99"/>
    <w:rsid w:val="0059687F"/>
    <w:rsid w:val="005D23CA"/>
    <w:rsid w:val="005E17A8"/>
    <w:rsid w:val="007409C7"/>
    <w:rsid w:val="0077371C"/>
    <w:rsid w:val="007A4AD4"/>
    <w:rsid w:val="00801CF1"/>
    <w:rsid w:val="0083454C"/>
    <w:rsid w:val="008438B1"/>
    <w:rsid w:val="008518A4"/>
    <w:rsid w:val="008C2DAF"/>
    <w:rsid w:val="0092542D"/>
    <w:rsid w:val="009B2CB1"/>
    <w:rsid w:val="00AB6D60"/>
    <w:rsid w:val="00AD766B"/>
    <w:rsid w:val="00B146F2"/>
    <w:rsid w:val="00B46A73"/>
    <w:rsid w:val="00B74D50"/>
    <w:rsid w:val="00BB0201"/>
    <w:rsid w:val="00BD7289"/>
    <w:rsid w:val="00C314E9"/>
    <w:rsid w:val="00C84B0E"/>
    <w:rsid w:val="00CA6364"/>
    <w:rsid w:val="00CB47DA"/>
    <w:rsid w:val="00CF1CAA"/>
    <w:rsid w:val="00D63931"/>
    <w:rsid w:val="00DF0E0C"/>
    <w:rsid w:val="00EC169A"/>
    <w:rsid w:val="00EC1B5E"/>
    <w:rsid w:val="00EF36B1"/>
    <w:rsid w:val="00F30874"/>
    <w:rsid w:val="00FC1A46"/>
    <w:rsid w:val="00FD2D9C"/>
    <w:rsid w:val="00FE008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7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22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09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8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894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6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6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7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63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0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576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461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70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8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6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03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Windows</cp:lastModifiedBy>
  <cp:revision>184</cp:revision>
  <cp:lastPrinted>2025-02-05T11:00:00Z</cp:lastPrinted>
  <dcterms:created xsi:type="dcterms:W3CDTF">2022-12-07T10:49:00Z</dcterms:created>
  <dcterms:modified xsi:type="dcterms:W3CDTF">2025-06-09T07:58:00Z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