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E" w:rsidRPr="006A6F7E" w:rsidRDefault="00503CD4" w:rsidP="006A6F7E">
      <w:pPr>
        <w:spacing w:after="100" w:line="240" w:lineRule="auto"/>
        <w:ind w:left="284" w:right="7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A6F7E" w:rsidRPr="006A6F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D2BFF7" wp14:editId="3A1B339C">
            <wp:extent cx="758825" cy="914400"/>
            <wp:effectExtent l="0" t="0" r="3175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ТУРКОВСКОГО МУНИЦИПАЛЬНОГО РАЙОНА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САРАТОВСКОЙ ОБЛАСТИ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A6F7E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ПОСТАНОВЛЕНИЕ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14.01.2025 </w:t>
      </w:r>
      <w:r w:rsidR="00987A72">
        <w:rPr>
          <w:rFonts w:ascii="Times New Roman" w:eastAsia="Calibri" w:hAnsi="Times New Roman" w:cs="Times New Roman"/>
          <w:bCs/>
          <w:iCs/>
          <w:sz w:val="28"/>
          <w:szCs w:val="28"/>
        </w:rPr>
        <w:t>г.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0A5092">
        <w:rPr>
          <w:rFonts w:ascii="Times New Roman" w:eastAsia="Calibri" w:hAnsi="Times New Roman" w:cs="Times New Roman"/>
          <w:bCs/>
          <w:iCs/>
          <w:sz w:val="28"/>
          <w:szCs w:val="28"/>
        </w:rPr>
        <w:t>19</w:t>
      </w:r>
    </w:p>
    <w:p w:rsidR="006A6F7E" w:rsidRPr="006A6F7E" w:rsidRDefault="006A6F7E" w:rsidP="006A6F7E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6A6F7E" w:rsidRPr="006A6F7E" w:rsidTr="00F95B7B">
        <w:tc>
          <w:tcPr>
            <w:tcW w:w="6629" w:type="dxa"/>
          </w:tcPr>
          <w:p w:rsidR="006A6F7E" w:rsidRPr="006A6F7E" w:rsidRDefault="006A6F7E" w:rsidP="006A6F7E">
            <w:pPr>
              <w:spacing w:after="10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утверждении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ой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«Формирование комфортной городской среды на территории Турковского муниципального образования Турковского муниципального района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Саратовской области»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15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 w:rsidR="00215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4D715B" w:rsidRPr="00397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годы</w:t>
            </w:r>
          </w:p>
          <w:p w:rsidR="006A6F7E" w:rsidRPr="006A6F7E" w:rsidRDefault="006A6F7E" w:rsidP="000A509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>В соответствии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Уставом Турковского муниципального района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администрация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Турковского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муниципального района ПОСТАНОВЛЯЕТ: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1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C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5C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заместителя главы администрации Турковского </w:t>
      </w:r>
      <w:r w:rsidR="0089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Бережного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</w:p>
    <w:p w:rsidR="006A6F7E" w:rsidRPr="006A6F7E" w:rsidRDefault="006A6F7E" w:rsidP="006A6F7E">
      <w:pPr>
        <w:tabs>
          <w:tab w:val="left" w:pos="7371"/>
        </w:tabs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spacing w:after="100" w:line="240" w:lineRule="auto"/>
        <w:ind w:left="284" w:right="77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4342C4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:rsidR="004342C4" w:rsidRDefault="006A6F7E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8021A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4342C4" w:rsidRDefault="004342C4" w:rsidP="004342C4">
      <w:pPr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6A6F7E" w:rsidRPr="006A6F7E" w:rsidRDefault="006A6F7E" w:rsidP="00B863AB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</w:t>
      </w:r>
      <w:r w:rsidR="00DD5090">
        <w:rPr>
          <w:rFonts w:ascii="Times New Roman" w:eastAsia="Calibri" w:hAnsi="Times New Roman" w:cs="Times New Roman"/>
          <w:sz w:val="28"/>
          <w:szCs w:val="28"/>
        </w:rPr>
        <w:t>е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6A6F7E" w:rsidRPr="006A6F7E" w:rsidRDefault="006A6F7E" w:rsidP="00C338E5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6A6F7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6F7E" w:rsidRDefault="006A6F7E" w:rsidP="00C338E5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района от</w:t>
      </w:r>
      <w:r w:rsidR="00802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092">
        <w:rPr>
          <w:rFonts w:ascii="Times New Roman" w:eastAsia="Calibri" w:hAnsi="Times New Roman" w:cs="Times New Roman"/>
          <w:sz w:val="28"/>
          <w:szCs w:val="28"/>
        </w:rPr>
        <w:t>14.01.2025 г.</w:t>
      </w:r>
      <w:r w:rsidR="00C33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9B6">
        <w:rPr>
          <w:rFonts w:ascii="Times New Roman" w:eastAsia="Calibri" w:hAnsi="Times New Roman" w:cs="Times New Roman"/>
          <w:sz w:val="28"/>
          <w:szCs w:val="28"/>
        </w:rPr>
        <w:t>№</w:t>
      </w:r>
      <w:r w:rsidR="00921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092">
        <w:rPr>
          <w:rFonts w:ascii="Times New Roman" w:eastAsia="Calibri" w:hAnsi="Times New Roman" w:cs="Times New Roman"/>
          <w:sz w:val="28"/>
          <w:szCs w:val="28"/>
        </w:rPr>
        <w:t>19</w:t>
      </w:r>
      <w:r w:rsidR="009210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6362C" w:rsidRDefault="0036362C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программы</w:t>
      </w:r>
    </w:p>
    <w:p w:rsidR="006A6F7E" w:rsidRPr="006A6F7E" w:rsidRDefault="006A6F7E" w:rsidP="0057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«Формирование комфортной городской среды на территории Турковского муниципального образования Турковского  муниципального района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области»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A9536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B106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B106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6496"/>
      </w:tblGrid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6496" w:type="dxa"/>
          </w:tcPr>
          <w:p w:rsidR="006A6F7E" w:rsidRPr="006A6F7E" w:rsidRDefault="006A6F7E" w:rsidP="0066090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ление Правительства РФ от 10 февраля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BB4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proofErr w:type="gram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</w:t>
            </w:r>
            <w:r w:rsidR="00A953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090C">
              <w:rPr>
                <w:rFonts w:ascii="Times New Roman" w:eastAsia="Calibri" w:hAnsi="Times New Roman" w:cs="Times New Roman"/>
                <w:sz w:val="28"/>
                <w:szCs w:val="28"/>
              </w:rPr>
              <w:t>5-2027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годы», постановление Правительства Саратовской области от 30 августа 2017 года № 449-П «О государственной программе Саратовской области «Формирование </w:t>
            </w:r>
            <w:r w:rsidR="00FA4201">
              <w:rPr>
                <w:rFonts w:ascii="Times New Roman" w:eastAsia="Calibri" w:hAnsi="Times New Roman" w:cs="Times New Roman"/>
                <w:sz w:val="28"/>
                <w:szCs w:val="28"/>
              </w:rPr>
              <w:t>комфортной городской среды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6F7E" w:rsidRPr="006A6F7E" w:rsidTr="00F95B7B">
        <w:trPr>
          <w:trHeight w:val="679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Турковского  муниципального района (далее – Администрация)</w:t>
            </w:r>
          </w:p>
          <w:p w:rsidR="006A6F7E" w:rsidRPr="006A6F7E" w:rsidRDefault="006A6F7E" w:rsidP="006A6F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строительства и жилищно-коммунального хозяйства 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градостроительству,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имуществу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Турковского  муниципального района (далее – управление  ЖКХ)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Администрации Турковского муниципального района;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юридические лица и индивидуальные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предприниматели, собственники (пользователи) объектов недвижимого имущества (включая объекты незавершенного строительства) и земельных участков (по согласованию).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2288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Целями Программы является: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благоустройства территории и комфортности проживания граждан, проживающих на территории Турковского муниципального образования Турковского муниципального района Саратовской области (далее -  </w:t>
            </w:r>
            <w:proofErr w:type="spell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Турковское</w:t>
            </w:r>
            <w:proofErr w:type="spell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образование);</w:t>
            </w:r>
          </w:p>
        </w:tc>
      </w:tr>
      <w:tr w:rsidR="006A6F7E" w:rsidRPr="006A6F7E" w:rsidTr="00F95B7B">
        <w:trPr>
          <w:trHeight w:val="358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проведения мероприятий по благоустройству территорий муниципальных образований в соответствии с едиными требованиями.</w:t>
            </w:r>
          </w:p>
        </w:tc>
      </w:tr>
      <w:tr w:rsidR="006A6F7E" w:rsidRPr="006A6F7E" w:rsidTr="00F95B7B">
        <w:trPr>
          <w:trHeight w:val="450"/>
        </w:trPr>
        <w:tc>
          <w:tcPr>
            <w:tcW w:w="3074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Целевые показатели Программы (индикаторы)  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 увеличение до 100 % количества благоустроенных общественных территорий от количества территорий, включенных в Программу.</w:t>
            </w:r>
          </w:p>
        </w:tc>
      </w:tr>
      <w:tr w:rsidR="006A6F7E" w:rsidRPr="006A6F7E" w:rsidTr="00F95B7B">
        <w:trPr>
          <w:trHeight w:val="126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рассчитана на 20</w:t>
            </w:r>
            <w:r w:rsidR="00D502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B763A">
              <w:rPr>
                <w:rFonts w:ascii="Times New Roman" w:eastAsia="Calibri" w:hAnsi="Times New Roman" w:cs="Times New Roman"/>
                <w:sz w:val="28"/>
                <w:szCs w:val="28"/>
              </w:rPr>
              <w:t>5-2027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A61279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несколько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="00A61279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713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Программы на 20</w:t>
            </w:r>
            <w:r w:rsidR="00B161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5EA6">
              <w:rPr>
                <w:rFonts w:ascii="Times New Roman" w:eastAsia="Calibri" w:hAnsi="Times New Roman" w:cs="Times New Roman"/>
                <w:sz w:val="28"/>
                <w:szCs w:val="28"/>
              </w:rPr>
              <w:t>5 - 2027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составляет </w:t>
            </w:r>
            <w:r w:rsidR="00FB303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B303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9B444D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DC0A0F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 за счет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C411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9970F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D7706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1B60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6A6F7E" w:rsidRPr="006A6F7E" w:rsidRDefault="004D7706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4D7706" w:rsidRPr="006A6F7E" w:rsidRDefault="004D7706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4F78A8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объем финансирова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ния мероприятий по годам: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42630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A0500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0500A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404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="009970F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EA2FCA" w:rsidRPr="006A6F7E" w:rsidRDefault="00EA2FCA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2F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(прогнозно)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7449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F6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6D1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97519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  <w:p w:rsidR="006A6F7E" w:rsidRPr="006A6F7E" w:rsidRDefault="00697519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697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(прогнозно)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744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рублей, из них средств:</w:t>
            </w:r>
          </w:p>
          <w:p w:rsidR="006A6F7E" w:rsidRPr="006A6F7E" w:rsidRDefault="00EF6E84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97519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6A6F7E" w:rsidRPr="006A6F7E" w:rsidRDefault="00697519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(прогнозно)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DC7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="00697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(прогнозно)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6F7E" w:rsidRPr="006A6F7E" w:rsidTr="00F95B7B">
        <w:trPr>
          <w:trHeight w:val="5337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до 100 % количества благоустроенных общественных территорий от количества территорий, включенных в Программу;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благоустройство объектов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соглашениями, заключенными с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6F7E" w:rsidRPr="00A777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основании </w:t>
            </w:r>
            <w:proofErr w:type="gramStart"/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инвентаризации уровня благоустройства индивидуальных жилых домов</w:t>
            </w:r>
            <w:proofErr w:type="gramEnd"/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участков, предоставленных для их размещения,  заключение соглашений с собственниками (пользователями) указанных домов (земельных участков) об их благоустройстве не позднее 202</w:t>
            </w:r>
            <w:r w:rsidR="0051368F"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соответствии с треб</w:t>
            </w:r>
            <w:r w:rsidR="004A44BF" w:rsidRPr="00A77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ованиями Правил благоустройства;</w:t>
            </w:r>
          </w:p>
          <w:p w:rsidR="00022140" w:rsidRPr="00824B8C" w:rsidRDefault="004E74B1" w:rsidP="00022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4B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7C34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редельная дата заключения соглашения по результатам закупки товаров, работ и услуг для обеспечения муниципальных нужд в целях реализации муниципальной программы: не позднее 1 апреля года предоставления субсидии</w:t>
            </w:r>
            <w:r w:rsidR="000A1FC3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выполнение работ по благоустройству общественных территорий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исключением случаев, предусмотренных Правилами предоставления и распределения субсиди</w:t>
            </w:r>
            <w:r w:rsidR="00F55CE1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бюджетам городских округов и поселений области</w:t>
            </w:r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поддержку муниципальных программ формирования современной городской среды, утвержденными Постановлением Правительства</w:t>
            </w:r>
            <w:proofErr w:type="gramEnd"/>
            <w:r w:rsidR="0002214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200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200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30 августа 2017 года № 449-П «О государственной программе Саратовской </w:t>
            </w:r>
            <w:r w:rsidR="00A97200" w:rsidRPr="00824B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 «Формирование комфортной городской среды»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7B60" w:rsidRPr="00824B8C" w:rsidRDefault="00CB7B60" w:rsidP="00022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гарантийный срок на результаты выполненных работ по благоустройству общественных территорий</w:t>
            </w:r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софинансируемых</w:t>
            </w:r>
            <w:proofErr w:type="spellEnd"/>
            <w:r w:rsidR="00E9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субсидии из областного бюджета, устанавливается в течение не менее 3-х лет</w:t>
            </w:r>
            <w:r w:rsidR="004A44BF" w:rsidRPr="008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6F7E" w:rsidRPr="006A6F7E" w:rsidRDefault="006A6F7E" w:rsidP="00454B1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ускоряющимся ритмом жизни и глобальной урбанизацией городов, естественный потенциал человека стремится к преодолению замыкания в жилой и производственной среде обитания. Население всеми силами стремится к комфортному отдыху в искусственно созданных или в естественных островках природы. Целью этого направления является создание комфортных условий для отдыха жителей и гостей в Турковском муниципальном образовании путем организации и обустройства объектов уличной игровой, спортивно - развивающей, досуговой и естественной природной рекреационной инфраструктуры в шаговой доступности в условиях сложившейся жилой застройки. Для организации новых мест отдыха населения необходимо обустройство зон отдыха - рекреационные центры, которые включают в себя зоны активного и пассивного</w:t>
      </w:r>
      <w:r w:rsidRPr="006A6F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:rsidR="006A6F7E" w:rsidRPr="006A6F7E" w:rsidRDefault="006A6F7E" w:rsidP="006A6F7E">
      <w:pPr>
        <w:spacing w:after="120" w:line="240" w:lineRule="auto"/>
        <w:ind w:left="221" w:right="3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- совокупность работ и мероприятий, направленных на создание благоприятных, здоровых и культурных условий жизни и досуга населения на территории Турковского муниципального образования, включающих в себя работы по инженерной подготовке территорий, строительству и ремонту объектов благоустройства, малых архитектурных форм, объектов монументально-декоративного искусства, надлежащему санитарному содержанию территорий, освещению, озеленению, оборудованию городской среды, внешней рекламы и информации, созданию внешнего облика</w:t>
      </w:r>
      <w:r w:rsidRPr="006A6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 муниципального образования.</w:t>
      </w:r>
      <w:proofErr w:type="gramEnd"/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вследствие целого ряда причин, таких как естественное старение твёрдых покрытий, малых архитектурных форм (далее - МАФ) и зелёных насаждений, некачественное восстановление элементов благоустройства после проведения ремонтных работ 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сетях и порой неудовлетворительное содержание привели к тому, что существующее состояние благоустройства территории поселка не соответствует  современным требования градостроительства и благоустройства.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Твёрдые покрытия нуждаются в восстановлении, число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МАФ не отвечает потребностям населения.</w:t>
      </w:r>
    </w:p>
    <w:p w:rsidR="006A6F7E" w:rsidRDefault="006A6F7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благоустройству территорий необходимо произвести санитарно-оздоровительные мероприятия по уходу за существующими насаждениями. Они являются первоочередными в комплексе всех работ и направлены на сохранение и восстановление частично утраченных экологических функций и ландшафтной привлекательности зеленых насаждений, обеспечение безопасности пребывания на территории.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необходимо обеспечить поливочной</w:t>
      </w:r>
      <w:r w:rsidRPr="006A6F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системой.</w:t>
      </w:r>
    </w:p>
    <w:p w:rsidR="00294FFE" w:rsidRPr="00824B8C" w:rsidRDefault="00294FF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территория – территория муниципального образования, которая постоянно доступна для общего пользования, в том числе площадь, набережная</w:t>
      </w:r>
      <w:r w:rsidR="00B676D2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ешеходная зона, сквер, парк и иная территория муниципального образования, исп</w:t>
      </w:r>
      <w:r w:rsidR="00BB4040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льзуемая населением му</w:t>
      </w:r>
      <w:r w:rsidR="00BB4040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для отдыха, занятий спортом</w:t>
      </w:r>
      <w:r w:rsidR="00BA7F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A6F7E" w:rsidRDefault="006A6F7E" w:rsidP="00B84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1D254F" w:rsidRPr="00824B8C" w:rsidRDefault="001D254F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благоустройству, 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</w:t>
      </w:r>
      <w:r w:rsidR="0026775D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23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рейтингового голосования 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горожан общественн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777B1E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114D" w:rsidRPr="008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комфортного отдыха и проведения досуговых мероприятий. </w:t>
      </w:r>
    </w:p>
    <w:p w:rsidR="003E114D" w:rsidRPr="006A6F7E" w:rsidRDefault="003E114D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6A6F7E" w:rsidRPr="006A6F7E" w:rsidRDefault="006A6F7E" w:rsidP="006A6F7E">
      <w:pPr>
        <w:tabs>
          <w:tab w:val="left" w:pos="709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Турковского муниципального образования и комфортности проживающих на ней граждан.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вовлеченности заинтересованных граждан и организаций в реализацию мероприятий по благоустройству территории Турковского муниципального образования.</w:t>
      </w:r>
    </w:p>
    <w:p w:rsidR="00B906DC" w:rsidRPr="00D524D7" w:rsidRDefault="00B906DC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A6F7E" w:rsidRPr="009354CA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Целевые показатели Программы</w:t>
      </w:r>
    </w:p>
    <w:p w:rsidR="006A6F7E" w:rsidRPr="009354CA" w:rsidRDefault="006A6F7E" w:rsidP="006A6F7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Целевыми показателями программы являются:</w:t>
      </w:r>
    </w:p>
    <w:p w:rsidR="006A6F7E" w:rsidRPr="009354CA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14195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доля общественных территорий 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от общего количества требующих проведения мероприятий по обустройству - до 100 процентов в 202</w:t>
      </w:r>
      <w:r w:rsidR="00001EE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6A6F7E" w:rsidRPr="006A6F7E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Прогноз конечных результатов Программы, сроки и этапы реализации Программы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Ожидаемыми результатами реализации муниципальной программы являются повышение уровня благоустройства территории Турковского муниципального образования за счет благоустройства общественны</w:t>
      </w:r>
      <w:r w:rsidR="00141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территорий</w:t>
      </w:r>
      <w:r w:rsidR="00A612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 реализуется в 20</w:t>
      </w:r>
      <w:r w:rsidR="009B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55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5-2027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186AAA" w:rsidRDefault="00186AAA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Программа  представляет собой комплекс взаимно связанных технических и организационных мероприятий (</w:t>
      </w:r>
      <w:r w:rsidR="00B32BD2">
        <w:rPr>
          <w:rFonts w:ascii="Times New Roman" w:eastAsia="Calibri" w:hAnsi="Times New Roman" w:cs="Arial"/>
          <w:sz w:val="28"/>
          <w:szCs w:val="28"/>
          <w:lang w:eastAsia="ru-RU"/>
        </w:rPr>
        <w:t>раздел 8</w:t>
      </w: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), осуществляемых органами   местного самоуправления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объемы и источники финансового обеспечения представлены в </w:t>
      </w:r>
      <w:r w:rsidR="005B4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9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подрядных организаций в целях реализации программных мероприятий осуществляется Администрацией по результатам процедур, проводимых в порядке, установленном законодательством в сфере закупок товаров, работ, услуг. </w:t>
      </w:r>
    </w:p>
    <w:p w:rsidR="009C115A" w:rsidRPr="006A6F7E" w:rsidRDefault="009C115A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общественных территорий, подлежащих благоустройству в рамках реализации программы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 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A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71A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возможности проведения голосования</w:t>
      </w:r>
      <w:r w:rsidR="002572CD"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в информационно-телекоммуникационной сети «Интернет».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 благоустройству </w:t>
      </w:r>
      <w:r w:rsidR="00003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6A6F7E" w:rsidRDefault="006A6F7E" w:rsidP="0015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73" w:rsidRDefault="00485673" w:rsidP="0015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673" w:rsidRPr="006A6F7E" w:rsidRDefault="00485673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6. Комплексная оценка рисков, возникающих при реализации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"/>
        <w:gridCol w:w="4198"/>
        <w:gridCol w:w="4879"/>
      </w:tblGrid>
      <w:tr w:rsidR="006A6F7E" w:rsidRPr="006A6F7E" w:rsidTr="00F95B7B">
        <w:trPr>
          <w:trHeight w:val="4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снижению рисков</w:t>
            </w:r>
          </w:p>
        </w:tc>
      </w:tr>
      <w:tr w:rsidR="006A6F7E" w:rsidRPr="006A6F7E" w:rsidTr="00F95B7B">
        <w:trPr>
          <w:trHeight w:val="43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 изменения законодательства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федерального и регионального законодательства в сфере реализации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мониторинга изменения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и регионального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 с оценкой возможных последствий, в соответствии с этим актуализация муниципальных правовых актов в сфере реализации Программы.</w:t>
            </w:r>
          </w:p>
        </w:tc>
      </w:tr>
      <w:tr w:rsidR="006A6F7E" w:rsidRPr="006A6F7E" w:rsidTr="00F95B7B">
        <w:trPr>
          <w:trHeight w:val="47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риски</w:t>
            </w:r>
          </w:p>
        </w:tc>
      </w:tr>
      <w:tr w:rsidR="006A6F7E" w:rsidRPr="006A6F7E" w:rsidTr="00F95B7B">
        <w:trPr>
          <w:trHeight w:val="6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по вовлечению граждан и организаций в процесс общественных обсуждений объектов благоустройства Программы, привлечение к участию в реализации мероприятий по благоустройству территорий.</w:t>
            </w:r>
          </w:p>
        </w:tc>
      </w:tr>
      <w:tr w:rsidR="006A6F7E" w:rsidRPr="006A6F7E" w:rsidTr="00F95B7B">
        <w:trPr>
          <w:trHeight w:val="5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Финансовые, бюджетные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недостаточной обеспеченности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финансовыми ресурсами мероприятий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корректировка мероприятий и целевых индикаторов (показателей) Программы, мониторинг 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бюджета.</w:t>
            </w:r>
          </w:p>
        </w:tc>
      </w:tr>
      <w:tr w:rsidR="006A6F7E" w:rsidRPr="006A6F7E" w:rsidTr="00F95B7B">
        <w:trPr>
          <w:trHeight w:val="5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и природно-климатические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принятие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 решений в сфере реализации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реагирование на выявленные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в процедурах управления,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 кадрового обеспечения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Программы.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условия, так как работы носят сезонный характер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F7E" w:rsidRPr="006A6F7E" w:rsidRDefault="006A6F7E" w:rsidP="006A6F7E">
      <w:pPr>
        <w:tabs>
          <w:tab w:val="left" w:pos="284"/>
          <w:tab w:val="left" w:pos="426"/>
          <w:tab w:val="left" w:pos="1134"/>
        </w:tabs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07CB5" w:rsidRDefault="00707CB5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CB5" w:rsidRDefault="00707CB5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86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4"/>
        </w:rPr>
        <w:t xml:space="preserve">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за счёт средств федерального, областного и </w:t>
      </w:r>
      <w:r w:rsidRPr="00210C3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бюджетов. Комплекс мероприятий Программы формируется по статьям расходов по направлениям Программы.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ab/>
        <w:t>Исходя из минимальной потребности общий объем финансирования мероприятий Программы на 20</w:t>
      </w:r>
      <w:r w:rsidR="009B444D">
        <w:rPr>
          <w:rFonts w:ascii="Times New Roman" w:eastAsia="Calibri" w:hAnsi="Times New Roman" w:cs="Times New Roman"/>
          <w:sz w:val="28"/>
          <w:szCs w:val="28"/>
        </w:rPr>
        <w:t>2</w:t>
      </w:r>
      <w:r w:rsidR="009867CF">
        <w:rPr>
          <w:rFonts w:ascii="Times New Roman" w:eastAsia="Calibri" w:hAnsi="Times New Roman" w:cs="Times New Roman"/>
          <w:sz w:val="28"/>
          <w:szCs w:val="28"/>
        </w:rPr>
        <w:t>5- 2027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годы составляет </w:t>
      </w:r>
      <w:r w:rsidR="00AC27FF" w:rsidRPr="009E34F4">
        <w:rPr>
          <w:rFonts w:ascii="Times New Roman" w:eastAsia="Calibri" w:hAnsi="Times New Roman" w:cs="Times New Roman"/>
          <w:sz w:val="28"/>
          <w:szCs w:val="28"/>
        </w:rPr>
        <w:t>8</w:t>
      </w:r>
      <w:r w:rsidR="00DC7E14" w:rsidRPr="009E34F4">
        <w:rPr>
          <w:rFonts w:ascii="Times New Roman" w:eastAsia="Calibri" w:hAnsi="Times New Roman" w:cs="Times New Roman"/>
          <w:sz w:val="28"/>
          <w:szCs w:val="28"/>
        </w:rPr>
        <w:t> </w:t>
      </w:r>
      <w:r w:rsidR="00AC27FF" w:rsidRPr="009E34F4">
        <w:rPr>
          <w:rFonts w:ascii="Times New Roman" w:eastAsia="Calibri" w:hAnsi="Times New Roman" w:cs="Times New Roman"/>
          <w:sz w:val="28"/>
          <w:szCs w:val="28"/>
        </w:rPr>
        <w:t>5</w:t>
      </w:r>
      <w:r w:rsidR="00434F2B" w:rsidRPr="009E34F4">
        <w:rPr>
          <w:rFonts w:ascii="Times New Roman" w:eastAsia="Calibri" w:hAnsi="Times New Roman" w:cs="Times New Roman"/>
          <w:sz w:val="28"/>
          <w:szCs w:val="28"/>
        </w:rPr>
        <w:t>0</w:t>
      </w:r>
      <w:r w:rsidR="009B444D" w:rsidRPr="009E34F4">
        <w:rPr>
          <w:rFonts w:ascii="Times New Roman" w:eastAsia="Calibri" w:hAnsi="Times New Roman" w:cs="Times New Roman"/>
          <w:sz w:val="28"/>
          <w:szCs w:val="28"/>
        </w:rPr>
        <w:t>0 000</w:t>
      </w:r>
      <w:r w:rsidRPr="009E3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в том числе за счет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</w:t>
      </w:r>
      <w:r w:rsidR="00DC7E14">
        <w:rPr>
          <w:rFonts w:ascii="Times New Roman" w:eastAsia="Calibri" w:hAnsi="Times New Roman" w:cs="Times New Roman"/>
          <w:sz w:val="28"/>
          <w:szCs w:val="28"/>
        </w:rPr>
        <w:t>–</w:t>
      </w:r>
      <w:r w:rsidR="0065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E14">
        <w:rPr>
          <w:rFonts w:ascii="Times New Roman" w:eastAsia="Calibri" w:hAnsi="Times New Roman" w:cs="Times New Roman"/>
          <w:sz w:val="28"/>
          <w:szCs w:val="28"/>
        </w:rPr>
        <w:t>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5A7276">
        <w:rPr>
          <w:rFonts w:ascii="Times New Roman" w:eastAsia="Calibri" w:hAnsi="Times New Roman" w:cs="Times New Roman"/>
          <w:sz w:val="28"/>
          <w:szCs w:val="28"/>
        </w:rPr>
        <w:t>8</w:t>
      </w:r>
      <w:r w:rsidR="00BC0A90">
        <w:rPr>
          <w:rFonts w:ascii="Times New Roman" w:eastAsia="Calibri" w:hAnsi="Times New Roman" w:cs="Times New Roman"/>
          <w:sz w:val="28"/>
          <w:szCs w:val="28"/>
        </w:rPr>
        <w:t> </w:t>
      </w:r>
      <w:r w:rsidR="005A7276">
        <w:rPr>
          <w:rFonts w:ascii="Times New Roman" w:eastAsia="Calibri" w:hAnsi="Times New Roman" w:cs="Times New Roman"/>
          <w:sz w:val="28"/>
          <w:szCs w:val="28"/>
        </w:rPr>
        <w:t>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3A0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- областного бюджета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276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3A0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51C34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В том числе объем финан</w:t>
      </w:r>
      <w:r w:rsidR="00651C34">
        <w:rPr>
          <w:rFonts w:ascii="Times New Roman" w:eastAsia="Calibri" w:hAnsi="Times New Roman" w:cs="Times New Roman"/>
          <w:sz w:val="28"/>
          <w:szCs w:val="28"/>
        </w:rPr>
        <w:t>сирования мероприятий по годам: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5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060BA" w:rsidRPr="009E34F4">
        <w:rPr>
          <w:rFonts w:ascii="Times New Roman" w:eastAsia="Calibri" w:hAnsi="Times New Roman" w:cs="Times New Roman"/>
          <w:sz w:val="28"/>
          <w:szCs w:val="28"/>
        </w:rPr>
        <w:t>8 5</w:t>
      </w:r>
      <w:r w:rsidR="00434F2B" w:rsidRPr="009E34F4">
        <w:rPr>
          <w:rFonts w:ascii="Times New Roman" w:eastAsia="Calibri" w:hAnsi="Times New Roman" w:cs="Times New Roman"/>
          <w:sz w:val="28"/>
          <w:szCs w:val="28"/>
        </w:rPr>
        <w:t>0</w:t>
      </w:r>
      <w:r w:rsidR="00651C34" w:rsidRPr="009E34F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 w:rsidRPr="009E3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8 33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5B6B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5B6B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6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5264BE">
        <w:rPr>
          <w:rFonts w:ascii="Times New Roman" w:eastAsia="Calibri" w:hAnsi="Times New Roman" w:cs="Times New Roman"/>
          <w:sz w:val="28"/>
          <w:szCs w:val="28"/>
        </w:rPr>
        <w:t>7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434F2B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6A6F7E"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="00DC0A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12BE">
        <w:rPr>
          <w:rFonts w:ascii="Times New Roman" w:eastAsia="Calibri" w:hAnsi="Times New Roman" w:cs="Times New Roman"/>
          <w:sz w:val="28"/>
          <w:szCs w:val="28"/>
        </w:rPr>
        <w:t xml:space="preserve"> (прогнозно)</w:t>
      </w:r>
      <w:r w:rsidRPr="006A6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F9E" w:rsidRDefault="00444F9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уточняется ежегодно.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A6F7E" w:rsidRPr="006A6F7E" w:rsidSect="000A0131">
          <w:headerReference w:type="default" r:id="rId10"/>
          <w:pgSz w:w="11906" w:h="16838"/>
          <w:pgMar w:top="142" w:right="851" w:bottom="568" w:left="1418" w:header="709" w:footer="709" w:gutter="0"/>
          <w:cols w:space="720"/>
          <w:titlePg/>
          <w:docGrid w:linePitch="360"/>
        </w:sectPr>
      </w:pPr>
    </w:p>
    <w:p w:rsidR="006A6F7E" w:rsidRPr="006A6F7E" w:rsidRDefault="006A6F7E" w:rsidP="00522AA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F24F68" w:rsidRDefault="00534C8E" w:rsidP="007F68C9">
      <w:pPr>
        <w:pStyle w:val="af3"/>
        <w:jc w:val="center"/>
        <w:rPr>
          <w:b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 xml:space="preserve">8. </w:t>
      </w:r>
      <w:r w:rsidR="006A6F7E" w:rsidRPr="00F24F68">
        <w:rPr>
          <w:b/>
          <w:sz w:val="28"/>
          <w:szCs w:val="28"/>
          <w:lang w:eastAsia="ru-RU"/>
        </w:rPr>
        <w:t>Перечень</w:t>
      </w:r>
    </w:p>
    <w:p w:rsidR="006A6F7E" w:rsidRPr="00F24F68" w:rsidRDefault="006A6F7E" w:rsidP="007F68C9">
      <w:pPr>
        <w:pStyle w:val="af3"/>
        <w:jc w:val="center"/>
        <w:rPr>
          <w:b/>
          <w:sz w:val="28"/>
          <w:szCs w:val="28"/>
        </w:rPr>
      </w:pPr>
      <w:r w:rsidRPr="00F24F68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</w:t>
      </w:r>
    </w:p>
    <w:p w:rsidR="0057658E" w:rsidRPr="00F24F68" w:rsidRDefault="006A6F7E" w:rsidP="007F68C9">
      <w:pPr>
        <w:pStyle w:val="af3"/>
        <w:jc w:val="center"/>
        <w:rPr>
          <w:b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>на территории Турковского муниципального образования Турковского муниципального района</w:t>
      </w:r>
    </w:p>
    <w:p w:rsidR="006A6F7E" w:rsidRPr="00F24F68" w:rsidRDefault="0057658E" w:rsidP="007F68C9">
      <w:pPr>
        <w:pStyle w:val="af3"/>
        <w:jc w:val="center"/>
        <w:rPr>
          <w:b/>
          <w:color w:val="000000"/>
          <w:sz w:val="28"/>
          <w:szCs w:val="28"/>
          <w:lang w:eastAsia="ru-RU"/>
        </w:rPr>
      </w:pPr>
      <w:r w:rsidRPr="00F24F68">
        <w:rPr>
          <w:b/>
          <w:sz w:val="28"/>
          <w:szCs w:val="28"/>
          <w:lang w:eastAsia="ru-RU"/>
        </w:rPr>
        <w:t xml:space="preserve">Саратовской области» </w:t>
      </w:r>
      <w:r w:rsidR="006A6F7E" w:rsidRPr="00F24F68">
        <w:rPr>
          <w:b/>
          <w:sz w:val="28"/>
          <w:szCs w:val="28"/>
          <w:lang w:eastAsia="ru-RU"/>
        </w:rPr>
        <w:t>на 20</w:t>
      </w:r>
      <w:r w:rsidR="00651C34" w:rsidRPr="00F24F68">
        <w:rPr>
          <w:b/>
          <w:sz w:val="28"/>
          <w:szCs w:val="28"/>
          <w:lang w:eastAsia="ru-RU"/>
        </w:rPr>
        <w:t>2</w:t>
      </w:r>
      <w:r w:rsidR="005043A5" w:rsidRPr="00F24F68">
        <w:rPr>
          <w:b/>
          <w:sz w:val="28"/>
          <w:szCs w:val="28"/>
          <w:lang w:eastAsia="ru-RU"/>
        </w:rPr>
        <w:t>5</w:t>
      </w:r>
      <w:r w:rsidR="006A6F7E" w:rsidRPr="00F24F68">
        <w:rPr>
          <w:b/>
          <w:sz w:val="28"/>
          <w:szCs w:val="28"/>
          <w:lang w:eastAsia="ru-RU"/>
        </w:rPr>
        <w:t>-202</w:t>
      </w:r>
      <w:r w:rsidR="005043A5" w:rsidRPr="00F24F68">
        <w:rPr>
          <w:b/>
          <w:sz w:val="28"/>
          <w:szCs w:val="28"/>
          <w:lang w:eastAsia="ru-RU"/>
        </w:rPr>
        <w:t>7</w:t>
      </w:r>
      <w:r w:rsidR="006A6F7E" w:rsidRPr="00F24F68">
        <w:rPr>
          <w:b/>
          <w:sz w:val="28"/>
          <w:szCs w:val="28"/>
          <w:lang w:eastAsia="ru-RU"/>
        </w:rPr>
        <w:t xml:space="preserve"> годы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4"/>
        <w:gridCol w:w="1410"/>
        <w:gridCol w:w="7"/>
        <w:gridCol w:w="1699"/>
        <w:gridCol w:w="4961"/>
      </w:tblGrid>
      <w:tr w:rsidR="006A6F7E" w:rsidRPr="00F24F68" w:rsidTr="00416D0A">
        <w:tc>
          <w:tcPr>
            <w:tcW w:w="3687" w:type="dxa"/>
            <w:vMerge w:val="restart"/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404" w:type="dxa"/>
            <w:vMerge w:val="restart"/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4961" w:type="dxa"/>
            <w:tcBorders>
              <w:bottom w:val="nil"/>
            </w:tcBorders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F7E" w:rsidRPr="00F24F68" w:rsidTr="00416D0A">
        <w:tc>
          <w:tcPr>
            <w:tcW w:w="3687" w:type="dxa"/>
            <w:vMerge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Merge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реализации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реализации</w:t>
            </w:r>
          </w:p>
        </w:tc>
        <w:tc>
          <w:tcPr>
            <w:tcW w:w="4961" w:type="dxa"/>
            <w:tcBorders>
              <w:top w:val="nil"/>
            </w:tcBorders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реализации основного мероприятия</w:t>
            </w:r>
          </w:p>
        </w:tc>
      </w:tr>
      <w:tr w:rsidR="006A6F7E" w:rsidRPr="00F24F68" w:rsidTr="00416D0A">
        <w:tc>
          <w:tcPr>
            <w:tcW w:w="3687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A6F7E" w:rsidRPr="00F24F68" w:rsidRDefault="006A6F7E" w:rsidP="003B3B4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F7E" w:rsidRPr="00F24F68" w:rsidTr="00416D0A">
        <w:trPr>
          <w:trHeight w:val="1413"/>
        </w:trPr>
        <w:tc>
          <w:tcPr>
            <w:tcW w:w="3687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EF6E84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6E84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3404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  <w:r w:rsidR="006953AC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градостроительству, жилищно-коммунальному хозяйству и имуществу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Турковского муниципального района</w:t>
            </w:r>
          </w:p>
        </w:tc>
        <w:tc>
          <w:tcPr>
            <w:tcW w:w="1417" w:type="dxa"/>
            <w:gridSpan w:val="2"/>
          </w:tcPr>
          <w:p w:rsidR="006A6F7E" w:rsidRPr="00F24F68" w:rsidRDefault="00651C34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25835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625835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24F68" w:rsidRP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4F68" w:rsidRP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4F68" w:rsidRDefault="00F24F68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6F7E" w:rsidRPr="00F24F68" w:rsidRDefault="006A6F7E" w:rsidP="00F24F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A6F7E" w:rsidRPr="00F24F68" w:rsidRDefault="006A6F7E" w:rsidP="003B3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качества уровня жизни граждан путем формирования современного облика </w:t>
            </w:r>
            <w:r w:rsidR="003D1C3A"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общественных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территорий</w:t>
            </w:r>
          </w:p>
        </w:tc>
      </w:tr>
      <w:tr w:rsidR="003B3B49" w:rsidRPr="00F24F68" w:rsidTr="00416D0A">
        <w:trPr>
          <w:trHeight w:val="1561"/>
        </w:trPr>
        <w:tc>
          <w:tcPr>
            <w:tcW w:w="3687" w:type="dxa"/>
          </w:tcPr>
          <w:p w:rsidR="003B3B49" w:rsidRPr="00F24F68" w:rsidRDefault="000E2DD7" w:rsidP="000E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1.1 «Стадион в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. Турки по адресу: Саратовская область, р-н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. Турки, ул. </w:t>
            </w:r>
            <w:proofErr w:type="spellStart"/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Ульяны</w:t>
            </w:r>
            <w:proofErr w:type="spellEnd"/>
            <w:r w:rsidR="00DC194E" w:rsidRPr="00F24F68">
              <w:rPr>
                <w:rFonts w:ascii="Times New Roman" w:hAnsi="Times New Roman" w:cs="Times New Roman"/>
                <w:sz w:val="28"/>
                <w:szCs w:val="28"/>
              </w:rPr>
              <w:t xml:space="preserve"> Громовой, уч. 1 "Б"» (II этап)</w:t>
            </w:r>
          </w:p>
        </w:tc>
        <w:tc>
          <w:tcPr>
            <w:tcW w:w="3404" w:type="dxa"/>
          </w:tcPr>
          <w:p w:rsidR="003B3B49" w:rsidRPr="00F24F68" w:rsidRDefault="006E1848" w:rsidP="006E1848">
            <w:pPr>
              <w:rPr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 по градостроительству, жилищно-коммунальному хозяйству и имуществу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Турковского муниципального района</w:t>
            </w:r>
          </w:p>
        </w:tc>
        <w:tc>
          <w:tcPr>
            <w:tcW w:w="1410" w:type="dxa"/>
          </w:tcPr>
          <w:p w:rsidR="003B3B49" w:rsidRPr="00F24F68" w:rsidRDefault="005A1C3A" w:rsidP="005A1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6" w:type="dxa"/>
            <w:gridSpan w:val="2"/>
          </w:tcPr>
          <w:p w:rsidR="003B3B49" w:rsidRPr="00F24F68" w:rsidRDefault="005A1C3A" w:rsidP="005A1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961" w:type="dxa"/>
          </w:tcPr>
          <w:p w:rsidR="003B3B49" w:rsidRPr="00F24F68" w:rsidRDefault="000328E1" w:rsidP="000328E1">
            <w:pPr>
              <w:rPr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уровня жизни граждан путем формирования современного облика общественных территорий</w:t>
            </w:r>
          </w:p>
        </w:tc>
      </w:tr>
    </w:tbl>
    <w:p w:rsidR="006A6F7E" w:rsidRPr="00DC194E" w:rsidRDefault="006A6F7E" w:rsidP="00DC194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95483" w:rsidRDefault="00A95483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5483" w:rsidRDefault="00A95483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95483" w:rsidSect="00F24F68">
          <w:pgSz w:w="16838" w:h="11906" w:orient="landscape"/>
          <w:pgMar w:top="142" w:right="539" w:bottom="426" w:left="1134" w:header="709" w:footer="709" w:gutter="0"/>
          <w:cols w:space="720"/>
          <w:titlePg/>
          <w:docGrid w:linePitch="360"/>
        </w:sectPr>
      </w:pPr>
    </w:p>
    <w:p w:rsidR="006A6F7E" w:rsidRPr="00F24F68" w:rsidRDefault="00DC194E" w:rsidP="0073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="006A6F7E" w:rsidRPr="00F2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A6F7E" w:rsidRPr="00F24F68" w:rsidRDefault="006A6F7E" w:rsidP="0073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об объемах и источниках финансового обеспечения муниципальной программы «Формирование комфортной городской среды на территории Турковского муниципального образования Турковского  муниципального района </w:t>
      </w:r>
      <w:r w:rsidR="0057658E"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Саратовской области» </w:t>
      </w:r>
      <w:r w:rsidRPr="00F24F68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43C2A" w:rsidRPr="00F24F6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F3C66" w:rsidRPr="00F24F68">
        <w:rPr>
          <w:rFonts w:ascii="Times New Roman" w:eastAsia="Calibri" w:hAnsi="Times New Roman" w:cs="Times New Roman"/>
          <w:b/>
          <w:sz w:val="28"/>
          <w:szCs w:val="28"/>
        </w:rPr>
        <w:t>5-2027</w:t>
      </w:r>
      <w:r w:rsidRPr="00F24F68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="-351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3238"/>
        <w:gridCol w:w="2080"/>
        <w:gridCol w:w="3043"/>
        <w:gridCol w:w="1420"/>
        <w:gridCol w:w="1951"/>
        <w:gridCol w:w="1984"/>
        <w:gridCol w:w="1843"/>
      </w:tblGrid>
      <w:tr w:rsidR="00843C2A" w:rsidRPr="00F24F68" w:rsidTr="00A95483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финансирования, </w:t>
            </w:r>
          </w:p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 (руб</w:t>
            </w:r>
            <w:r w:rsidR="00F14530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реализации (руб.)</w:t>
            </w:r>
          </w:p>
        </w:tc>
      </w:tr>
      <w:tr w:rsidR="00843C2A" w:rsidRPr="00F24F68" w:rsidTr="00A95483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39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12FF1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12FF1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35C5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3C2A" w:rsidRPr="00F24F68" w:rsidTr="00A95483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F24F68" w:rsidRDefault="00843C2A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0184E" w:rsidRPr="00F24F68" w:rsidTr="00A95483">
        <w:trPr>
          <w:trHeight w:val="527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95F4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95F4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434F2B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95F49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F24F68" w:rsidRDefault="00C95F49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184E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(прог</w:t>
            </w:r>
            <w:bookmarkStart w:id="0" w:name="_GoBack"/>
            <w:bookmarkEnd w:id="0"/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184E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796987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184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F24F68" w:rsidRDefault="00E0184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F24F68" w:rsidRDefault="00E0184E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в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рп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Турки по адресу: Саратовская область, р-н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рп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Турки, ул. </w:t>
            </w:r>
            <w:proofErr w:type="spellStart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Ульяны</w:t>
            </w:r>
            <w:proofErr w:type="spellEnd"/>
            <w:r w:rsidR="00273F39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Громовой, уч. 1 "Б"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E200AE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этап)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660A9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8 5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660A9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8 5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434F2B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02BC2" w:rsidRPr="00F24F68" w:rsidTr="00A95483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CA19CE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E02BC2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4F2B"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F24F68" w:rsidRDefault="00E02BC2" w:rsidP="00A9548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95483" w:rsidRPr="00F24F68" w:rsidTr="00A95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5559" w:type="dxa"/>
            <w:gridSpan w:val="7"/>
          </w:tcPr>
          <w:p w:rsidR="00A95483" w:rsidRPr="00F24F68" w:rsidRDefault="00A95483" w:rsidP="00A95483">
            <w:pPr>
              <w:tabs>
                <w:tab w:val="left" w:pos="1500"/>
              </w:tabs>
              <w:spacing w:after="1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F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программе: 8 500 000 рублей</w:t>
            </w:r>
          </w:p>
        </w:tc>
      </w:tr>
    </w:tbl>
    <w:p w:rsidR="006A6F7E" w:rsidRPr="00F24F68" w:rsidRDefault="006A6F7E" w:rsidP="006A6F7E">
      <w:pPr>
        <w:tabs>
          <w:tab w:val="left" w:pos="1500"/>
        </w:tabs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  <w:sectPr w:rsidR="006A6F7E" w:rsidRPr="00F24F68" w:rsidSect="00A95483">
          <w:type w:val="continuous"/>
          <w:pgSz w:w="16838" w:h="11906" w:orient="landscape"/>
          <w:pgMar w:top="142" w:right="539" w:bottom="851" w:left="1134" w:header="709" w:footer="709" w:gutter="0"/>
          <w:cols w:space="720"/>
          <w:titlePg/>
          <w:docGrid w:linePitch="360"/>
        </w:sectPr>
      </w:pPr>
    </w:p>
    <w:p w:rsidR="00C4579F" w:rsidRPr="004428A7" w:rsidRDefault="00C4579F" w:rsidP="00C457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C64762" w:rsidRPr="004428A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27FFE" w:rsidRPr="0044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706D" w:rsidRPr="004428A7" w:rsidRDefault="00C4579F" w:rsidP="00C4579F">
      <w:pPr>
        <w:spacing w:after="0"/>
        <w:rPr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428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FFE" w:rsidRPr="004428A7"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</w:p>
    <w:p w:rsidR="0054706D" w:rsidRDefault="0054706D" w:rsidP="0054706D"/>
    <w:p w:rsidR="004163FF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6D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общественных территорий, нуждающихся </w:t>
      </w:r>
      <w:proofErr w:type="gramStart"/>
      <w:r w:rsidRPr="005470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706D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4706D">
        <w:rPr>
          <w:rFonts w:ascii="Times New Roman" w:hAnsi="Times New Roman" w:cs="Times New Roman"/>
          <w:b/>
          <w:sz w:val="28"/>
          <w:szCs w:val="28"/>
        </w:rPr>
        <w:t xml:space="preserve">лагоустройстве и подлежащих благоустройству, включенных </w:t>
      </w:r>
      <w:proofErr w:type="gramStart"/>
      <w:r w:rsidRPr="005470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4706D" w:rsidRP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4706D">
        <w:rPr>
          <w:rFonts w:ascii="Times New Roman" w:hAnsi="Times New Roman" w:cs="Times New Roman"/>
          <w:b/>
          <w:sz w:val="28"/>
          <w:szCs w:val="28"/>
        </w:rPr>
        <w:t>осударственную программу Саратовской области «Формирование</w:t>
      </w:r>
    </w:p>
    <w:p w:rsidR="0054706D" w:rsidRDefault="0054706D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706D">
        <w:rPr>
          <w:rFonts w:ascii="Times New Roman" w:hAnsi="Times New Roman" w:cs="Times New Roman"/>
          <w:b/>
          <w:sz w:val="28"/>
          <w:szCs w:val="28"/>
        </w:rPr>
        <w:t>омфортной городской среды»</w:t>
      </w:r>
    </w:p>
    <w:p w:rsidR="00327B49" w:rsidRDefault="00327B49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5386"/>
        <w:gridCol w:w="3366"/>
      </w:tblGrid>
      <w:tr w:rsidR="00327B49" w:rsidTr="00C14EC6">
        <w:tc>
          <w:tcPr>
            <w:tcW w:w="1101" w:type="dxa"/>
            <w:gridSpan w:val="2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 xml:space="preserve">№ </w:t>
            </w:r>
            <w:proofErr w:type="gramStart"/>
            <w:r w:rsidRPr="00327B49">
              <w:rPr>
                <w:sz w:val="28"/>
                <w:szCs w:val="28"/>
              </w:rPr>
              <w:t>п</w:t>
            </w:r>
            <w:proofErr w:type="gramEnd"/>
            <w:r w:rsidRPr="00327B49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366" w:type="dxa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>Год выполнения работ</w:t>
            </w:r>
          </w:p>
        </w:tc>
      </w:tr>
      <w:tr w:rsidR="00327B49" w:rsidTr="00C14EC6">
        <w:tc>
          <w:tcPr>
            <w:tcW w:w="1101" w:type="dxa"/>
            <w:gridSpan w:val="2"/>
          </w:tcPr>
          <w:p w:rsidR="00327B49" w:rsidRPr="00327B49" w:rsidRDefault="00327B49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27B49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327B49" w:rsidRDefault="00327B49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в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>. Турки по адресу:</w:t>
            </w:r>
          </w:p>
          <w:p w:rsidR="005A5A2D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р-н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A5A2D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Турки, ул. </w:t>
            </w:r>
            <w:proofErr w:type="spellStart"/>
            <w:r>
              <w:rPr>
                <w:sz w:val="28"/>
                <w:szCs w:val="28"/>
              </w:rPr>
              <w:t>Ульяны</w:t>
            </w:r>
            <w:proofErr w:type="spellEnd"/>
            <w:r w:rsidR="00F24F68">
              <w:rPr>
                <w:sz w:val="28"/>
                <w:szCs w:val="28"/>
              </w:rPr>
              <w:t xml:space="preserve"> Громовой,  уч. </w:t>
            </w:r>
            <w:r>
              <w:rPr>
                <w:sz w:val="28"/>
                <w:szCs w:val="28"/>
              </w:rPr>
              <w:t>1</w:t>
            </w:r>
          </w:p>
          <w:p w:rsidR="005A5A2D" w:rsidRPr="004428A7" w:rsidRDefault="005A5A2D" w:rsidP="003B7107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«Б»</w:t>
            </w:r>
            <w:r w:rsidR="004428A7">
              <w:rPr>
                <w:sz w:val="28"/>
                <w:szCs w:val="28"/>
              </w:rPr>
              <w:t xml:space="preserve"> (</w:t>
            </w:r>
            <w:r w:rsidR="004428A7">
              <w:rPr>
                <w:sz w:val="28"/>
                <w:szCs w:val="28"/>
                <w:lang w:val="en-US"/>
              </w:rPr>
              <w:t>II</w:t>
            </w:r>
            <w:r w:rsidR="004428A7" w:rsidRPr="004428A7">
              <w:rPr>
                <w:sz w:val="28"/>
                <w:szCs w:val="28"/>
              </w:rPr>
              <w:t xml:space="preserve"> </w:t>
            </w:r>
            <w:r w:rsidR="004428A7">
              <w:rPr>
                <w:sz w:val="28"/>
                <w:szCs w:val="28"/>
              </w:rPr>
              <w:t>этап)</w:t>
            </w:r>
          </w:p>
        </w:tc>
        <w:tc>
          <w:tcPr>
            <w:tcW w:w="3366" w:type="dxa"/>
          </w:tcPr>
          <w:p w:rsidR="005A5A2D" w:rsidRDefault="005A5A2D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</w:p>
          <w:p w:rsidR="00327B49" w:rsidRPr="005A5A2D" w:rsidRDefault="004428A7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327B49" w:rsidTr="00C14EC6">
        <w:tc>
          <w:tcPr>
            <w:tcW w:w="1101" w:type="dxa"/>
            <w:gridSpan w:val="2"/>
          </w:tcPr>
          <w:p w:rsidR="00327B49" w:rsidRPr="003B7107" w:rsidRDefault="003B7107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327B49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C14EC6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3366" w:type="dxa"/>
          </w:tcPr>
          <w:p w:rsidR="00327B49" w:rsidRPr="00212F9E" w:rsidRDefault="004428A7" w:rsidP="00181EBA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81EBA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Свердлова от строения № 5 до перекрестка с ул. Ленина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181EBA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зона по ул. Макаренко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перекрестка с ул. Ленина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C14EC6" w:rsidRPr="00C14EC6" w:rsidRDefault="00C14EC6" w:rsidP="00C14EC6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перекрестка с ул. </w:t>
            </w:r>
            <w:proofErr w:type="spellStart"/>
            <w:r>
              <w:rPr>
                <w:sz w:val="28"/>
                <w:szCs w:val="28"/>
              </w:rPr>
              <w:t>Ульяны</w:t>
            </w:r>
            <w:proofErr w:type="spellEnd"/>
            <w:r>
              <w:rPr>
                <w:sz w:val="28"/>
                <w:szCs w:val="28"/>
              </w:rPr>
              <w:t xml:space="preserve"> Громовой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c>
          <w:tcPr>
            <w:tcW w:w="1101" w:type="dxa"/>
            <w:gridSpan w:val="2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181EBA" w:rsidRPr="00526A0E" w:rsidRDefault="00526A0E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Смотровая площадка</w:t>
            </w:r>
          </w:p>
        </w:tc>
        <w:tc>
          <w:tcPr>
            <w:tcW w:w="3366" w:type="dxa"/>
          </w:tcPr>
          <w:p w:rsidR="00181EBA" w:rsidRPr="00212F9E" w:rsidRDefault="004428A7" w:rsidP="00181EBA">
            <w:pPr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  <w:tr w:rsidR="00181EBA" w:rsidTr="00C14EC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95" w:type="dxa"/>
          </w:tcPr>
          <w:p w:rsidR="00181EBA" w:rsidRPr="003B7107" w:rsidRDefault="00181EBA" w:rsidP="003B710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3B7107">
              <w:rPr>
                <w:sz w:val="28"/>
                <w:szCs w:val="28"/>
              </w:rPr>
              <w:t>6.</w:t>
            </w:r>
          </w:p>
        </w:tc>
        <w:tc>
          <w:tcPr>
            <w:tcW w:w="5392" w:type="dxa"/>
            <w:gridSpan w:val="2"/>
          </w:tcPr>
          <w:p w:rsidR="00181EBA" w:rsidRDefault="000550DB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Больничная</w:t>
            </w:r>
          </w:p>
          <w:p w:rsidR="000550DB" w:rsidRPr="003B7107" w:rsidRDefault="000550DB" w:rsidP="00526A0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д. № 6 до строения № 80</w:t>
            </w:r>
          </w:p>
        </w:tc>
        <w:tc>
          <w:tcPr>
            <w:tcW w:w="3366" w:type="dxa"/>
          </w:tcPr>
          <w:p w:rsidR="00181EBA" w:rsidRPr="00212F9E" w:rsidRDefault="004428A7" w:rsidP="00C14EC6">
            <w:pPr>
              <w:tabs>
                <w:tab w:val="left" w:pos="606"/>
              </w:tabs>
              <w:jc w:val="center"/>
            </w:pPr>
            <w:r>
              <w:rPr>
                <w:sz w:val="28"/>
                <w:szCs w:val="28"/>
              </w:rPr>
              <w:t>2025</w:t>
            </w:r>
            <w:r w:rsidR="00181EBA" w:rsidRPr="00212F9E">
              <w:rPr>
                <w:sz w:val="28"/>
                <w:szCs w:val="28"/>
              </w:rPr>
              <w:t>-2030</w:t>
            </w:r>
          </w:p>
        </w:tc>
      </w:tr>
    </w:tbl>
    <w:p w:rsidR="00327B49" w:rsidRPr="0054706D" w:rsidRDefault="00327B49" w:rsidP="0054706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B49" w:rsidRPr="0054706D" w:rsidSect="00C4579F">
      <w:pgSz w:w="11906" w:h="16838"/>
      <w:pgMar w:top="426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49" w:rsidRDefault="00676F49">
      <w:pPr>
        <w:spacing w:after="0" w:line="240" w:lineRule="auto"/>
      </w:pPr>
      <w:r>
        <w:separator/>
      </w:r>
    </w:p>
  </w:endnote>
  <w:endnote w:type="continuationSeparator" w:id="0">
    <w:p w:rsidR="00676F49" w:rsidRDefault="0067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49" w:rsidRDefault="00676F49">
      <w:pPr>
        <w:spacing w:after="0" w:line="240" w:lineRule="auto"/>
      </w:pPr>
      <w:r>
        <w:separator/>
      </w:r>
    </w:p>
  </w:footnote>
  <w:footnote w:type="continuationSeparator" w:id="0">
    <w:p w:rsidR="00676F49" w:rsidRDefault="0067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8A" w:rsidRDefault="000B0B8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C35">
      <w:rPr>
        <w:noProof/>
      </w:rPr>
      <w:t>11</w:t>
    </w:r>
    <w:r>
      <w:fldChar w:fldCharType="end"/>
    </w:r>
  </w:p>
  <w:p w:rsidR="000B0B8A" w:rsidRDefault="000B0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6"/>
    <w:multiLevelType w:val="multilevel"/>
    <w:tmpl w:val="05000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F266A"/>
    <w:multiLevelType w:val="hybridMultilevel"/>
    <w:tmpl w:val="F86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001EE4"/>
    <w:rsid w:val="000039BB"/>
    <w:rsid w:val="00012D5E"/>
    <w:rsid w:val="00012FF1"/>
    <w:rsid w:val="00022140"/>
    <w:rsid w:val="00025576"/>
    <w:rsid w:val="000328E1"/>
    <w:rsid w:val="000550DB"/>
    <w:rsid w:val="00056745"/>
    <w:rsid w:val="000676A0"/>
    <w:rsid w:val="00072ACE"/>
    <w:rsid w:val="00074492"/>
    <w:rsid w:val="00082D8D"/>
    <w:rsid w:val="000854D0"/>
    <w:rsid w:val="00087D68"/>
    <w:rsid w:val="00095B6B"/>
    <w:rsid w:val="000A0131"/>
    <w:rsid w:val="000A1FC3"/>
    <w:rsid w:val="000A5092"/>
    <w:rsid w:val="000B0B8A"/>
    <w:rsid w:val="000B4427"/>
    <w:rsid w:val="000E22F6"/>
    <w:rsid w:val="000E2DD7"/>
    <w:rsid w:val="000E30E6"/>
    <w:rsid w:val="000E5F91"/>
    <w:rsid w:val="000F21F8"/>
    <w:rsid w:val="000F3A0E"/>
    <w:rsid w:val="00101070"/>
    <w:rsid w:val="00111CA8"/>
    <w:rsid w:val="00120868"/>
    <w:rsid w:val="00125174"/>
    <w:rsid w:val="00126AE8"/>
    <w:rsid w:val="00137065"/>
    <w:rsid w:val="0014195A"/>
    <w:rsid w:val="00144B05"/>
    <w:rsid w:val="001477E4"/>
    <w:rsid w:val="00151A9C"/>
    <w:rsid w:val="00155552"/>
    <w:rsid w:val="00156500"/>
    <w:rsid w:val="00166115"/>
    <w:rsid w:val="00171AEA"/>
    <w:rsid w:val="00181EBA"/>
    <w:rsid w:val="00186AAA"/>
    <w:rsid w:val="00193633"/>
    <w:rsid w:val="00193E4B"/>
    <w:rsid w:val="00194D23"/>
    <w:rsid w:val="00196F06"/>
    <w:rsid w:val="001A42A4"/>
    <w:rsid w:val="001B34C3"/>
    <w:rsid w:val="001B5880"/>
    <w:rsid w:val="001B6032"/>
    <w:rsid w:val="001C5692"/>
    <w:rsid w:val="001D254F"/>
    <w:rsid w:val="001E5021"/>
    <w:rsid w:val="001E6CB0"/>
    <w:rsid w:val="00201D18"/>
    <w:rsid w:val="00210C34"/>
    <w:rsid w:val="00212F9E"/>
    <w:rsid w:val="00213BA7"/>
    <w:rsid w:val="00215A9B"/>
    <w:rsid w:val="002267D6"/>
    <w:rsid w:val="00255EA6"/>
    <w:rsid w:val="002572CD"/>
    <w:rsid w:val="0026775D"/>
    <w:rsid w:val="00267BC8"/>
    <w:rsid w:val="00273F39"/>
    <w:rsid w:val="00291031"/>
    <w:rsid w:val="002933A4"/>
    <w:rsid w:val="00294FFE"/>
    <w:rsid w:val="002A65A4"/>
    <w:rsid w:val="002D42E2"/>
    <w:rsid w:val="0031229A"/>
    <w:rsid w:val="0032251B"/>
    <w:rsid w:val="00327B49"/>
    <w:rsid w:val="00327C3E"/>
    <w:rsid w:val="0034177B"/>
    <w:rsid w:val="00360D19"/>
    <w:rsid w:val="0036362C"/>
    <w:rsid w:val="0039728E"/>
    <w:rsid w:val="003A03D2"/>
    <w:rsid w:val="003B3B49"/>
    <w:rsid w:val="003B7107"/>
    <w:rsid w:val="003D17E9"/>
    <w:rsid w:val="003D1C3A"/>
    <w:rsid w:val="003E114D"/>
    <w:rsid w:val="003F614F"/>
    <w:rsid w:val="004047DC"/>
    <w:rsid w:val="0040526B"/>
    <w:rsid w:val="00413C2B"/>
    <w:rsid w:val="004163FF"/>
    <w:rsid w:val="00416D0A"/>
    <w:rsid w:val="00416D8E"/>
    <w:rsid w:val="00426307"/>
    <w:rsid w:val="00427280"/>
    <w:rsid w:val="004342C4"/>
    <w:rsid w:val="00434F2B"/>
    <w:rsid w:val="004428A7"/>
    <w:rsid w:val="00444F9E"/>
    <w:rsid w:val="00454B1E"/>
    <w:rsid w:val="00455082"/>
    <w:rsid w:val="0046367A"/>
    <w:rsid w:val="0048434C"/>
    <w:rsid w:val="00485673"/>
    <w:rsid w:val="004A44BF"/>
    <w:rsid w:val="004C0B88"/>
    <w:rsid w:val="004C1BF1"/>
    <w:rsid w:val="004D1B8D"/>
    <w:rsid w:val="004D715B"/>
    <w:rsid w:val="004D7706"/>
    <w:rsid w:val="004E74B1"/>
    <w:rsid w:val="004E77F2"/>
    <w:rsid w:val="004F78A8"/>
    <w:rsid w:val="005039B6"/>
    <w:rsid w:val="00503CD4"/>
    <w:rsid w:val="005043A5"/>
    <w:rsid w:val="0051368F"/>
    <w:rsid w:val="00522AA0"/>
    <w:rsid w:val="005264BE"/>
    <w:rsid w:val="00526A0E"/>
    <w:rsid w:val="00534C8E"/>
    <w:rsid w:val="0054706D"/>
    <w:rsid w:val="00573225"/>
    <w:rsid w:val="0057322C"/>
    <w:rsid w:val="005746AC"/>
    <w:rsid w:val="0057658E"/>
    <w:rsid w:val="005A0EB9"/>
    <w:rsid w:val="005A1C3A"/>
    <w:rsid w:val="005A2017"/>
    <w:rsid w:val="005A3248"/>
    <w:rsid w:val="005A39AA"/>
    <w:rsid w:val="005A5A2D"/>
    <w:rsid w:val="005A7276"/>
    <w:rsid w:val="005B008C"/>
    <w:rsid w:val="005B4167"/>
    <w:rsid w:val="005C11F2"/>
    <w:rsid w:val="005D12BE"/>
    <w:rsid w:val="005D4EE5"/>
    <w:rsid w:val="005E4906"/>
    <w:rsid w:val="00601D46"/>
    <w:rsid w:val="00616829"/>
    <w:rsid w:val="00625835"/>
    <w:rsid w:val="00646946"/>
    <w:rsid w:val="00651C34"/>
    <w:rsid w:val="006554DB"/>
    <w:rsid w:val="0066090C"/>
    <w:rsid w:val="00660A92"/>
    <w:rsid w:val="00662150"/>
    <w:rsid w:val="00662708"/>
    <w:rsid w:val="00676F49"/>
    <w:rsid w:val="006953AC"/>
    <w:rsid w:val="00697519"/>
    <w:rsid w:val="00697623"/>
    <w:rsid w:val="006A023F"/>
    <w:rsid w:val="006A6DA4"/>
    <w:rsid w:val="006A6F7E"/>
    <w:rsid w:val="006B594B"/>
    <w:rsid w:val="006C131E"/>
    <w:rsid w:val="006D1704"/>
    <w:rsid w:val="006D2DD4"/>
    <w:rsid w:val="006E1848"/>
    <w:rsid w:val="006E5982"/>
    <w:rsid w:val="00707CB5"/>
    <w:rsid w:val="007335C5"/>
    <w:rsid w:val="00734DBF"/>
    <w:rsid w:val="00735FFB"/>
    <w:rsid w:val="00744619"/>
    <w:rsid w:val="00744E70"/>
    <w:rsid w:val="007466BD"/>
    <w:rsid w:val="0075591C"/>
    <w:rsid w:val="00763427"/>
    <w:rsid w:val="00767F06"/>
    <w:rsid w:val="00770C11"/>
    <w:rsid w:val="00772DA1"/>
    <w:rsid w:val="00775300"/>
    <w:rsid w:val="00777B1E"/>
    <w:rsid w:val="00796987"/>
    <w:rsid w:val="007C56CD"/>
    <w:rsid w:val="007D4348"/>
    <w:rsid w:val="007F68C9"/>
    <w:rsid w:val="00800A59"/>
    <w:rsid w:val="00801967"/>
    <w:rsid w:val="008021A4"/>
    <w:rsid w:val="00817DC5"/>
    <w:rsid w:val="00824B8C"/>
    <w:rsid w:val="00834883"/>
    <w:rsid w:val="00843C2A"/>
    <w:rsid w:val="008457A2"/>
    <w:rsid w:val="00846E45"/>
    <w:rsid w:val="00850293"/>
    <w:rsid w:val="008643A4"/>
    <w:rsid w:val="008708B0"/>
    <w:rsid w:val="0087570F"/>
    <w:rsid w:val="008771A0"/>
    <w:rsid w:val="00890C00"/>
    <w:rsid w:val="008928DE"/>
    <w:rsid w:val="008A11A4"/>
    <w:rsid w:val="008A6A53"/>
    <w:rsid w:val="008B7370"/>
    <w:rsid w:val="008C4DB3"/>
    <w:rsid w:val="008E240A"/>
    <w:rsid w:val="008F16B4"/>
    <w:rsid w:val="008F3F7B"/>
    <w:rsid w:val="00901A4E"/>
    <w:rsid w:val="00921026"/>
    <w:rsid w:val="00923E5B"/>
    <w:rsid w:val="00924EBD"/>
    <w:rsid w:val="00927FFE"/>
    <w:rsid w:val="009354CA"/>
    <w:rsid w:val="00947539"/>
    <w:rsid w:val="00982B90"/>
    <w:rsid w:val="00982C34"/>
    <w:rsid w:val="009867CF"/>
    <w:rsid w:val="00987A72"/>
    <w:rsid w:val="009970FB"/>
    <w:rsid w:val="009B444D"/>
    <w:rsid w:val="009B7879"/>
    <w:rsid w:val="009C115A"/>
    <w:rsid w:val="009D06F1"/>
    <w:rsid w:val="009E34F4"/>
    <w:rsid w:val="009F3C66"/>
    <w:rsid w:val="00A0500A"/>
    <w:rsid w:val="00A153F6"/>
    <w:rsid w:val="00A1590A"/>
    <w:rsid w:val="00A161E0"/>
    <w:rsid w:val="00A2394E"/>
    <w:rsid w:val="00A35D8D"/>
    <w:rsid w:val="00A366F9"/>
    <w:rsid w:val="00A61279"/>
    <w:rsid w:val="00A646A0"/>
    <w:rsid w:val="00A743CA"/>
    <w:rsid w:val="00A7777E"/>
    <w:rsid w:val="00A90F7C"/>
    <w:rsid w:val="00A95360"/>
    <w:rsid w:val="00A95483"/>
    <w:rsid w:val="00A95DC3"/>
    <w:rsid w:val="00A97200"/>
    <w:rsid w:val="00AB2144"/>
    <w:rsid w:val="00AB6F62"/>
    <w:rsid w:val="00AC27FF"/>
    <w:rsid w:val="00AC6B22"/>
    <w:rsid w:val="00AD2108"/>
    <w:rsid w:val="00AE5EE8"/>
    <w:rsid w:val="00B07FA8"/>
    <w:rsid w:val="00B12175"/>
    <w:rsid w:val="00B1611D"/>
    <w:rsid w:val="00B3153A"/>
    <w:rsid w:val="00B32BD2"/>
    <w:rsid w:val="00B4039F"/>
    <w:rsid w:val="00B42C99"/>
    <w:rsid w:val="00B51B5D"/>
    <w:rsid w:val="00B676D2"/>
    <w:rsid w:val="00B729FD"/>
    <w:rsid w:val="00B8469C"/>
    <w:rsid w:val="00B84D67"/>
    <w:rsid w:val="00B86204"/>
    <w:rsid w:val="00B863AB"/>
    <w:rsid w:val="00B906DC"/>
    <w:rsid w:val="00B967FB"/>
    <w:rsid w:val="00BA7F1E"/>
    <w:rsid w:val="00BB39CA"/>
    <w:rsid w:val="00BB4040"/>
    <w:rsid w:val="00BB420F"/>
    <w:rsid w:val="00BB4216"/>
    <w:rsid w:val="00BC0A90"/>
    <w:rsid w:val="00BE1069"/>
    <w:rsid w:val="00BF6B57"/>
    <w:rsid w:val="00C01C98"/>
    <w:rsid w:val="00C06A03"/>
    <w:rsid w:val="00C14EC6"/>
    <w:rsid w:val="00C338E5"/>
    <w:rsid w:val="00C34B7E"/>
    <w:rsid w:val="00C35074"/>
    <w:rsid w:val="00C35C06"/>
    <w:rsid w:val="00C411B0"/>
    <w:rsid w:val="00C4579F"/>
    <w:rsid w:val="00C61F36"/>
    <w:rsid w:val="00C62C33"/>
    <w:rsid w:val="00C64762"/>
    <w:rsid w:val="00C717B7"/>
    <w:rsid w:val="00C83E6A"/>
    <w:rsid w:val="00C85771"/>
    <w:rsid w:val="00C87131"/>
    <w:rsid w:val="00C9467C"/>
    <w:rsid w:val="00C94E4A"/>
    <w:rsid w:val="00C95F49"/>
    <w:rsid w:val="00CA19CE"/>
    <w:rsid w:val="00CB7B60"/>
    <w:rsid w:val="00CD3688"/>
    <w:rsid w:val="00CE5D99"/>
    <w:rsid w:val="00CF4605"/>
    <w:rsid w:val="00CF587E"/>
    <w:rsid w:val="00CF59F9"/>
    <w:rsid w:val="00D00AAC"/>
    <w:rsid w:val="00D0212C"/>
    <w:rsid w:val="00D057E8"/>
    <w:rsid w:val="00D1434F"/>
    <w:rsid w:val="00D14AE9"/>
    <w:rsid w:val="00D164FB"/>
    <w:rsid w:val="00D363D9"/>
    <w:rsid w:val="00D462CA"/>
    <w:rsid w:val="00D46DBD"/>
    <w:rsid w:val="00D50222"/>
    <w:rsid w:val="00D50B54"/>
    <w:rsid w:val="00D524D7"/>
    <w:rsid w:val="00D608CB"/>
    <w:rsid w:val="00D74FBD"/>
    <w:rsid w:val="00D77C0F"/>
    <w:rsid w:val="00D8654C"/>
    <w:rsid w:val="00D92489"/>
    <w:rsid w:val="00D977A5"/>
    <w:rsid w:val="00DA1457"/>
    <w:rsid w:val="00DC0A0F"/>
    <w:rsid w:val="00DC194E"/>
    <w:rsid w:val="00DC7E14"/>
    <w:rsid w:val="00DD5090"/>
    <w:rsid w:val="00E0184E"/>
    <w:rsid w:val="00E02BC2"/>
    <w:rsid w:val="00E060BA"/>
    <w:rsid w:val="00E200AE"/>
    <w:rsid w:val="00E21C64"/>
    <w:rsid w:val="00E224E6"/>
    <w:rsid w:val="00E244D8"/>
    <w:rsid w:val="00E260BE"/>
    <w:rsid w:val="00E35EC0"/>
    <w:rsid w:val="00E436F5"/>
    <w:rsid w:val="00E47865"/>
    <w:rsid w:val="00E52B4E"/>
    <w:rsid w:val="00E56D9A"/>
    <w:rsid w:val="00E57C34"/>
    <w:rsid w:val="00E60669"/>
    <w:rsid w:val="00E8141F"/>
    <w:rsid w:val="00E906A7"/>
    <w:rsid w:val="00EA2FCA"/>
    <w:rsid w:val="00EA7F25"/>
    <w:rsid w:val="00EC0C35"/>
    <w:rsid w:val="00EE4114"/>
    <w:rsid w:val="00EF650C"/>
    <w:rsid w:val="00EF6E84"/>
    <w:rsid w:val="00F10B15"/>
    <w:rsid w:val="00F14530"/>
    <w:rsid w:val="00F23E5D"/>
    <w:rsid w:val="00F24083"/>
    <w:rsid w:val="00F2439E"/>
    <w:rsid w:val="00F24F68"/>
    <w:rsid w:val="00F55CE1"/>
    <w:rsid w:val="00F56236"/>
    <w:rsid w:val="00F66E41"/>
    <w:rsid w:val="00F716E6"/>
    <w:rsid w:val="00F75554"/>
    <w:rsid w:val="00F91D06"/>
    <w:rsid w:val="00F95529"/>
    <w:rsid w:val="00F95B7B"/>
    <w:rsid w:val="00FA4201"/>
    <w:rsid w:val="00FB106B"/>
    <w:rsid w:val="00FB2C38"/>
    <w:rsid w:val="00FB303A"/>
    <w:rsid w:val="00FB763A"/>
    <w:rsid w:val="00FD1B8B"/>
    <w:rsid w:val="00FF0542"/>
    <w:rsid w:val="00FF344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WXOmYKuWqbqc+c9m6sIpg/Fr6Nu8Bw/OjAwAyroWM1w=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JcuY4V9Age/yF9irGDnOf5TnZF7NZSESLpiswI5FQKg=</DigestValue>
    </Reference>
  </SignedInfo>
  <SignatureValue>dWfso1b8uEkFHuxUbZSr/TvotTxhrDC+9ogSI1W99feFFX6ZilxUvrVuwEb3s693
aXS/LHemIrELR52FmZbh4Q==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VC8BnrxgI16Xwn1oWf8Vk0OUYwVfvcDOu1kX3YS3Ex0=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RY8Lib+8JZ+3gs6V5ki+PgxPxSQQExwrWQPa1uWTbnM=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O11QBp/xO4q1Q35AgyypHDdofybtqPn57/QcgF6jDJ4=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zaD3ad+S2w2BfAUXMVXGZIDAlRXcvnDP9hwS07ZUWsI=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a2N/TnyAPkwxyVF8lpKmBqNFrdCQfNsor01IOY0V6hY=</DigestValue>
      </Reference>
      <Reference URI="/word/header1.xml?ContentType=application/vnd.openxmlformats-officedocument.wordprocessingml.header+xml">
        <DigestMethod Algorithm="http://www.w3.org/2001/04/xmldsig-more#gostr34112012-256"/>
        <DigestValue>Dnwz2lB5XcasMdtox0Uxi8qth6izhgI31f4jTFq5jvo=</DigestValue>
      </Reference>
      <Reference URI="/word/media/image1.jpeg?ContentType=image/jpeg">
        <DigestMethod Algorithm="http://www.w3.org/2001/04/xmldsig-more#gostr34112012-256"/>
        <DigestValue>aYL1M6fWXnctBugWiy33de2mtFVUxFHKO05LLZ5U3l4=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N9Q5KUBc4QXrpnyaabK5m/9JpxRrfKTHklOs4vdf71s=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OHasRTDOjf2EjU5mHgXrpIcOcVWKfD+Lxea4k4XjDlY=</DigestValue>
      </Reference>
      <Reference URI="/word/styles.xml?ContentType=application/vnd.openxmlformats-officedocument.wordprocessingml.styles+xml">
        <DigestMethod Algorithm="http://www.w3.org/2001/04/xmldsig-more#gostr34112012-256"/>
        <DigestValue>IMcWIM80jbgR7F5F8ea+ilIWX30xaqiFI8YCxFZWkbA=</DigestValue>
      </Reference>
      <Reference URI="/word/stylesWithEffects.xml?ContentType=application/vnd.ms-word.stylesWithEffects+xml">
        <DigestMethod Algorithm="http://www.w3.org/2001/04/xmldsig-more#gostr34112012-256"/>
        <DigestValue>grAaVRQAakCe5gqM5vgh9LbIKO6DF2ZIjJxMkb3BAD0=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2025-02-14T05:26:39Z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2025-02-14T05:26:39Z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711B-E1AA-4006-A7F7-1251AA2B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Ерошкина ЕА</dc:creator>
  <cp:lastModifiedBy>User</cp:lastModifiedBy>
  <cp:revision>177</cp:revision>
  <cp:lastPrinted>2025-01-14T07:17:00Z</cp:lastPrinted>
  <dcterms:created xsi:type="dcterms:W3CDTF">2023-02-03T07:01:00Z</dcterms:created>
  <dcterms:modified xsi:type="dcterms:W3CDTF">2025-01-14T07:23:00Z</dcterms:modified>
</cp:coreProperties>
</file>