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2AF3" w:rsidRDefault="001E2AF3" w:rsidP="00917D70">
      <w:pPr>
        <w:jc w:val="center"/>
        <w:rPr>
          <w:sz w:val="16"/>
        </w:rPr>
      </w:pPr>
    </w:p>
    <w:p w:rsidR="0002216D" w:rsidRDefault="0002216D" w:rsidP="00917D70">
      <w:pPr>
        <w:jc w:val="center"/>
        <w:rPr>
          <w:sz w:val="16"/>
        </w:rPr>
      </w:pPr>
    </w:p>
    <w:p w:rsidR="00D5160F" w:rsidRDefault="00D5160F" w:rsidP="00D5160F">
      <w:pPr>
        <w:jc w:val="center"/>
        <w:rPr>
          <w:b/>
          <w:noProof/>
          <w:szCs w:val="28"/>
        </w:rPr>
      </w:pPr>
    </w:p>
    <w:p w:rsidR="00D5160F" w:rsidRDefault="00D5160F" w:rsidP="00D5160F">
      <w:pPr>
        <w:jc w:val="center"/>
        <w:rPr>
          <w:b/>
          <w:noProof/>
          <w:szCs w:val="28"/>
        </w:rPr>
      </w:pPr>
    </w:p>
    <w:p w:rsidR="00D5160F" w:rsidRPr="00D5160F" w:rsidRDefault="00E26573" w:rsidP="00D5160F">
      <w:pPr>
        <w:jc w:val="center"/>
        <w:rPr>
          <w:b/>
          <w:szCs w:val="28"/>
        </w:rPr>
      </w:pPr>
      <w:r>
        <w:rPr>
          <w:b/>
          <w:noProof/>
          <w:szCs w:val="28"/>
        </w:rPr>
        <w:drawing>
          <wp:inline distT="0" distB="0" distL="0" distR="0">
            <wp:extent cx="742950" cy="8953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42950" cy="895350"/>
                    </a:xfrm>
                    <a:prstGeom prst="rect">
                      <a:avLst/>
                    </a:prstGeom>
                    <a:noFill/>
                    <a:ln>
                      <a:noFill/>
                    </a:ln>
                  </pic:spPr>
                </pic:pic>
              </a:graphicData>
            </a:graphic>
          </wp:inline>
        </w:drawing>
      </w:r>
    </w:p>
    <w:p w:rsidR="00D5160F" w:rsidRPr="00D5160F" w:rsidRDefault="00D5160F" w:rsidP="00D5160F">
      <w:pPr>
        <w:jc w:val="center"/>
        <w:rPr>
          <w:b/>
          <w:szCs w:val="28"/>
        </w:rPr>
      </w:pPr>
      <w:r w:rsidRPr="00D5160F">
        <w:rPr>
          <w:b/>
          <w:szCs w:val="28"/>
        </w:rPr>
        <w:t>СОВЕТ</w:t>
      </w:r>
    </w:p>
    <w:p w:rsidR="00D5160F" w:rsidRPr="00D5160F" w:rsidRDefault="00D5160F" w:rsidP="00D5160F">
      <w:pPr>
        <w:jc w:val="center"/>
        <w:rPr>
          <w:b/>
          <w:szCs w:val="28"/>
        </w:rPr>
      </w:pPr>
      <w:r w:rsidRPr="00D5160F">
        <w:rPr>
          <w:b/>
          <w:szCs w:val="28"/>
        </w:rPr>
        <w:t>ТУРКОВСКОГО МУНИЦИПАЛЬНОГО ОБРАЗОВАНИЯ</w:t>
      </w:r>
    </w:p>
    <w:p w:rsidR="00D5160F" w:rsidRPr="00D5160F" w:rsidRDefault="00D5160F" w:rsidP="00D5160F">
      <w:pPr>
        <w:jc w:val="center"/>
        <w:rPr>
          <w:b/>
          <w:szCs w:val="28"/>
        </w:rPr>
      </w:pPr>
      <w:r w:rsidRPr="00D5160F">
        <w:rPr>
          <w:b/>
          <w:szCs w:val="28"/>
        </w:rPr>
        <w:t>ТУРКОВСКОГО МУНИЦИПАЛЬНОГО РАЙОНА</w:t>
      </w:r>
    </w:p>
    <w:p w:rsidR="00D5160F" w:rsidRPr="00D5160F" w:rsidRDefault="00D5160F" w:rsidP="00D5160F">
      <w:pPr>
        <w:jc w:val="center"/>
        <w:rPr>
          <w:b/>
          <w:szCs w:val="28"/>
        </w:rPr>
      </w:pPr>
      <w:r w:rsidRPr="00D5160F">
        <w:rPr>
          <w:b/>
          <w:szCs w:val="28"/>
        </w:rPr>
        <w:t xml:space="preserve">САРАТОВСКОЙ ОБЛАСТИ  </w:t>
      </w:r>
    </w:p>
    <w:p w:rsidR="00D5160F" w:rsidRPr="00D5160F" w:rsidRDefault="00D5160F" w:rsidP="00D5160F">
      <w:pPr>
        <w:jc w:val="center"/>
        <w:rPr>
          <w:b/>
          <w:szCs w:val="28"/>
        </w:rPr>
      </w:pPr>
    </w:p>
    <w:p w:rsidR="00D5160F" w:rsidRPr="00D5160F" w:rsidRDefault="00D5160F" w:rsidP="00D5160F">
      <w:pPr>
        <w:jc w:val="center"/>
        <w:rPr>
          <w:szCs w:val="28"/>
        </w:rPr>
      </w:pPr>
      <w:r w:rsidRPr="00D5160F">
        <w:rPr>
          <w:b/>
          <w:szCs w:val="28"/>
        </w:rPr>
        <w:t xml:space="preserve">  РЕШЕНИЕ № </w:t>
      </w:r>
      <w:r w:rsidR="00C347CE">
        <w:rPr>
          <w:b/>
          <w:szCs w:val="28"/>
        </w:rPr>
        <w:t>32/2</w:t>
      </w:r>
    </w:p>
    <w:p w:rsidR="00D5160F" w:rsidRPr="00D5160F" w:rsidRDefault="00D5160F" w:rsidP="00D5160F">
      <w:pPr>
        <w:jc w:val="center"/>
        <w:rPr>
          <w:szCs w:val="28"/>
        </w:rPr>
      </w:pPr>
    </w:p>
    <w:p w:rsidR="00D5160F" w:rsidRPr="00D5160F" w:rsidRDefault="00D5160F" w:rsidP="00D5160F">
      <w:pPr>
        <w:pStyle w:val="a5"/>
        <w:jc w:val="both"/>
        <w:rPr>
          <w:sz w:val="28"/>
          <w:szCs w:val="28"/>
          <w:lang w:eastAsia="ar-SA"/>
        </w:rPr>
      </w:pPr>
      <w:r w:rsidRPr="00C347CE">
        <w:rPr>
          <w:rFonts w:ascii="Times New Roman" w:hAnsi="Times New Roman"/>
          <w:sz w:val="28"/>
          <w:szCs w:val="28"/>
          <w:lang w:eastAsia="ar-SA"/>
        </w:rPr>
        <w:t xml:space="preserve">От </w:t>
      </w:r>
      <w:r w:rsidR="00AB0849">
        <w:rPr>
          <w:rFonts w:ascii="Times New Roman" w:hAnsi="Times New Roman"/>
          <w:sz w:val="28"/>
          <w:szCs w:val="28"/>
          <w:lang w:eastAsia="ar-SA"/>
        </w:rPr>
        <w:t>13</w:t>
      </w:r>
      <w:r w:rsidR="00C347CE">
        <w:rPr>
          <w:rFonts w:ascii="Times New Roman" w:hAnsi="Times New Roman"/>
          <w:sz w:val="28"/>
          <w:szCs w:val="28"/>
          <w:lang w:eastAsia="ar-SA"/>
        </w:rPr>
        <w:t xml:space="preserve"> сентября</w:t>
      </w:r>
      <w:r w:rsidRPr="00D5160F">
        <w:rPr>
          <w:rFonts w:ascii="Times New Roman" w:hAnsi="Times New Roman"/>
          <w:sz w:val="28"/>
          <w:szCs w:val="28"/>
          <w:lang w:eastAsia="ar-SA"/>
        </w:rPr>
        <w:t xml:space="preserve"> 202</w:t>
      </w:r>
      <w:r>
        <w:rPr>
          <w:rFonts w:ascii="Times New Roman" w:hAnsi="Times New Roman"/>
          <w:sz w:val="28"/>
          <w:szCs w:val="28"/>
          <w:lang w:eastAsia="ar-SA"/>
        </w:rPr>
        <w:t>1</w:t>
      </w:r>
      <w:r w:rsidRPr="00D5160F">
        <w:rPr>
          <w:rFonts w:ascii="Times New Roman" w:hAnsi="Times New Roman"/>
          <w:sz w:val="28"/>
          <w:szCs w:val="28"/>
          <w:lang w:eastAsia="ar-SA"/>
        </w:rPr>
        <w:t xml:space="preserve"> года</w:t>
      </w:r>
      <w:r w:rsidRPr="00D5160F">
        <w:rPr>
          <w:rFonts w:ascii="Times New Roman" w:hAnsi="Times New Roman"/>
          <w:sz w:val="28"/>
          <w:szCs w:val="28"/>
          <w:lang w:eastAsia="ar-SA"/>
        </w:rPr>
        <w:tab/>
      </w:r>
      <w:r w:rsidRPr="00D5160F">
        <w:rPr>
          <w:rFonts w:ascii="Times New Roman" w:hAnsi="Times New Roman"/>
          <w:sz w:val="28"/>
          <w:szCs w:val="28"/>
          <w:lang w:eastAsia="ar-SA"/>
        </w:rPr>
        <w:tab/>
      </w:r>
      <w:r w:rsidRPr="00D5160F">
        <w:rPr>
          <w:rFonts w:ascii="Times New Roman" w:hAnsi="Times New Roman"/>
          <w:sz w:val="28"/>
          <w:szCs w:val="28"/>
          <w:lang w:eastAsia="ar-SA"/>
        </w:rPr>
        <w:tab/>
      </w:r>
      <w:r w:rsidRPr="00D5160F">
        <w:rPr>
          <w:rFonts w:ascii="Times New Roman" w:hAnsi="Times New Roman"/>
          <w:sz w:val="28"/>
          <w:szCs w:val="28"/>
          <w:lang w:eastAsia="ar-SA"/>
        </w:rPr>
        <w:tab/>
        <w:t xml:space="preserve"> </w:t>
      </w:r>
      <w:proofErr w:type="spellStart"/>
      <w:r w:rsidRPr="00D5160F">
        <w:rPr>
          <w:rFonts w:ascii="Times New Roman" w:hAnsi="Times New Roman"/>
          <w:sz w:val="28"/>
          <w:szCs w:val="28"/>
          <w:lang w:eastAsia="ar-SA"/>
        </w:rPr>
        <w:t>р.п</w:t>
      </w:r>
      <w:proofErr w:type="spellEnd"/>
      <w:r w:rsidRPr="00D5160F">
        <w:rPr>
          <w:rFonts w:ascii="Times New Roman" w:hAnsi="Times New Roman"/>
          <w:sz w:val="28"/>
          <w:szCs w:val="28"/>
          <w:lang w:eastAsia="ar-SA"/>
        </w:rPr>
        <w:t>. Турки</w:t>
      </w:r>
    </w:p>
    <w:p w:rsidR="00D5160F" w:rsidRPr="00D5160F" w:rsidRDefault="00D5160F" w:rsidP="00D5160F">
      <w:pPr>
        <w:tabs>
          <w:tab w:val="left" w:pos="7660"/>
        </w:tabs>
        <w:jc w:val="both"/>
        <w:rPr>
          <w:b/>
          <w:szCs w:val="28"/>
        </w:rPr>
      </w:pPr>
    </w:p>
    <w:p w:rsidR="00D5160F" w:rsidRPr="00D5160F" w:rsidRDefault="00D5160F" w:rsidP="00D5160F">
      <w:pPr>
        <w:tabs>
          <w:tab w:val="left" w:pos="7660"/>
        </w:tabs>
        <w:jc w:val="both"/>
        <w:rPr>
          <w:b/>
          <w:szCs w:val="28"/>
        </w:rPr>
      </w:pPr>
      <w:r w:rsidRPr="00D5160F">
        <w:rPr>
          <w:b/>
          <w:szCs w:val="28"/>
        </w:rPr>
        <w:t xml:space="preserve">О внесении изменений в решение Совета </w:t>
      </w:r>
    </w:p>
    <w:p w:rsidR="00D5160F" w:rsidRPr="00D5160F" w:rsidRDefault="00D5160F" w:rsidP="00D5160F">
      <w:pPr>
        <w:tabs>
          <w:tab w:val="left" w:pos="7660"/>
        </w:tabs>
        <w:jc w:val="both"/>
        <w:rPr>
          <w:b/>
          <w:szCs w:val="28"/>
        </w:rPr>
      </w:pPr>
      <w:r w:rsidRPr="00D5160F">
        <w:rPr>
          <w:b/>
          <w:szCs w:val="28"/>
        </w:rPr>
        <w:t xml:space="preserve">Турковского муниципального образования </w:t>
      </w:r>
    </w:p>
    <w:p w:rsidR="00D5160F" w:rsidRPr="00D5160F" w:rsidRDefault="00D5160F" w:rsidP="00D5160F">
      <w:pPr>
        <w:tabs>
          <w:tab w:val="left" w:pos="7660"/>
        </w:tabs>
        <w:jc w:val="both"/>
        <w:rPr>
          <w:b/>
          <w:szCs w:val="28"/>
        </w:rPr>
      </w:pPr>
      <w:r w:rsidRPr="00D5160F">
        <w:rPr>
          <w:b/>
          <w:szCs w:val="28"/>
        </w:rPr>
        <w:t>Турковского муниципального района</w:t>
      </w:r>
    </w:p>
    <w:p w:rsidR="00D5160F" w:rsidRPr="00D5160F" w:rsidRDefault="00D5160F" w:rsidP="00D5160F">
      <w:pPr>
        <w:tabs>
          <w:tab w:val="left" w:pos="7660"/>
        </w:tabs>
        <w:jc w:val="both"/>
        <w:rPr>
          <w:b/>
          <w:szCs w:val="28"/>
        </w:rPr>
      </w:pPr>
      <w:r w:rsidRPr="00D5160F">
        <w:rPr>
          <w:b/>
          <w:szCs w:val="28"/>
        </w:rPr>
        <w:t>от 02 апреля 2019 года № 7/3</w:t>
      </w:r>
    </w:p>
    <w:p w:rsidR="00D5160F" w:rsidRPr="00D5160F" w:rsidRDefault="00D5160F" w:rsidP="00D5160F">
      <w:pPr>
        <w:tabs>
          <w:tab w:val="left" w:pos="7660"/>
        </w:tabs>
        <w:jc w:val="both"/>
        <w:rPr>
          <w:b/>
          <w:szCs w:val="28"/>
        </w:rPr>
      </w:pPr>
    </w:p>
    <w:p w:rsidR="00D5160F" w:rsidRPr="0042549A" w:rsidRDefault="00D5160F" w:rsidP="00D5160F">
      <w:pPr>
        <w:pStyle w:val="a5"/>
        <w:jc w:val="both"/>
        <w:rPr>
          <w:rFonts w:ascii="Times New Roman" w:hAnsi="Times New Roman"/>
          <w:sz w:val="28"/>
          <w:szCs w:val="28"/>
        </w:rPr>
      </w:pPr>
      <w:r w:rsidRPr="00D5160F">
        <w:rPr>
          <w:sz w:val="28"/>
          <w:szCs w:val="28"/>
        </w:rPr>
        <w:tab/>
      </w:r>
      <w:r w:rsidRPr="0042549A">
        <w:rPr>
          <w:rFonts w:ascii="Times New Roman" w:hAnsi="Times New Roman"/>
          <w:sz w:val="28"/>
          <w:szCs w:val="28"/>
        </w:rPr>
        <w:t>В соответствии  Уставом Турковского муниципального образования Совет Турковского муниципального образования РЕШИЛ:</w:t>
      </w:r>
    </w:p>
    <w:p w:rsidR="00D5160F" w:rsidRPr="0042549A" w:rsidRDefault="00D5160F" w:rsidP="00D5160F">
      <w:pPr>
        <w:pStyle w:val="a5"/>
        <w:ind w:firstLine="708"/>
        <w:jc w:val="both"/>
        <w:rPr>
          <w:rFonts w:ascii="Times New Roman" w:hAnsi="Times New Roman"/>
          <w:sz w:val="28"/>
          <w:szCs w:val="28"/>
        </w:rPr>
      </w:pPr>
      <w:r w:rsidRPr="0042549A">
        <w:rPr>
          <w:rFonts w:ascii="Times New Roman" w:hAnsi="Times New Roman"/>
          <w:sz w:val="28"/>
          <w:szCs w:val="28"/>
        </w:rPr>
        <w:t xml:space="preserve">1. Внести в решение Совета Турковского муниципального образования Турковского муниципального района от 02 апреля 2019 года № 7/3 «Об утверждении «Правил благоустройства территории Турковского муниципального образования Турковского муниципального района Саратовской области» </w:t>
      </w:r>
      <w:r w:rsidR="001422B8" w:rsidRPr="0042549A">
        <w:rPr>
          <w:rFonts w:ascii="Times New Roman" w:hAnsi="Times New Roman"/>
          <w:sz w:val="28"/>
          <w:szCs w:val="28"/>
        </w:rPr>
        <w:t>изменения согласно приложению.</w:t>
      </w:r>
    </w:p>
    <w:p w:rsidR="00D5160F" w:rsidRPr="0042549A" w:rsidRDefault="00D5160F" w:rsidP="00D5160F">
      <w:pPr>
        <w:pStyle w:val="a5"/>
        <w:jc w:val="both"/>
        <w:rPr>
          <w:rFonts w:ascii="Times New Roman" w:hAnsi="Times New Roman"/>
          <w:sz w:val="28"/>
          <w:szCs w:val="28"/>
        </w:rPr>
      </w:pPr>
      <w:r w:rsidRPr="0042549A">
        <w:rPr>
          <w:rFonts w:ascii="Times New Roman" w:hAnsi="Times New Roman"/>
          <w:sz w:val="28"/>
          <w:szCs w:val="28"/>
        </w:rPr>
        <w:tab/>
        <w:t>2. Настоящее решение вступает в силу со дня его официального обнародования.</w:t>
      </w:r>
    </w:p>
    <w:p w:rsidR="0042549A" w:rsidRPr="0042549A" w:rsidRDefault="0042549A" w:rsidP="0042549A">
      <w:pPr>
        <w:ind w:firstLine="708"/>
        <w:rPr>
          <w:szCs w:val="28"/>
        </w:rPr>
      </w:pPr>
      <w:r w:rsidRPr="0042549A">
        <w:rPr>
          <w:szCs w:val="28"/>
        </w:rPr>
        <w:t>3. Обнародовать настоящее решение в местах для обнародования.</w:t>
      </w:r>
    </w:p>
    <w:p w:rsidR="001422B8" w:rsidRPr="00D5160F" w:rsidRDefault="001422B8" w:rsidP="00D5160F">
      <w:pPr>
        <w:pStyle w:val="a5"/>
        <w:jc w:val="both"/>
        <w:rPr>
          <w:sz w:val="28"/>
          <w:szCs w:val="28"/>
        </w:rPr>
      </w:pPr>
    </w:p>
    <w:p w:rsidR="00D5160F" w:rsidRPr="00BA38D6" w:rsidRDefault="00D5160F" w:rsidP="00D5160F">
      <w:pPr>
        <w:ind w:firstLine="709"/>
        <w:jc w:val="both"/>
        <w:rPr>
          <w:sz w:val="32"/>
          <w:szCs w:val="32"/>
        </w:rPr>
      </w:pPr>
    </w:p>
    <w:p w:rsidR="00D5160F" w:rsidRPr="00BA38D6" w:rsidRDefault="00D5160F" w:rsidP="00D5160F">
      <w:pPr>
        <w:spacing w:line="288" w:lineRule="auto"/>
        <w:rPr>
          <w:sz w:val="32"/>
          <w:szCs w:val="32"/>
        </w:rPr>
      </w:pPr>
    </w:p>
    <w:p w:rsidR="00D5160F" w:rsidRPr="00BA38D6" w:rsidRDefault="00D5160F" w:rsidP="00D5160F">
      <w:pPr>
        <w:pStyle w:val="ConsPlusTitle"/>
        <w:widowControl/>
        <w:ind w:right="-284"/>
        <w:jc w:val="both"/>
        <w:rPr>
          <w:rFonts w:ascii="Times New Roman" w:hAnsi="Times New Roman" w:cs="Times New Roman"/>
          <w:sz w:val="28"/>
          <w:szCs w:val="28"/>
        </w:rPr>
      </w:pPr>
      <w:r w:rsidRPr="00BA38D6">
        <w:rPr>
          <w:rFonts w:ascii="Times New Roman" w:hAnsi="Times New Roman" w:cs="Times New Roman"/>
          <w:sz w:val="28"/>
          <w:szCs w:val="28"/>
        </w:rPr>
        <w:t>Глава Турковского</w:t>
      </w:r>
    </w:p>
    <w:p w:rsidR="00D5160F" w:rsidRPr="00BA38D6" w:rsidRDefault="00D5160F" w:rsidP="00D5160F">
      <w:pPr>
        <w:pStyle w:val="ConsPlusTitle"/>
        <w:widowControl/>
        <w:ind w:right="-284"/>
        <w:jc w:val="both"/>
        <w:rPr>
          <w:rFonts w:ascii="Times New Roman" w:hAnsi="Times New Roman" w:cs="Times New Roman"/>
          <w:sz w:val="28"/>
          <w:szCs w:val="28"/>
        </w:rPr>
      </w:pPr>
      <w:r w:rsidRPr="00BA38D6">
        <w:rPr>
          <w:rFonts w:ascii="Times New Roman" w:hAnsi="Times New Roman" w:cs="Times New Roman"/>
          <w:sz w:val="28"/>
          <w:szCs w:val="28"/>
        </w:rPr>
        <w:t>муниципального образования</w:t>
      </w:r>
      <w:r w:rsidRPr="00BA38D6">
        <w:rPr>
          <w:rFonts w:ascii="Times New Roman" w:hAnsi="Times New Roman" w:cs="Times New Roman"/>
          <w:sz w:val="28"/>
          <w:szCs w:val="28"/>
        </w:rPr>
        <w:tab/>
      </w:r>
      <w:r w:rsidRPr="00BA38D6">
        <w:rPr>
          <w:rFonts w:ascii="Times New Roman" w:hAnsi="Times New Roman" w:cs="Times New Roman"/>
          <w:sz w:val="28"/>
          <w:szCs w:val="28"/>
        </w:rPr>
        <w:tab/>
      </w:r>
      <w:r w:rsidRPr="00BA38D6">
        <w:rPr>
          <w:rFonts w:ascii="Times New Roman" w:hAnsi="Times New Roman" w:cs="Times New Roman"/>
          <w:sz w:val="28"/>
          <w:szCs w:val="28"/>
        </w:rPr>
        <w:tab/>
      </w:r>
      <w:r w:rsidRPr="00BA38D6">
        <w:rPr>
          <w:rFonts w:ascii="Times New Roman" w:hAnsi="Times New Roman" w:cs="Times New Roman"/>
          <w:sz w:val="28"/>
          <w:szCs w:val="28"/>
        </w:rPr>
        <w:tab/>
      </w:r>
      <w:r>
        <w:rPr>
          <w:rFonts w:ascii="Times New Roman" w:hAnsi="Times New Roman" w:cs="Times New Roman"/>
          <w:sz w:val="28"/>
          <w:szCs w:val="28"/>
        </w:rPr>
        <w:t xml:space="preserve">М.Ю. </w:t>
      </w:r>
      <w:proofErr w:type="spellStart"/>
      <w:r>
        <w:rPr>
          <w:rFonts w:ascii="Times New Roman" w:hAnsi="Times New Roman" w:cs="Times New Roman"/>
          <w:sz w:val="28"/>
          <w:szCs w:val="28"/>
        </w:rPr>
        <w:t>Атапин</w:t>
      </w:r>
      <w:proofErr w:type="spellEnd"/>
    </w:p>
    <w:p w:rsidR="00D5160F" w:rsidRDefault="00D5160F" w:rsidP="00D5160F">
      <w:pPr>
        <w:ind w:firstLine="709"/>
        <w:jc w:val="both"/>
      </w:pPr>
    </w:p>
    <w:p w:rsidR="00775623" w:rsidRDefault="00775623" w:rsidP="00B313D1">
      <w:pPr>
        <w:autoSpaceDE w:val="0"/>
        <w:autoSpaceDN w:val="0"/>
        <w:adjustRightInd w:val="0"/>
        <w:jc w:val="right"/>
        <w:rPr>
          <w:b/>
          <w:szCs w:val="28"/>
        </w:rPr>
      </w:pPr>
    </w:p>
    <w:p w:rsidR="00D5160F" w:rsidRDefault="00D5160F" w:rsidP="00B313D1">
      <w:pPr>
        <w:autoSpaceDE w:val="0"/>
        <w:autoSpaceDN w:val="0"/>
        <w:adjustRightInd w:val="0"/>
        <w:jc w:val="right"/>
        <w:rPr>
          <w:sz w:val="24"/>
          <w:szCs w:val="24"/>
        </w:rPr>
      </w:pPr>
    </w:p>
    <w:p w:rsidR="00D5160F" w:rsidRDefault="00D5160F" w:rsidP="00B313D1">
      <w:pPr>
        <w:autoSpaceDE w:val="0"/>
        <w:autoSpaceDN w:val="0"/>
        <w:adjustRightInd w:val="0"/>
        <w:jc w:val="right"/>
        <w:rPr>
          <w:sz w:val="24"/>
          <w:szCs w:val="24"/>
        </w:rPr>
      </w:pPr>
    </w:p>
    <w:p w:rsidR="00D5160F" w:rsidRDefault="00D5160F" w:rsidP="00B313D1">
      <w:pPr>
        <w:autoSpaceDE w:val="0"/>
        <w:autoSpaceDN w:val="0"/>
        <w:adjustRightInd w:val="0"/>
        <w:jc w:val="right"/>
        <w:rPr>
          <w:sz w:val="24"/>
          <w:szCs w:val="24"/>
        </w:rPr>
      </w:pPr>
    </w:p>
    <w:p w:rsidR="0042549A" w:rsidRDefault="0042549A" w:rsidP="00B313D1">
      <w:pPr>
        <w:autoSpaceDE w:val="0"/>
        <w:autoSpaceDN w:val="0"/>
        <w:adjustRightInd w:val="0"/>
        <w:jc w:val="right"/>
        <w:rPr>
          <w:sz w:val="24"/>
          <w:szCs w:val="24"/>
        </w:rPr>
      </w:pPr>
    </w:p>
    <w:p w:rsidR="0042549A" w:rsidRDefault="0042549A" w:rsidP="00B313D1">
      <w:pPr>
        <w:autoSpaceDE w:val="0"/>
        <w:autoSpaceDN w:val="0"/>
        <w:adjustRightInd w:val="0"/>
        <w:jc w:val="right"/>
        <w:rPr>
          <w:sz w:val="24"/>
          <w:szCs w:val="24"/>
        </w:rPr>
      </w:pPr>
    </w:p>
    <w:p w:rsidR="0042549A" w:rsidRDefault="0042549A" w:rsidP="00B313D1">
      <w:pPr>
        <w:autoSpaceDE w:val="0"/>
        <w:autoSpaceDN w:val="0"/>
        <w:adjustRightInd w:val="0"/>
        <w:jc w:val="right"/>
        <w:rPr>
          <w:sz w:val="24"/>
          <w:szCs w:val="24"/>
        </w:rPr>
      </w:pPr>
    </w:p>
    <w:p w:rsidR="0042549A" w:rsidRDefault="0042549A" w:rsidP="00B313D1">
      <w:pPr>
        <w:autoSpaceDE w:val="0"/>
        <w:autoSpaceDN w:val="0"/>
        <w:adjustRightInd w:val="0"/>
        <w:jc w:val="right"/>
        <w:rPr>
          <w:sz w:val="24"/>
          <w:szCs w:val="24"/>
        </w:rPr>
      </w:pPr>
    </w:p>
    <w:p w:rsidR="0042549A" w:rsidRDefault="0042549A" w:rsidP="00B313D1">
      <w:pPr>
        <w:autoSpaceDE w:val="0"/>
        <w:autoSpaceDN w:val="0"/>
        <w:adjustRightInd w:val="0"/>
        <w:jc w:val="right"/>
        <w:rPr>
          <w:sz w:val="24"/>
          <w:szCs w:val="24"/>
        </w:rPr>
      </w:pPr>
    </w:p>
    <w:p w:rsidR="0042549A" w:rsidRDefault="0042549A" w:rsidP="00B313D1">
      <w:pPr>
        <w:autoSpaceDE w:val="0"/>
        <w:autoSpaceDN w:val="0"/>
        <w:adjustRightInd w:val="0"/>
        <w:jc w:val="right"/>
        <w:rPr>
          <w:sz w:val="24"/>
          <w:szCs w:val="24"/>
        </w:rPr>
      </w:pPr>
    </w:p>
    <w:p w:rsidR="0042549A" w:rsidRDefault="0042549A" w:rsidP="00B313D1">
      <w:pPr>
        <w:autoSpaceDE w:val="0"/>
        <w:autoSpaceDN w:val="0"/>
        <w:adjustRightInd w:val="0"/>
        <w:jc w:val="right"/>
        <w:rPr>
          <w:sz w:val="24"/>
          <w:szCs w:val="24"/>
        </w:rPr>
      </w:pPr>
    </w:p>
    <w:p w:rsidR="0042549A" w:rsidRDefault="0042549A" w:rsidP="00B313D1">
      <w:pPr>
        <w:autoSpaceDE w:val="0"/>
        <w:autoSpaceDN w:val="0"/>
        <w:adjustRightInd w:val="0"/>
        <w:jc w:val="right"/>
        <w:rPr>
          <w:sz w:val="24"/>
          <w:szCs w:val="24"/>
        </w:rPr>
      </w:pPr>
    </w:p>
    <w:p w:rsidR="00D5160F" w:rsidRDefault="00D5160F" w:rsidP="00B313D1">
      <w:pPr>
        <w:autoSpaceDE w:val="0"/>
        <w:autoSpaceDN w:val="0"/>
        <w:adjustRightInd w:val="0"/>
        <w:jc w:val="right"/>
        <w:rPr>
          <w:sz w:val="24"/>
          <w:szCs w:val="24"/>
        </w:rPr>
      </w:pPr>
    </w:p>
    <w:p w:rsidR="0042549A" w:rsidRDefault="0042549A" w:rsidP="0042549A">
      <w:pPr>
        <w:autoSpaceDE w:val="0"/>
        <w:autoSpaceDN w:val="0"/>
        <w:adjustRightInd w:val="0"/>
        <w:jc w:val="right"/>
        <w:rPr>
          <w:sz w:val="24"/>
          <w:szCs w:val="24"/>
        </w:rPr>
      </w:pPr>
    </w:p>
    <w:p w:rsidR="00B313D1" w:rsidRDefault="00B313D1" w:rsidP="0042549A">
      <w:pPr>
        <w:autoSpaceDE w:val="0"/>
        <w:autoSpaceDN w:val="0"/>
        <w:adjustRightInd w:val="0"/>
        <w:jc w:val="right"/>
        <w:rPr>
          <w:sz w:val="24"/>
          <w:szCs w:val="24"/>
        </w:rPr>
      </w:pPr>
      <w:r w:rsidRPr="00B313D1">
        <w:rPr>
          <w:sz w:val="24"/>
          <w:szCs w:val="24"/>
        </w:rPr>
        <w:t xml:space="preserve">Приложение к </w:t>
      </w:r>
      <w:r w:rsidR="0042549A">
        <w:rPr>
          <w:sz w:val="24"/>
          <w:szCs w:val="24"/>
        </w:rPr>
        <w:t>решению Совета</w:t>
      </w:r>
    </w:p>
    <w:p w:rsidR="0042549A" w:rsidRDefault="0042549A" w:rsidP="0042549A">
      <w:pPr>
        <w:autoSpaceDE w:val="0"/>
        <w:autoSpaceDN w:val="0"/>
        <w:adjustRightInd w:val="0"/>
        <w:jc w:val="right"/>
        <w:rPr>
          <w:sz w:val="24"/>
          <w:szCs w:val="24"/>
        </w:rPr>
      </w:pPr>
      <w:r>
        <w:rPr>
          <w:sz w:val="24"/>
          <w:szCs w:val="24"/>
        </w:rPr>
        <w:t>Турковского МО от</w:t>
      </w:r>
      <w:r w:rsidR="00C347CE">
        <w:rPr>
          <w:sz w:val="24"/>
          <w:szCs w:val="24"/>
        </w:rPr>
        <w:t xml:space="preserve"> </w:t>
      </w:r>
      <w:r w:rsidR="00AB0849">
        <w:rPr>
          <w:sz w:val="24"/>
          <w:szCs w:val="24"/>
        </w:rPr>
        <w:t>13</w:t>
      </w:r>
      <w:bookmarkStart w:id="0" w:name="_GoBack"/>
      <w:bookmarkEnd w:id="0"/>
      <w:r w:rsidR="00C347CE">
        <w:rPr>
          <w:sz w:val="24"/>
          <w:szCs w:val="24"/>
        </w:rPr>
        <w:t>.09.2021 г. № 32/2</w:t>
      </w:r>
    </w:p>
    <w:p w:rsidR="00775623" w:rsidRPr="00775623" w:rsidRDefault="00775623" w:rsidP="00775623">
      <w:pPr>
        <w:pStyle w:val="1"/>
        <w:spacing w:before="100" w:beforeAutospacing="1" w:after="100" w:afterAutospacing="1"/>
        <w:contextualSpacing/>
        <w:jc w:val="center"/>
        <w:rPr>
          <w:rFonts w:ascii="Times New Roman" w:hAnsi="Times New Roman"/>
          <w:sz w:val="28"/>
          <w:szCs w:val="28"/>
        </w:rPr>
      </w:pPr>
      <w:r w:rsidRPr="00775623">
        <w:rPr>
          <w:rFonts w:ascii="Times New Roman" w:eastAsia="SimSun" w:hAnsi="Times New Roman"/>
          <w:sz w:val="28"/>
          <w:szCs w:val="28"/>
        </w:rPr>
        <w:t>Изменения, вносимые в Правила благоустройства территории Турковского муниципального образования Турковского муниципального района Саратовской области, утвержденные Решением Совета Турковского муниципального образования Турковского муниципального района Саратовской области от 02.04.2019 № 7/3</w:t>
      </w:r>
    </w:p>
    <w:p w:rsidR="00775623" w:rsidRDefault="00775623" w:rsidP="00775623">
      <w:pPr>
        <w:widowControl w:val="0"/>
        <w:ind w:firstLine="709"/>
        <w:contextualSpacing/>
        <w:jc w:val="both"/>
        <w:rPr>
          <w:szCs w:val="28"/>
        </w:rPr>
      </w:pPr>
      <w:r w:rsidRPr="00775623">
        <w:rPr>
          <w:szCs w:val="28"/>
        </w:rPr>
        <w:t>1</w:t>
      </w:r>
      <w:r>
        <w:rPr>
          <w:szCs w:val="28"/>
        </w:rPr>
        <w:t>. В</w:t>
      </w:r>
      <w:r w:rsidRPr="00775623">
        <w:rPr>
          <w:szCs w:val="28"/>
        </w:rPr>
        <w:t xml:space="preserve"> пункте 3.1. раздела 3 слова </w:t>
      </w:r>
      <w:r w:rsidR="0042549A">
        <w:rPr>
          <w:szCs w:val="28"/>
        </w:rPr>
        <w:t>«</w:t>
      </w:r>
      <w:r>
        <w:rPr>
          <w:szCs w:val="28"/>
        </w:rPr>
        <w:t>СанПиН 2.1.5.980-00</w:t>
      </w:r>
      <w:r w:rsidR="0042549A">
        <w:rPr>
          <w:szCs w:val="28"/>
        </w:rPr>
        <w:t>»</w:t>
      </w:r>
      <w:r>
        <w:rPr>
          <w:szCs w:val="28"/>
        </w:rPr>
        <w:t xml:space="preserve"> заменить словами </w:t>
      </w:r>
      <w:r w:rsidR="0042549A">
        <w:rPr>
          <w:szCs w:val="28"/>
        </w:rPr>
        <w:t>«</w:t>
      </w:r>
      <w:r>
        <w:rPr>
          <w:szCs w:val="28"/>
        </w:rPr>
        <w:t>СанПиН 2.1.3684-21</w:t>
      </w:r>
      <w:r w:rsidR="0042549A">
        <w:rPr>
          <w:szCs w:val="28"/>
        </w:rPr>
        <w:t>»</w:t>
      </w:r>
      <w:r>
        <w:rPr>
          <w:szCs w:val="28"/>
        </w:rPr>
        <w:t>.</w:t>
      </w:r>
    </w:p>
    <w:p w:rsidR="00775623" w:rsidRPr="00775623" w:rsidRDefault="00775623" w:rsidP="00775623">
      <w:pPr>
        <w:widowControl w:val="0"/>
        <w:ind w:firstLine="709"/>
        <w:contextualSpacing/>
        <w:jc w:val="both"/>
        <w:rPr>
          <w:szCs w:val="28"/>
        </w:rPr>
      </w:pPr>
      <w:r w:rsidRPr="00775623">
        <w:rPr>
          <w:szCs w:val="28"/>
        </w:rPr>
        <w:t xml:space="preserve">2. В подпункте 3.6.5.1. пункта 3.6. раздела 3: </w:t>
      </w:r>
    </w:p>
    <w:p w:rsidR="00775623" w:rsidRPr="00775623" w:rsidRDefault="004E2A44" w:rsidP="00775623">
      <w:pPr>
        <w:widowControl w:val="0"/>
        <w:ind w:firstLine="709"/>
        <w:contextualSpacing/>
        <w:jc w:val="both"/>
        <w:rPr>
          <w:szCs w:val="28"/>
        </w:rPr>
      </w:pPr>
      <w:r>
        <w:rPr>
          <w:szCs w:val="28"/>
        </w:rPr>
        <w:t>а) ч</w:t>
      </w:r>
      <w:r w:rsidR="00775623" w:rsidRPr="00775623">
        <w:rPr>
          <w:szCs w:val="28"/>
        </w:rPr>
        <w:t xml:space="preserve">исло </w:t>
      </w:r>
      <w:r w:rsidR="0042549A">
        <w:rPr>
          <w:szCs w:val="28"/>
        </w:rPr>
        <w:t>«</w:t>
      </w:r>
      <w:r w:rsidR="00775623" w:rsidRPr="00775623">
        <w:rPr>
          <w:szCs w:val="28"/>
        </w:rPr>
        <w:t>50</w:t>
      </w:r>
      <w:r w:rsidR="0042549A">
        <w:rPr>
          <w:szCs w:val="28"/>
        </w:rPr>
        <w:t>»</w:t>
      </w:r>
      <w:r w:rsidR="00775623" w:rsidRPr="00775623">
        <w:rPr>
          <w:szCs w:val="28"/>
        </w:rPr>
        <w:t xml:space="preserve"> заменить числом </w:t>
      </w:r>
      <w:r w:rsidR="0042549A">
        <w:rPr>
          <w:szCs w:val="28"/>
        </w:rPr>
        <w:t>«</w:t>
      </w:r>
      <w:r w:rsidR="00775623" w:rsidRPr="00775623">
        <w:rPr>
          <w:szCs w:val="28"/>
        </w:rPr>
        <w:t>100</w:t>
      </w:r>
      <w:r w:rsidR="0042549A">
        <w:rPr>
          <w:szCs w:val="28"/>
        </w:rPr>
        <w:t>»</w:t>
      </w:r>
      <w:r w:rsidR="00775623" w:rsidRPr="00775623">
        <w:rPr>
          <w:szCs w:val="28"/>
        </w:rPr>
        <w:t>;</w:t>
      </w:r>
    </w:p>
    <w:p w:rsidR="0042549A" w:rsidRDefault="004E2A44" w:rsidP="00775623">
      <w:pPr>
        <w:pStyle w:val="a5"/>
        <w:ind w:firstLine="708"/>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б) д</w:t>
      </w:r>
      <w:r w:rsidR="00775623" w:rsidRPr="00775623">
        <w:rPr>
          <w:rFonts w:ascii="Times New Roman" w:eastAsia="Times New Roman" w:hAnsi="Times New Roman"/>
          <w:sz w:val="28"/>
          <w:szCs w:val="28"/>
          <w:lang w:eastAsia="ru-RU"/>
        </w:rPr>
        <w:t xml:space="preserve">ополнить абзацем следующего содержания: </w:t>
      </w:r>
    </w:p>
    <w:p w:rsidR="00775623" w:rsidRDefault="0042549A" w:rsidP="00775623">
      <w:pPr>
        <w:pStyle w:val="a5"/>
        <w:ind w:firstLine="708"/>
        <w:jc w:val="both"/>
        <w:rPr>
          <w:rFonts w:ascii="Times New Roman" w:hAnsi="Times New Roman"/>
          <w:sz w:val="28"/>
          <w:szCs w:val="28"/>
        </w:rPr>
      </w:pPr>
      <w:r>
        <w:rPr>
          <w:rFonts w:ascii="Times New Roman" w:eastAsia="Times New Roman" w:hAnsi="Times New Roman"/>
          <w:sz w:val="28"/>
          <w:szCs w:val="28"/>
          <w:lang w:eastAsia="ru-RU"/>
        </w:rPr>
        <w:t>«</w:t>
      </w:r>
      <w:r w:rsidR="00775623">
        <w:rPr>
          <w:rFonts w:ascii="Times New Roman" w:hAnsi="Times New Roman"/>
          <w:sz w:val="28"/>
          <w:szCs w:val="28"/>
        </w:rPr>
        <w:t>Удаление отходов из урн должно обеспечиваться не реже 1 раза в сутки</w:t>
      </w:r>
      <w:proofErr w:type="gramStart"/>
      <w:r>
        <w:rPr>
          <w:rFonts w:ascii="Times New Roman" w:hAnsi="Times New Roman"/>
          <w:sz w:val="28"/>
          <w:szCs w:val="28"/>
        </w:rPr>
        <w:t>.»</w:t>
      </w:r>
      <w:r w:rsidR="00775623">
        <w:rPr>
          <w:rFonts w:ascii="Times New Roman" w:hAnsi="Times New Roman"/>
          <w:sz w:val="28"/>
          <w:szCs w:val="28"/>
        </w:rPr>
        <w:t>.</w:t>
      </w:r>
      <w:proofErr w:type="gramEnd"/>
    </w:p>
    <w:p w:rsidR="0042549A"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 xml:space="preserve">3. Подпункт 3.12.14. пункта 3.12. раздела 3 изложить в следующей редакции: </w:t>
      </w:r>
    </w:p>
    <w:p w:rsidR="00775623" w:rsidRDefault="0042549A" w:rsidP="00775623">
      <w:pPr>
        <w:pStyle w:val="FORMATTEXT"/>
        <w:ind w:firstLine="568"/>
        <w:jc w:val="both"/>
        <w:rPr>
          <w:rFonts w:ascii="Times New Roman" w:hAnsi="Times New Roman" w:cs="Times New Roman"/>
          <w:sz w:val="24"/>
          <w:szCs w:val="24"/>
        </w:rPr>
      </w:pPr>
      <w:r>
        <w:rPr>
          <w:rFonts w:ascii="Times New Roman" w:hAnsi="Times New Roman" w:cs="Times New Roman"/>
          <w:sz w:val="28"/>
          <w:szCs w:val="28"/>
        </w:rPr>
        <w:t xml:space="preserve">«3.12.14. </w:t>
      </w:r>
      <w:r w:rsidR="00775623">
        <w:rPr>
          <w:rFonts w:ascii="Times New Roman" w:hAnsi="Times New Roman" w:cs="Times New Roman"/>
          <w:sz w:val="28"/>
          <w:szCs w:val="28"/>
        </w:rPr>
        <w:t>На территории Турковского муниципального образования в соответствии с территориальной схемой обращения с отходами  должны быть обустроены контейнерные площадки для накопления твердых коммунальных отходов (далее - ТКО) и (или) специальные площадки для накопления крупногабаритных отходов (далее - специальные площадки).</w:t>
      </w:r>
      <w:r w:rsidR="00775623">
        <w:rPr>
          <w:rFonts w:ascii="Times New Roman" w:hAnsi="Times New Roman" w:cs="Times New Roman"/>
          <w:sz w:val="24"/>
          <w:szCs w:val="24"/>
        </w:rPr>
        <w:t xml:space="preserve"> </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 xml:space="preserve">Контейнерные площадки, организуемые заинтересованными лицами (далее - заинтересованные лица), независимо от видов мусоросборников (контейнеров и бункеров) должны иметь подъездной путь, твердое (асфальтовое, бетонное) покрытие с уклоном для отведения талых и дождевых сточных вод, а также ограждение, обеспечивающее предупреждение распространения отходов за пределы контейнерной площадки. </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Специальные площадки должны иметь подъездной путь, твердое (асфальтовое, бетонное) покрытие с уклоном для отведения талых и дождевых сточных вод, а также ограждение с трех сторон высотой не менее 1 метра</w:t>
      </w:r>
      <w:proofErr w:type="gramStart"/>
      <w:r w:rsidR="0042549A">
        <w:rPr>
          <w:rFonts w:ascii="Times New Roman" w:hAnsi="Times New Roman" w:cs="Times New Roman"/>
          <w:sz w:val="28"/>
          <w:szCs w:val="28"/>
        </w:rPr>
        <w:t>.»</w:t>
      </w:r>
      <w:r>
        <w:rPr>
          <w:rFonts w:ascii="Times New Roman" w:hAnsi="Times New Roman" w:cs="Times New Roman"/>
          <w:sz w:val="28"/>
          <w:szCs w:val="28"/>
        </w:rPr>
        <w:t>.</w:t>
      </w:r>
      <w:proofErr w:type="gramEnd"/>
    </w:p>
    <w:p w:rsidR="0042549A"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 xml:space="preserve">4. Подпункт 3.12.15. пункта 3.12. раздела 3 изложить в следующей редакции: </w:t>
      </w:r>
    </w:p>
    <w:p w:rsidR="00775623" w:rsidRDefault="0042549A"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 xml:space="preserve">«3.12.15. </w:t>
      </w:r>
      <w:r w:rsidR="00775623">
        <w:rPr>
          <w:rFonts w:ascii="Times New Roman" w:hAnsi="Times New Roman" w:cs="Times New Roman"/>
          <w:sz w:val="28"/>
          <w:szCs w:val="28"/>
        </w:rPr>
        <w:t xml:space="preserve">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метров, но не более 100 метров; до территорий медицинских организаций  - не менее 25 метров. </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Допускается уменьшение не более чем на 25% указанных в настоящем подпункте  расстояний на основании результатов оценки заявки на создание места (площадки) накопления ТКО на предмет ее соответствия санитарно-эпидемиологическим требованиям, изложенным в приложении № 1 к СанПиН 2.1.3684-21.</w:t>
      </w:r>
    </w:p>
    <w:p w:rsidR="00775623" w:rsidRDefault="00775623" w:rsidP="00775623">
      <w:pPr>
        <w:pStyle w:val="FORMATTEXT"/>
        <w:ind w:firstLine="568"/>
        <w:jc w:val="both"/>
        <w:rPr>
          <w:rFonts w:ascii="Times New Roman" w:hAnsi="Times New Roman" w:cs="Times New Roman"/>
          <w:sz w:val="28"/>
          <w:szCs w:val="28"/>
        </w:rPr>
      </w:pPr>
      <w:proofErr w:type="gramStart"/>
      <w:r>
        <w:rPr>
          <w:rFonts w:ascii="Times New Roman" w:hAnsi="Times New Roman" w:cs="Times New Roman"/>
          <w:sz w:val="28"/>
          <w:szCs w:val="28"/>
        </w:rPr>
        <w:t xml:space="preserve">В случае раздельного накопления отходов расстояние от контейнерных </w:t>
      </w:r>
      <w:r>
        <w:rPr>
          <w:rFonts w:ascii="Times New Roman" w:hAnsi="Times New Roman" w:cs="Times New Roman"/>
          <w:sz w:val="28"/>
          <w:szCs w:val="28"/>
        </w:rPr>
        <w:lastRenderedPageBreak/>
        <w:t>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8 метров, но не более 100 метров;</w:t>
      </w:r>
      <w:proofErr w:type="gramEnd"/>
      <w:r>
        <w:rPr>
          <w:rFonts w:ascii="Times New Roman" w:hAnsi="Times New Roman" w:cs="Times New Roman"/>
          <w:sz w:val="28"/>
          <w:szCs w:val="28"/>
        </w:rPr>
        <w:t xml:space="preserve"> до территорий медицинских организаций  - не менее 10 метров</w:t>
      </w:r>
      <w:proofErr w:type="gramStart"/>
      <w:r w:rsidR="0042549A">
        <w:rPr>
          <w:rFonts w:ascii="Times New Roman" w:hAnsi="Times New Roman" w:cs="Times New Roman"/>
          <w:sz w:val="28"/>
          <w:szCs w:val="28"/>
        </w:rPr>
        <w:t>.»</w:t>
      </w:r>
      <w:r>
        <w:rPr>
          <w:rFonts w:ascii="Times New Roman" w:hAnsi="Times New Roman" w:cs="Times New Roman"/>
          <w:sz w:val="28"/>
          <w:szCs w:val="28"/>
        </w:rPr>
        <w:t>.</w:t>
      </w:r>
      <w:proofErr w:type="gramEnd"/>
    </w:p>
    <w:p w:rsidR="0042549A" w:rsidRDefault="00775623" w:rsidP="00775623">
      <w:pPr>
        <w:pStyle w:val="a5"/>
        <w:ind w:firstLine="708"/>
        <w:jc w:val="both"/>
        <w:rPr>
          <w:rFonts w:ascii="Times New Roman" w:hAnsi="Times New Roman"/>
          <w:sz w:val="28"/>
          <w:szCs w:val="28"/>
        </w:rPr>
      </w:pPr>
      <w:r>
        <w:rPr>
          <w:rFonts w:ascii="Times New Roman" w:hAnsi="Times New Roman"/>
          <w:sz w:val="28"/>
          <w:szCs w:val="28"/>
        </w:rPr>
        <w:t xml:space="preserve">5. Подпункт 3.12.16. пункта 3.12. раздела 3 изложить в следующей редакции: </w:t>
      </w:r>
    </w:p>
    <w:p w:rsidR="00775623" w:rsidRDefault="0042549A" w:rsidP="00775623">
      <w:pPr>
        <w:pStyle w:val="a5"/>
        <w:ind w:firstLine="708"/>
        <w:jc w:val="both"/>
        <w:rPr>
          <w:rFonts w:ascii="Times New Roman" w:hAnsi="Times New Roman"/>
          <w:sz w:val="28"/>
          <w:szCs w:val="28"/>
        </w:rPr>
      </w:pPr>
      <w:r>
        <w:rPr>
          <w:rFonts w:ascii="Times New Roman" w:hAnsi="Times New Roman"/>
          <w:sz w:val="28"/>
          <w:szCs w:val="28"/>
        </w:rPr>
        <w:t xml:space="preserve">«3.12.16. </w:t>
      </w:r>
      <w:r w:rsidR="00775623">
        <w:rPr>
          <w:rFonts w:ascii="Times New Roman" w:hAnsi="Times New Roman"/>
          <w:sz w:val="28"/>
          <w:szCs w:val="28"/>
        </w:rPr>
        <w:t>Количество мусоросборников, устанавливаемых на контейнерных площадках, определяется хозяйствующими субъектами в соответствии с установленными нормативами накопления ТКО.</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На контейнерных площадках должно размещаться не более 8 контейнеров для смешанного накопления ТКО или 12 контейнеров, из которых 4 - для раздельного накопления ТКО, и не более 2 бункеров для накопления КГО.</w:t>
      </w:r>
    </w:p>
    <w:p w:rsidR="00775623" w:rsidRDefault="00775623" w:rsidP="00775623">
      <w:pPr>
        <w:pStyle w:val="a5"/>
        <w:ind w:firstLine="708"/>
        <w:jc w:val="both"/>
        <w:rPr>
          <w:rFonts w:ascii="Times New Roman" w:hAnsi="Times New Roman"/>
          <w:sz w:val="28"/>
          <w:szCs w:val="28"/>
        </w:rPr>
      </w:pPr>
      <w:r>
        <w:rPr>
          <w:rFonts w:ascii="Times New Roman" w:hAnsi="Times New Roman"/>
          <w:sz w:val="28"/>
          <w:szCs w:val="28"/>
        </w:rPr>
        <w:t xml:space="preserve">В случае раздельного накопления отходов на контейнерной площадке их владельцем должны быть предусмотрены контейнеры для каждого вида отходов или группы однородных отходов, исключающие смешивание различных видов отходов или групп отходов, либо групп однородных отходов”. </w:t>
      </w:r>
    </w:p>
    <w:p w:rsidR="0042549A" w:rsidRDefault="00775623" w:rsidP="00775623">
      <w:pPr>
        <w:pStyle w:val="FORMATTEXT"/>
        <w:ind w:firstLine="568"/>
        <w:jc w:val="both"/>
        <w:rPr>
          <w:rFonts w:ascii="Times New Roman" w:eastAsia="Times New Roman" w:hAnsi="Times New Roman" w:cs="Times New Roman"/>
          <w:sz w:val="28"/>
          <w:szCs w:val="28"/>
        </w:rPr>
      </w:pPr>
      <w:r w:rsidRPr="00775623">
        <w:rPr>
          <w:rFonts w:ascii="Times New Roman" w:eastAsia="Times New Roman" w:hAnsi="Times New Roman" w:cs="Times New Roman"/>
          <w:sz w:val="28"/>
          <w:szCs w:val="28"/>
        </w:rPr>
        <w:t xml:space="preserve">6. Подпункт 3.12.16.1. пункта 3.12. раздела 3 изложить в следующей редакции: </w:t>
      </w:r>
    </w:p>
    <w:p w:rsidR="00775623" w:rsidRDefault="0042549A" w:rsidP="00775623">
      <w:pPr>
        <w:pStyle w:val="FORMATTEXT"/>
        <w:ind w:firstLine="568"/>
        <w:jc w:val="both"/>
        <w:rPr>
          <w:rFonts w:ascii="Times New Roman" w:hAnsi="Times New Roman" w:cs="Times New Roman"/>
          <w:sz w:val="28"/>
          <w:szCs w:val="28"/>
        </w:rPr>
      </w:pPr>
      <w:r>
        <w:rPr>
          <w:rFonts w:ascii="Times New Roman" w:eastAsia="Times New Roman" w:hAnsi="Times New Roman" w:cs="Times New Roman"/>
          <w:sz w:val="28"/>
          <w:szCs w:val="28"/>
        </w:rPr>
        <w:t>«</w:t>
      </w:r>
      <w:r w:rsidRPr="00775623">
        <w:rPr>
          <w:rFonts w:ascii="Times New Roman" w:eastAsia="Times New Roman" w:hAnsi="Times New Roman" w:cs="Times New Roman"/>
          <w:sz w:val="28"/>
          <w:szCs w:val="28"/>
        </w:rPr>
        <w:t xml:space="preserve">3.12.16.1. </w:t>
      </w:r>
      <w:r w:rsidR="00775623">
        <w:rPr>
          <w:rFonts w:ascii="Times New Roman" w:hAnsi="Times New Roman" w:cs="Times New Roman"/>
          <w:sz w:val="28"/>
          <w:szCs w:val="28"/>
        </w:rPr>
        <w:t>Владелец контейнерной и (или) специальной площадки обеспечивает проведение уборки, дезинсекции и дератизации контейнерной и (или) специальной площадки в зависимости от температуры наружного воздуха, количества контейнеров на площадке, расстояния до нормируемых объектов в соответствии с приложением № 1 к СанПиН 2.1.3684-21.</w:t>
      </w:r>
      <w:r w:rsidR="00775623">
        <w:rPr>
          <w:rFonts w:ascii="Times New Roman" w:hAnsi="Times New Roman" w:cs="Times New Roman"/>
          <w:sz w:val="28"/>
          <w:szCs w:val="28"/>
          <w:u w:val="single"/>
        </w:rPr>
        <w:t xml:space="preserve"> </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Не допускается промывка контейнеров и (или) бункеров на контейнерных площадках</w:t>
      </w:r>
      <w:proofErr w:type="gramStart"/>
      <w:r w:rsidR="0042549A">
        <w:rPr>
          <w:rFonts w:ascii="Times New Roman" w:hAnsi="Times New Roman" w:cs="Times New Roman"/>
          <w:sz w:val="28"/>
          <w:szCs w:val="28"/>
        </w:rPr>
        <w:t>.»</w:t>
      </w:r>
      <w:r>
        <w:rPr>
          <w:rFonts w:ascii="Times New Roman" w:hAnsi="Times New Roman" w:cs="Times New Roman"/>
          <w:sz w:val="28"/>
          <w:szCs w:val="28"/>
        </w:rPr>
        <w:t>.</w:t>
      </w:r>
      <w:proofErr w:type="gramEnd"/>
    </w:p>
    <w:p w:rsidR="0042549A" w:rsidRDefault="00775623" w:rsidP="00775623">
      <w:pPr>
        <w:pStyle w:val="FORMATTEXT"/>
        <w:ind w:firstLine="568"/>
        <w:jc w:val="both"/>
        <w:rPr>
          <w:rFonts w:ascii="Times New Roman" w:eastAsia="Times New Roman" w:hAnsi="Times New Roman" w:cs="Times New Roman"/>
          <w:sz w:val="28"/>
          <w:szCs w:val="28"/>
        </w:rPr>
      </w:pPr>
      <w:r w:rsidRPr="00775623">
        <w:rPr>
          <w:rFonts w:ascii="Times New Roman" w:eastAsia="Times New Roman" w:hAnsi="Times New Roman" w:cs="Times New Roman"/>
          <w:sz w:val="28"/>
          <w:szCs w:val="28"/>
        </w:rPr>
        <w:t xml:space="preserve">7. Подпункт 3.12.16.2. пункта 3.12. раздела 3 изложить в следующей редакции: </w:t>
      </w:r>
    </w:p>
    <w:p w:rsidR="00775623" w:rsidRDefault="0042549A" w:rsidP="00775623">
      <w:pPr>
        <w:pStyle w:val="FORMATTEXT"/>
        <w:ind w:firstLine="568"/>
        <w:jc w:val="both"/>
        <w:rPr>
          <w:rFonts w:ascii="Times New Roman" w:hAnsi="Times New Roman" w:cs="Times New Roman"/>
          <w:sz w:val="28"/>
          <w:szCs w:val="28"/>
        </w:rPr>
      </w:pPr>
      <w:r>
        <w:rPr>
          <w:rFonts w:ascii="Times New Roman" w:eastAsia="Times New Roman" w:hAnsi="Times New Roman" w:cs="Times New Roman"/>
          <w:sz w:val="28"/>
          <w:szCs w:val="28"/>
        </w:rPr>
        <w:t>«</w:t>
      </w:r>
      <w:r w:rsidRPr="00775623">
        <w:rPr>
          <w:rFonts w:ascii="Times New Roman" w:eastAsia="Times New Roman" w:hAnsi="Times New Roman" w:cs="Times New Roman"/>
          <w:sz w:val="28"/>
          <w:szCs w:val="28"/>
        </w:rPr>
        <w:t xml:space="preserve">3.12.16.2. </w:t>
      </w:r>
      <w:r w:rsidR="00775623">
        <w:rPr>
          <w:rFonts w:ascii="Times New Roman" w:hAnsi="Times New Roman" w:cs="Times New Roman"/>
          <w:sz w:val="28"/>
          <w:szCs w:val="28"/>
        </w:rPr>
        <w:t>При накоплении ТКО, в том числе при раздельном сборе отходов, владельцем контейнерной и (или) специальной площадки должна быть исключена возможность попадания отходов из мусоросборников на контейнерную площадку.</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Контейнерная площадка и (или) специальная площадка после погрузки ТКО (КГО) в мусоровоз в случае их загрязнения при погрузке должны быть очищены от отходов владельцем контейнерной и (или) специальной площадки.</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Сортировка отходов из мусоросборников, а также из мусоровозов на контейнерных площадках не допускается.</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Срок временного накопления несортированных ТКО определяется исходя из среднесуточной температуры наружного воздуха в течение 3-х суток:</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плюс 5</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 xml:space="preserve"> и выше - не более 1 суток;</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плюс 4</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 xml:space="preserve"> и ниже - не более 3 суток.</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Хозяйствующий субъект, осуществляющий деятельность по сбору и транспортированию КГО, обеспечивает вывоз КГО по мере его накопления, но не реже 1 раза в 10 суток при температуре наружного воздуха плюс 4</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 xml:space="preserve"> и ниже, а при температуре плюс 5°С и выше - не реже 1 раза в 7 суток.</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lastRenderedPageBreak/>
        <w:t xml:space="preserve">Транспортирование КГО со специальной площадки к месту осуществления деятельности по обращению с отходами должно проводиться с использованием специально оборудованного транспортного средства, обозначенного специальным знаком (далее - транспортное средство), на объект, предназначенный для обработки, обезвреживания, утилизации, размещения отходов. </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Транспортирование ТКО (КГО) с контейнерных площадок должно производиться хозяйствующим субъектом, осуществляющим деятельность по сбору и транспортированию ТКО, с использованием транспортных средств, оборудованных системами, устройствами, средствами, исключающими потери отходов.</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Хозяйствующий субъект, осуществляющий деятельность по сбору и транспортированию КГО (ТКО), обеспечивает вывоз их по установленному им графику с 7 до 23 часов.</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Допускается сбор и удаление (вывоз) ТКО (КГО) с территорий малоэтажной застройки бестарным методом (без накопления ТКО (КГО) на контейнерных площадках).</w:t>
      </w:r>
    </w:p>
    <w:p w:rsidR="00775623" w:rsidRDefault="00775623" w:rsidP="00775623">
      <w:pPr>
        <w:pStyle w:val="FORMATTEXT"/>
        <w:ind w:firstLine="568"/>
        <w:jc w:val="both"/>
        <w:rPr>
          <w:rFonts w:ascii="Times New Roman" w:hAnsi="Times New Roman" w:cs="Times New Roman"/>
          <w:sz w:val="32"/>
          <w:szCs w:val="32"/>
        </w:rPr>
      </w:pPr>
      <w:r>
        <w:rPr>
          <w:rFonts w:ascii="Times New Roman" w:hAnsi="Times New Roman" w:cs="Times New Roman"/>
          <w:sz w:val="28"/>
          <w:szCs w:val="28"/>
        </w:rPr>
        <w:t>Вывоз и сброс отходов в места, не предназначенные для обращения с отходами, запрещен</w:t>
      </w:r>
      <w:proofErr w:type="gramStart"/>
      <w:r w:rsidR="0042549A">
        <w:rPr>
          <w:rFonts w:ascii="Times New Roman" w:hAnsi="Times New Roman" w:cs="Times New Roman"/>
          <w:sz w:val="28"/>
          <w:szCs w:val="28"/>
        </w:rPr>
        <w:t>.»</w:t>
      </w:r>
      <w:r>
        <w:rPr>
          <w:rFonts w:ascii="Times New Roman" w:hAnsi="Times New Roman" w:cs="Times New Roman"/>
          <w:sz w:val="28"/>
          <w:szCs w:val="28"/>
        </w:rPr>
        <w:t>.</w:t>
      </w:r>
      <w:proofErr w:type="gramEnd"/>
    </w:p>
    <w:p w:rsidR="0042549A" w:rsidRDefault="00775623" w:rsidP="00775623">
      <w:pPr>
        <w:pStyle w:val="a5"/>
        <w:ind w:firstLine="708"/>
        <w:jc w:val="both"/>
        <w:rPr>
          <w:rFonts w:ascii="Times New Roman" w:eastAsia="Times New Roman" w:hAnsi="Times New Roman"/>
          <w:sz w:val="28"/>
          <w:szCs w:val="28"/>
          <w:lang w:eastAsia="ru-RU"/>
        </w:rPr>
      </w:pPr>
      <w:r w:rsidRPr="00775623">
        <w:rPr>
          <w:rFonts w:ascii="Times New Roman" w:eastAsia="Times New Roman" w:hAnsi="Times New Roman"/>
          <w:sz w:val="28"/>
          <w:szCs w:val="28"/>
          <w:lang w:eastAsia="ru-RU"/>
        </w:rPr>
        <w:t xml:space="preserve">8. Подпункт 4.1.1.5. пункта 4.1. раздела 4 изложить в следующей редакции: </w:t>
      </w:r>
    </w:p>
    <w:p w:rsidR="00775623" w:rsidRDefault="0042549A" w:rsidP="00775623">
      <w:pPr>
        <w:pStyle w:val="a5"/>
        <w:ind w:firstLine="708"/>
        <w:jc w:val="both"/>
        <w:rPr>
          <w:rFonts w:ascii="Times New Roman" w:hAnsi="Times New Roman"/>
          <w:sz w:val="28"/>
          <w:szCs w:val="28"/>
        </w:rPr>
      </w:pPr>
      <w:r>
        <w:rPr>
          <w:rFonts w:ascii="Times New Roman" w:hAnsi="Times New Roman"/>
          <w:sz w:val="28"/>
          <w:szCs w:val="28"/>
        </w:rPr>
        <w:t>«</w:t>
      </w:r>
      <w:r w:rsidRPr="00775623">
        <w:rPr>
          <w:rFonts w:ascii="Times New Roman" w:eastAsia="Times New Roman" w:hAnsi="Times New Roman"/>
          <w:sz w:val="28"/>
          <w:szCs w:val="28"/>
          <w:lang w:eastAsia="ru-RU"/>
        </w:rPr>
        <w:t>4.1.1.5</w:t>
      </w:r>
      <w:r>
        <w:rPr>
          <w:rFonts w:ascii="Times New Roman" w:eastAsia="Times New Roman" w:hAnsi="Times New Roman"/>
          <w:sz w:val="28"/>
          <w:szCs w:val="28"/>
          <w:lang w:eastAsia="ru-RU"/>
        </w:rPr>
        <w:t xml:space="preserve">. </w:t>
      </w:r>
      <w:r w:rsidR="00775623">
        <w:rPr>
          <w:rFonts w:ascii="Times New Roman" w:hAnsi="Times New Roman"/>
          <w:sz w:val="28"/>
          <w:szCs w:val="28"/>
        </w:rPr>
        <w:t>Предприятия торговли, общественного питания, независимо от форм собственности и ведомственной подчиненности, обязаны обеспечить ежедневную уборку прилегающей территории.</w:t>
      </w:r>
    </w:p>
    <w:p w:rsidR="00775623" w:rsidRDefault="00775623" w:rsidP="00775623">
      <w:pPr>
        <w:pStyle w:val="a5"/>
        <w:jc w:val="both"/>
        <w:rPr>
          <w:rFonts w:ascii="Times New Roman" w:hAnsi="Times New Roman"/>
          <w:sz w:val="28"/>
          <w:szCs w:val="28"/>
        </w:rPr>
      </w:pPr>
      <w:r>
        <w:rPr>
          <w:rFonts w:ascii="Times New Roman" w:hAnsi="Times New Roman"/>
          <w:sz w:val="28"/>
          <w:szCs w:val="28"/>
        </w:rPr>
        <w:tab/>
        <w:t>Запрещается складировать тару и запасы товаров возле киосков, палаток, павильонов мелкорозничной торговли и магазинов, а также осуществлять торговлю на загрязненной территории.</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 xml:space="preserve">На территориях торговых объектов и рынков, реализующих продукцию непродовольственного назначения (далее - торговые объекты), хозяйствующими </w:t>
      </w:r>
      <w:proofErr w:type="spellStart"/>
      <w:r>
        <w:rPr>
          <w:rFonts w:ascii="Times New Roman" w:hAnsi="Times New Roman" w:cs="Times New Roman"/>
          <w:sz w:val="28"/>
          <w:szCs w:val="28"/>
        </w:rPr>
        <w:t>субъктами</w:t>
      </w:r>
      <w:proofErr w:type="spellEnd"/>
      <w:r>
        <w:rPr>
          <w:rFonts w:ascii="Times New Roman" w:hAnsi="Times New Roman" w:cs="Times New Roman"/>
          <w:sz w:val="28"/>
          <w:szCs w:val="28"/>
        </w:rPr>
        <w:t xml:space="preserve">, которым принадлежат соответствующие торговые объекты, должны быть установлены урны. </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На территориях торговых объектов хозяйствующими субъектами, которым принадлежат торговые объекты, должны быть оборудованы общественные туалеты.</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На территориях торговых объектов хозяйствующими субъектами, которым принадлежат соответствующие торговые объекты, должна проводиться ежедневная уборка. Уборка с использованием дезинфицирующих средств должна проводиться не реже 1 раз в месяц.</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Хозяйствующие субъекты, которым принадлежат соответствующие торговые объекты, обязаны обеспечить проведение дезинсекции и дератизации мест (площадок) накопления ТКО, образующихся в процессе деятельности торгового объекта</w:t>
      </w:r>
      <w:proofErr w:type="gramStart"/>
      <w:r w:rsidR="00697C3A">
        <w:rPr>
          <w:rFonts w:ascii="Times New Roman" w:hAnsi="Times New Roman" w:cs="Times New Roman"/>
          <w:sz w:val="28"/>
          <w:szCs w:val="28"/>
        </w:rPr>
        <w:t>.»</w:t>
      </w:r>
      <w:r>
        <w:rPr>
          <w:rFonts w:ascii="Times New Roman" w:hAnsi="Times New Roman" w:cs="Times New Roman"/>
          <w:sz w:val="28"/>
          <w:szCs w:val="28"/>
        </w:rPr>
        <w:t>.</w:t>
      </w:r>
      <w:proofErr w:type="gramEnd"/>
    </w:p>
    <w:p w:rsidR="00775623" w:rsidRPr="00775623" w:rsidRDefault="00775623" w:rsidP="00775623">
      <w:pPr>
        <w:widowControl w:val="0"/>
        <w:ind w:firstLine="708"/>
        <w:contextualSpacing/>
        <w:jc w:val="both"/>
        <w:rPr>
          <w:szCs w:val="28"/>
        </w:rPr>
      </w:pPr>
      <w:r w:rsidRPr="00775623">
        <w:rPr>
          <w:szCs w:val="28"/>
        </w:rPr>
        <w:t>9</w:t>
      </w:r>
      <w:proofErr w:type="gramStart"/>
      <w:r w:rsidRPr="00775623">
        <w:rPr>
          <w:szCs w:val="28"/>
        </w:rPr>
        <w:t xml:space="preserve"> В</w:t>
      </w:r>
      <w:proofErr w:type="gramEnd"/>
      <w:r w:rsidRPr="00775623">
        <w:rPr>
          <w:szCs w:val="28"/>
        </w:rPr>
        <w:t xml:space="preserve"> подпункте 4.1.1.10. пункта 4.1. раздела 4 слова </w:t>
      </w:r>
      <w:r w:rsidR="00697C3A">
        <w:rPr>
          <w:szCs w:val="28"/>
        </w:rPr>
        <w:t>«</w:t>
      </w:r>
      <w:r w:rsidRPr="00775623">
        <w:rPr>
          <w:szCs w:val="28"/>
        </w:rPr>
        <w:t>МУП “ЖКХ Турковского района</w:t>
      </w:r>
      <w:r w:rsidR="00697C3A">
        <w:rPr>
          <w:szCs w:val="28"/>
        </w:rPr>
        <w:t>»</w:t>
      </w:r>
      <w:r w:rsidRPr="00775623">
        <w:rPr>
          <w:szCs w:val="28"/>
        </w:rPr>
        <w:t xml:space="preserve"> заменить словами </w:t>
      </w:r>
      <w:r w:rsidR="00697C3A">
        <w:rPr>
          <w:szCs w:val="28"/>
        </w:rPr>
        <w:t>«</w:t>
      </w:r>
      <w:r w:rsidRPr="00775623">
        <w:rPr>
          <w:szCs w:val="28"/>
        </w:rPr>
        <w:t xml:space="preserve">МУ </w:t>
      </w:r>
      <w:r w:rsidR="00697C3A">
        <w:rPr>
          <w:szCs w:val="28"/>
        </w:rPr>
        <w:t>«</w:t>
      </w:r>
      <w:r w:rsidRPr="00775623">
        <w:rPr>
          <w:szCs w:val="28"/>
        </w:rPr>
        <w:t>Благоустройство</w:t>
      </w:r>
      <w:r w:rsidR="00697C3A">
        <w:rPr>
          <w:szCs w:val="28"/>
        </w:rPr>
        <w:t>» Турковского муниципального образования Турковского муниципального района»</w:t>
      </w:r>
      <w:r w:rsidRPr="00775623">
        <w:rPr>
          <w:szCs w:val="28"/>
        </w:rPr>
        <w:t>.</w:t>
      </w:r>
    </w:p>
    <w:p w:rsidR="00697C3A" w:rsidRDefault="00775623" w:rsidP="00775623">
      <w:pPr>
        <w:pStyle w:val="FORMATTEXT"/>
        <w:ind w:firstLine="568"/>
        <w:jc w:val="both"/>
        <w:rPr>
          <w:rFonts w:ascii="Times New Roman" w:eastAsia="Times New Roman" w:hAnsi="Times New Roman" w:cs="Times New Roman"/>
          <w:sz w:val="28"/>
          <w:szCs w:val="28"/>
        </w:rPr>
      </w:pPr>
      <w:r w:rsidRPr="00775623">
        <w:rPr>
          <w:rFonts w:ascii="Times New Roman" w:eastAsia="Times New Roman" w:hAnsi="Times New Roman" w:cs="Times New Roman"/>
          <w:sz w:val="28"/>
          <w:szCs w:val="28"/>
        </w:rPr>
        <w:t xml:space="preserve">10. Подпункт 4.1.19. пункта 4.1. раздела 4 изложить в следующей редакции: </w:t>
      </w:r>
    </w:p>
    <w:p w:rsidR="00775623" w:rsidRDefault="00697C3A" w:rsidP="00775623">
      <w:pPr>
        <w:pStyle w:val="FORMATTEXT"/>
        <w:ind w:firstLine="568"/>
        <w:jc w:val="both"/>
        <w:rPr>
          <w:rFonts w:ascii="Times New Roman" w:hAnsi="Times New Roman" w:cs="Times New Roman"/>
          <w:sz w:val="28"/>
          <w:szCs w:val="28"/>
        </w:rPr>
      </w:pPr>
      <w:r>
        <w:rPr>
          <w:rFonts w:ascii="Times New Roman" w:eastAsia="Times New Roman" w:hAnsi="Times New Roman" w:cs="Times New Roman"/>
          <w:sz w:val="28"/>
          <w:szCs w:val="28"/>
        </w:rPr>
        <w:t>«</w:t>
      </w:r>
      <w:r w:rsidRPr="00775623">
        <w:rPr>
          <w:rFonts w:ascii="Times New Roman" w:eastAsia="Times New Roman" w:hAnsi="Times New Roman" w:cs="Times New Roman"/>
          <w:sz w:val="28"/>
          <w:szCs w:val="28"/>
        </w:rPr>
        <w:t xml:space="preserve">4.1.19. </w:t>
      </w:r>
      <w:r w:rsidR="00775623">
        <w:rPr>
          <w:rFonts w:ascii="Times New Roman" w:hAnsi="Times New Roman" w:cs="Times New Roman"/>
          <w:sz w:val="28"/>
          <w:szCs w:val="28"/>
        </w:rPr>
        <w:t xml:space="preserve">На территориях без централизованной системы водоотведения накопление жидких бытовых отходов (далее - ЖБО) должно осуществляться </w:t>
      </w:r>
      <w:r w:rsidR="00775623">
        <w:rPr>
          <w:rFonts w:ascii="Times New Roman" w:hAnsi="Times New Roman" w:cs="Times New Roman"/>
          <w:sz w:val="28"/>
          <w:szCs w:val="28"/>
        </w:rPr>
        <w:lastRenderedPageBreak/>
        <w:t xml:space="preserve">в локальных очистных сооружениях либо в подземных водонепроницаемых сооружениях как отдельных, так и в составе дворовых уборных. </w:t>
      </w:r>
    </w:p>
    <w:p w:rsidR="00775623" w:rsidRDefault="00775623" w:rsidP="00775623">
      <w:pPr>
        <w:pStyle w:val="FORMATTEXT"/>
        <w:ind w:firstLine="568"/>
        <w:jc w:val="both"/>
        <w:rPr>
          <w:rFonts w:ascii="Times New Roman" w:hAnsi="Times New Roman" w:cs="Times New Roman"/>
          <w:sz w:val="24"/>
          <w:szCs w:val="24"/>
        </w:rPr>
      </w:pPr>
      <w:proofErr w:type="gramStart"/>
      <w:r>
        <w:rPr>
          <w:rFonts w:ascii="Times New Roman" w:hAnsi="Times New Roman" w:cs="Times New Roman"/>
          <w:sz w:val="28"/>
          <w:szCs w:val="28"/>
        </w:rPr>
        <w:t xml:space="preserve">Расстояние от выгребов и дворовых уборных с </w:t>
      </w:r>
      <w:proofErr w:type="spellStart"/>
      <w:r>
        <w:rPr>
          <w:rFonts w:ascii="Times New Roman" w:hAnsi="Times New Roman" w:cs="Times New Roman"/>
          <w:sz w:val="28"/>
          <w:szCs w:val="28"/>
        </w:rPr>
        <w:t>помойницами</w:t>
      </w:r>
      <w:proofErr w:type="spellEnd"/>
      <w:r>
        <w:rPr>
          <w:rFonts w:ascii="Times New Roman" w:hAnsi="Times New Roman" w:cs="Times New Roman"/>
          <w:sz w:val="28"/>
          <w:szCs w:val="28"/>
        </w:rPr>
        <w:t xml:space="preserve"> до жилых домов, зданий и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должно быть не менее 10 метров и не более 100 метров, для туалетов - не менее 20 метров. </w:t>
      </w:r>
      <w:proofErr w:type="gramEnd"/>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Дворовые уборные должны находиться (располагаться, размещаться) на расстоянии не менее 50 метров от нецентрализованных источников питьевого водоснабжения, предназначенных для общественного пользования.</w:t>
      </w:r>
    </w:p>
    <w:p w:rsidR="00775623" w:rsidRDefault="00775623" w:rsidP="00775623">
      <w:pPr>
        <w:pStyle w:val="FORMATTEXT"/>
        <w:ind w:firstLine="568"/>
        <w:jc w:val="both"/>
        <w:rPr>
          <w:rFonts w:ascii="Times New Roman" w:hAnsi="Times New Roman" w:cs="Times New Roman"/>
          <w:sz w:val="24"/>
          <w:szCs w:val="24"/>
        </w:rPr>
      </w:pPr>
      <w:r>
        <w:rPr>
          <w:rFonts w:ascii="Times New Roman" w:hAnsi="Times New Roman" w:cs="Times New Roman"/>
          <w:sz w:val="28"/>
          <w:szCs w:val="28"/>
        </w:rPr>
        <w:t xml:space="preserve">Хозяйствующие субъекты, эксплуатирующие выгребы, дворовые уборные и </w:t>
      </w:r>
      <w:proofErr w:type="spellStart"/>
      <w:r>
        <w:rPr>
          <w:rFonts w:ascii="Times New Roman" w:hAnsi="Times New Roman" w:cs="Times New Roman"/>
          <w:sz w:val="28"/>
          <w:szCs w:val="28"/>
        </w:rPr>
        <w:t>помойницы</w:t>
      </w:r>
      <w:proofErr w:type="spellEnd"/>
      <w:r>
        <w:rPr>
          <w:rFonts w:ascii="Times New Roman" w:hAnsi="Times New Roman" w:cs="Times New Roman"/>
          <w:sz w:val="28"/>
          <w:szCs w:val="28"/>
        </w:rPr>
        <w:t>, должны обеспечивать их дезинфекцию и ремонт.</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 xml:space="preserve">Выгреб и </w:t>
      </w:r>
      <w:proofErr w:type="spellStart"/>
      <w:r>
        <w:rPr>
          <w:rFonts w:ascii="Times New Roman" w:hAnsi="Times New Roman" w:cs="Times New Roman"/>
          <w:sz w:val="28"/>
          <w:szCs w:val="28"/>
        </w:rPr>
        <w:t>помойницы</w:t>
      </w:r>
      <w:proofErr w:type="spellEnd"/>
      <w:r>
        <w:rPr>
          <w:rFonts w:ascii="Times New Roman" w:hAnsi="Times New Roman" w:cs="Times New Roman"/>
          <w:sz w:val="28"/>
          <w:szCs w:val="28"/>
        </w:rPr>
        <w:t xml:space="preserve"> должны иметь подземную водонепроницаемую емкостную часть для накопления ЖБО. Объем выгребов и </w:t>
      </w:r>
      <w:proofErr w:type="spellStart"/>
      <w:r>
        <w:rPr>
          <w:rFonts w:ascii="Times New Roman" w:hAnsi="Times New Roman" w:cs="Times New Roman"/>
          <w:sz w:val="28"/>
          <w:szCs w:val="28"/>
        </w:rPr>
        <w:t>помойниц</w:t>
      </w:r>
      <w:proofErr w:type="spellEnd"/>
      <w:r>
        <w:rPr>
          <w:rFonts w:ascii="Times New Roman" w:hAnsi="Times New Roman" w:cs="Times New Roman"/>
          <w:sz w:val="28"/>
          <w:szCs w:val="28"/>
        </w:rPr>
        <w:t xml:space="preserve"> определяется их владельцами с учетом количества образующихся ЖБО.</w:t>
      </w:r>
    </w:p>
    <w:p w:rsidR="00775623" w:rsidRDefault="00775623" w:rsidP="00775623">
      <w:pPr>
        <w:pStyle w:val="a5"/>
        <w:ind w:firstLine="708"/>
        <w:jc w:val="both"/>
        <w:rPr>
          <w:rFonts w:ascii="Times New Roman" w:hAnsi="Times New Roman"/>
          <w:sz w:val="28"/>
          <w:szCs w:val="28"/>
        </w:rPr>
      </w:pPr>
      <w:r>
        <w:rPr>
          <w:rFonts w:ascii="Times New Roman" w:hAnsi="Times New Roman"/>
          <w:sz w:val="28"/>
          <w:szCs w:val="28"/>
        </w:rPr>
        <w:t>Запрещается установка устройств наливных помоек, разлив жидких бытовых отходов за территорией домов и улиц, вынос отходов производства</w:t>
      </w:r>
    </w:p>
    <w:p w:rsidR="00775623" w:rsidRDefault="00775623" w:rsidP="00775623">
      <w:pPr>
        <w:pStyle w:val="a5"/>
        <w:jc w:val="both"/>
        <w:rPr>
          <w:rFonts w:ascii="Times New Roman" w:hAnsi="Times New Roman"/>
          <w:sz w:val="28"/>
          <w:szCs w:val="28"/>
        </w:rPr>
      </w:pPr>
      <w:r>
        <w:rPr>
          <w:rFonts w:ascii="Times New Roman" w:hAnsi="Times New Roman"/>
          <w:sz w:val="28"/>
          <w:szCs w:val="28"/>
        </w:rPr>
        <w:t>и потребления на уличные проезды</w:t>
      </w:r>
      <w:proofErr w:type="gramStart"/>
      <w:r w:rsidR="00697C3A">
        <w:rPr>
          <w:rFonts w:ascii="Times New Roman" w:hAnsi="Times New Roman"/>
          <w:sz w:val="28"/>
          <w:szCs w:val="28"/>
        </w:rPr>
        <w:t>.»</w:t>
      </w:r>
      <w:r>
        <w:rPr>
          <w:rFonts w:ascii="Times New Roman" w:hAnsi="Times New Roman"/>
          <w:sz w:val="28"/>
          <w:szCs w:val="28"/>
        </w:rPr>
        <w:t>.</w:t>
      </w:r>
      <w:proofErr w:type="gramEnd"/>
    </w:p>
    <w:p w:rsidR="00697C3A" w:rsidRDefault="00775623" w:rsidP="00775623">
      <w:pPr>
        <w:pStyle w:val="FORMATTEXT"/>
        <w:ind w:firstLine="568"/>
        <w:jc w:val="both"/>
        <w:rPr>
          <w:rFonts w:ascii="Times New Roman" w:eastAsia="Times New Roman" w:hAnsi="Times New Roman" w:cs="Times New Roman"/>
          <w:sz w:val="28"/>
          <w:szCs w:val="28"/>
        </w:rPr>
      </w:pPr>
      <w:r w:rsidRPr="00775623">
        <w:rPr>
          <w:rFonts w:ascii="Times New Roman" w:eastAsia="Times New Roman" w:hAnsi="Times New Roman" w:cs="Times New Roman"/>
          <w:sz w:val="28"/>
          <w:szCs w:val="28"/>
        </w:rPr>
        <w:t xml:space="preserve">11. Подпункт 4.1.20. пункта 4.1. раздела 4 изложить в следующей редакции: </w:t>
      </w:r>
    </w:p>
    <w:p w:rsidR="00775623" w:rsidRDefault="00697C3A" w:rsidP="00775623">
      <w:pPr>
        <w:pStyle w:val="FORMATTEXT"/>
        <w:ind w:firstLine="568"/>
        <w:jc w:val="both"/>
        <w:rPr>
          <w:rFonts w:ascii="Times New Roman" w:hAnsi="Times New Roman" w:cs="Times New Roman"/>
          <w:sz w:val="28"/>
          <w:szCs w:val="28"/>
        </w:rPr>
      </w:pPr>
      <w:r>
        <w:rPr>
          <w:rFonts w:ascii="Times New Roman" w:eastAsia="Times New Roman" w:hAnsi="Times New Roman" w:cs="Times New Roman"/>
          <w:sz w:val="28"/>
          <w:szCs w:val="28"/>
        </w:rPr>
        <w:t>«</w:t>
      </w:r>
      <w:r w:rsidRPr="00775623">
        <w:rPr>
          <w:rFonts w:ascii="Times New Roman" w:eastAsia="Times New Roman" w:hAnsi="Times New Roman" w:cs="Times New Roman"/>
          <w:sz w:val="28"/>
          <w:szCs w:val="28"/>
        </w:rPr>
        <w:t xml:space="preserve">4.1.20. </w:t>
      </w:r>
      <w:r w:rsidR="00775623">
        <w:rPr>
          <w:rFonts w:ascii="Times New Roman" w:hAnsi="Times New Roman" w:cs="Times New Roman"/>
          <w:sz w:val="28"/>
          <w:szCs w:val="28"/>
        </w:rPr>
        <w:t>Не допускается наполнение выгреба выше, чем 0,35 метров до поверхности земли. Выгреб следует очищать по мере заполнения, но не реже 1 раза в 6 месяцев.</w:t>
      </w:r>
    </w:p>
    <w:p w:rsidR="00775623" w:rsidRDefault="00775623" w:rsidP="00775623">
      <w:pPr>
        <w:pStyle w:val="FORMATTEXT"/>
        <w:ind w:firstLine="568"/>
        <w:jc w:val="both"/>
        <w:rPr>
          <w:rFonts w:ascii="Times New Roman" w:hAnsi="Times New Roman" w:cs="Times New Roman"/>
          <w:sz w:val="28"/>
          <w:szCs w:val="28"/>
        </w:rPr>
      </w:pPr>
      <w:proofErr w:type="gramStart"/>
      <w:r>
        <w:rPr>
          <w:rFonts w:ascii="Times New Roman" w:hAnsi="Times New Roman" w:cs="Times New Roman"/>
          <w:sz w:val="28"/>
          <w:szCs w:val="28"/>
        </w:rPr>
        <w:t>Удаление ЖБО должно проводиться по договорам или разовым заявкам хозяйствующими субъектами, осуществляющими деятельность по сбору и транспортированию ЖБО, в период с 7 до 23 часов с использованием транспортных средств, специально оборудованных для забора, слива и транспортирования ЖБО, в централизованные системы водоотведения или иные сооружения, предназначенные для приема и (или) очистки ЖБО.</w:t>
      </w:r>
      <w:proofErr w:type="gramEnd"/>
    </w:p>
    <w:p w:rsidR="00775623" w:rsidRDefault="00775623" w:rsidP="00775623">
      <w:pPr>
        <w:pStyle w:val="FORMATTEXT"/>
        <w:ind w:firstLine="568"/>
        <w:jc w:val="both"/>
        <w:rPr>
          <w:rFonts w:ascii="Times New Roman" w:hAnsi="Times New Roman" w:cs="Times New Roman"/>
          <w:sz w:val="24"/>
          <w:szCs w:val="24"/>
        </w:rPr>
      </w:pPr>
      <w:r>
        <w:rPr>
          <w:rFonts w:ascii="Times New Roman" w:hAnsi="Times New Roman" w:cs="Times New Roman"/>
          <w:sz w:val="28"/>
          <w:szCs w:val="28"/>
        </w:rPr>
        <w:t>Хозяйствующие субъекты, эксплуатирующие мобильные туалетные кабины без подключения к сетям водоснабжения и канализации, должны вывозить ЖБО при заполнении резервуара не более чем на 2/3 объема, но не реже 1 раза в сутки при температуре наружного воздуха плюс 5</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 xml:space="preserve"> и выше, и не реже 1 раза в 3 суток при температуре ниже плюс 4°С. После вывоза ЖБО хозяйствующим субъектом должна осуществляться дезинфекция резервуара, используемого для транспортирования ЖБО</w:t>
      </w:r>
      <w:r w:rsidR="00697C3A">
        <w:rPr>
          <w:rFonts w:ascii="Times New Roman" w:hAnsi="Times New Roman" w:cs="Times New Roman"/>
          <w:sz w:val="28"/>
          <w:szCs w:val="28"/>
        </w:rPr>
        <w:t>.»</w:t>
      </w:r>
      <w:r>
        <w:rPr>
          <w:rFonts w:ascii="Times New Roman" w:hAnsi="Times New Roman" w:cs="Times New Roman"/>
          <w:sz w:val="28"/>
          <w:szCs w:val="28"/>
        </w:rPr>
        <w:t>.</w:t>
      </w:r>
    </w:p>
    <w:p w:rsidR="00697C3A" w:rsidRDefault="00775623" w:rsidP="00775623">
      <w:pPr>
        <w:pStyle w:val="FORMATTEXT"/>
        <w:ind w:firstLine="708"/>
        <w:jc w:val="both"/>
        <w:rPr>
          <w:rFonts w:ascii="Times New Roman" w:eastAsia="Times New Roman" w:hAnsi="Times New Roman" w:cs="Times New Roman"/>
          <w:sz w:val="28"/>
          <w:szCs w:val="28"/>
        </w:rPr>
      </w:pPr>
      <w:r w:rsidRPr="00775623">
        <w:rPr>
          <w:rFonts w:ascii="Times New Roman" w:eastAsia="Times New Roman" w:hAnsi="Times New Roman" w:cs="Times New Roman"/>
          <w:sz w:val="28"/>
          <w:szCs w:val="28"/>
        </w:rPr>
        <w:t xml:space="preserve">12. Подпункт 4.1.21. пункта 4.1. раздела 4 изложить в следующей редакции: </w:t>
      </w:r>
    </w:p>
    <w:p w:rsidR="00775623" w:rsidRDefault="00697C3A" w:rsidP="00775623">
      <w:pPr>
        <w:pStyle w:val="FORMATTEXT"/>
        <w:ind w:firstLine="708"/>
        <w:jc w:val="both"/>
        <w:rPr>
          <w:rFonts w:ascii="Times New Roman" w:hAnsi="Times New Roman" w:cs="Times New Roman"/>
          <w:sz w:val="24"/>
          <w:szCs w:val="24"/>
        </w:rPr>
      </w:pPr>
      <w:r>
        <w:rPr>
          <w:rFonts w:ascii="Times New Roman" w:eastAsia="Times New Roman" w:hAnsi="Times New Roman" w:cs="Times New Roman"/>
          <w:sz w:val="28"/>
          <w:szCs w:val="28"/>
        </w:rPr>
        <w:t>«</w:t>
      </w:r>
      <w:r w:rsidRPr="00775623">
        <w:rPr>
          <w:rFonts w:ascii="Times New Roman" w:eastAsia="Times New Roman" w:hAnsi="Times New Roman" w:cs="Times New Roman"/>
          <w:sz w:val="28"/>
          <w:szCs w:val="28"/>
        </w:rPr>
        <w:t xml:space="preserve">4.1.21. </w:t>
      </w:r>
      <w:r w:rsidR="00775623">
        <w:rPr>
          <w:rFonts w:ascii="Times New Roman" w:hAnsi="Times New Roman" w:cs="Times New Roman"/>
          <w:sz w:val="28"/>
          <w:szCs w:val="28"/>
        </w:rPr>
        <w:t>Собственниками помещений в жилых зданиях, не имеющих канализации, обеспечиваются подъезды специального транспорта непосредственно к выгребным ямам.</w:t>
      </w:r>
    </w:p>
    <w:p w:rsidR="00775623" w:rsidRDefault="00775623" w:rsidP="00775623">
      <w:pPr>
        <w:pStyle w:val="FORMATTEXT"/>
        <w:ind w:firstLine="568"/>
        <w:jc w:val="both"/>
        <w:rPr>
          <w:rFonts w:ascii="Times New Roman" w:hAnsi="Times New Roman" w:cs="Times New Roman"/>
          <w:sz w:val="24"/>
          <w:szCs w:val="24"/>
        </w:rPr>
      </w:pPr>
      <w:r>
        <w:rPr>
          <w:rFonts w:ascii="Times New Roman" w:hAnsi="Times New Roman" w:cs="Times New Roman"/>
          <w:sz w:val="28"/>
          <w:szCs w:val="28"/>
        </w:rPr>
        <w:t>Хозяйствующие субъекты, эксплуатирующие общественные туалеты и мобильные туалетные кабины, обязаны обеспечить их содержание и эксплуатацию в соответствии с требованиями санитарных правил и санитарно-эпидемиологических требований по профилактике инфекционных и паразитарных болезней, а также к организации и проведению санитарно-противоэпидемических (профилактических) мероприятий</w:t>
      </w:r>
      <w:proofErr w:type="gramStart"/>
      <w:r w:rsidR="00697C3A">
        <w:rPr>
          <w:rFonts w:ascii="Times New Roman" w:hAnsi="Times New Roman" w:cs="Times New Roman"/>
          <w:sz w:val="28"/>
          <w:szCs w:val="28"/>
        </w:rPr>
        <w:t>.»</w:t>
      </w:r>
      <w:r>
        <w:rPr>
          <w:rFonts w:ascii="Times New Roman" w:hAnsi="Times New Roman" w:cs="Times New Roman"/>
          <w:sz w:val="28"/>
          <w:szCs w:val="28"/>
        </w:rPr>
        <w:t>.</w:t>
      </w:r>
      <w:proofErr w:type="gramEnd"/>
    </w:p>
    <w:p w:rsidR="00697C3A" w:rsidRDefault="00775623" w:rsidP="00775623">
      <w:pPr>
        <w:pStyle w:val="FORMATTEXT"/>
        <w:ind w:firstLine="568"/>
        <w:jc w:val="both"/>
        <w:rPr>
          <w:rFonts w:ascii="Times New Roman" w:eastAsia="Times New Roman" w:hAnsi="Times New Roman" w:cs="Times New Roman"/>
          <w:sz w:val="28"/>
          <w:szCs w:val="28"/>
        </w:rPr>
      </w:pPr>
      <w:r w:rsidRPr="00775623">
        <w:rPr>
          <w:rFonts w:ascii="Times New Roman" w:eastAsia="Times New Roman" w:hAnsi="Times New Roman" w:cs="Times New Roman"/>
          <w:sz w:val="28"/>
          <w:szCs w:val="28"/>
        </w:rPr>
        <w:t xml:space="preserve">13. Подпункт 4.1.35. пункта 4.1. раздела 4 изложить в следующей </w:t>
      </w:r>
      <w:r w:rsidRPr="00775623">
        <w:rPr>
          <w:rFonts w:ascii="Times New Roman" w:eastAsia="Times New Roman" w:hAnsi="Times New Roman" w:cs="Times New Roman"/>
          <w:sz w:val="28"/>
          <w:szCs w:val="28"/>
        </w:rPr>
        <w:lastRenderedPageBreak/>
        <w:t xml:space="preserve">редакции: </w:t>
      </w:r>
    </w:p>
    <w:p w:rsidR="00775623" w:rsidRDefault="00697C3A" w:rsidP="00775623">
      <w:pPr>
        <w:pStyle w:val="FORMATTEXT"/>
        <w:ind w:firstLine="568"/>
        <w:jc w:val="both"/>
        <w:rPr>
          <w:rFonts w:ascii="Times New Roman" w:hAnsi="Times New Roman" w:cs="Times New Roman"/>
          <w:sz w:val="28"/>
          <w:szCs w:val="28"/>
        </w:rPr>
      </w:pPr>
      <w:r>
        <w:rPr>
          <w:rFonts w:ascii="Times New Roman" w:eastAsia="Times New Roman" w:hAnsi="Times New Roman" w:cs="Times New Roman"/>
          <w:sz w:val="28"/>
          <w:szCs w:val="28"/>
        </w:rPr>
        <w:t>«</w:t>
      </w:r>
      <w:r w:rsidRPr="00775623">
        <w:rPr>
          <w:rFonts w:ascii="Times New Roman" w:eastAsia="Times New Roman" w:hAnsi="Times New Roman" w:cs="Times New Roman"/>
          <w:sz w:val="28"/>
          <w:szCs w:val="28"/>
        </w:rPr>
        <w:t xml:space="preserve">4.1.35. </w:t>
      </w:r>
      <w:r w:rsidR="00775623">
        <w:rPr>
          <w:rFonts w:ascii="Times New Roman" w:hAnsi="Times New Roman" w:cs="Times New Roman"/>
          <w:sz w:val="28"/>
          <w:szCs w:val="28"/>
        </w:rPr>
        <w:t>На территории населенных пунктов муниципального образования запрещается сжигание твердых коммунальных и жидких отходов, иных отходов производства и потребления, выливать горюче-смазочные материалы.</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Сжигание листьев деревьев, кустарников на территории населенных пунктов запрещено.</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Собранные листья деревьев, кустарников подлежат вывозу на объекты размещения, обезвреживания или утилизации отходов</w:t>
      </w:r>
      <w:proofErr w:type="gramStart"/>
      <w:r w:rsidR="00697C3A">
        <w:rPr>
          <w:rFonts w:ascii="Times New Roman" w:hAnsi="Times New Roman" w:cs="Times New Roman"/>
          <w:sz w:val="28"/>
          <w:szCs w:val="28"/>
        </w:rPr>
        <w:t>.»</w:t>
      </w:r>
      <w:r>
        <w:rPr>
          <w:rFonts w:ascii="Times New Roman" w:hAnsi="Times New Roman" w:cs="Times New Roman"/>
          <w:sz w:val="28"/>
          <w:szCs w:val="28"/>
        </w:rPr>
        <w:t>.</w:t>
      </w:r>
      <w:proofErr w:type="gramEnd"/>
    </w:p>
    <w:p w:rsidR="004E2A44" w:rsidRDefault="00775623" w:rsidP="00775623">
      <w:pPr>
        <w:pStyle w:val="FORMATTEXT"/>
        <w:ind w:firstLine="568"/>
        <w:jc w:val="both"/>
        <w:rPr>
          <w:rFonts w:ascii="Times New Roman" w:eastAsia="Times New Roman" w:hAnsi="Times New Roman" w:cs="Times New Roman"/>
          <w:sz w:val="28"/>
          <w:szCs w:val="28"/>
        </w:rPr>
      </w:pPr>
      <w:r w:rsidRPr="00775623">
        <w:rPr>
          <w:rFonts w:ascii="Times New Roman" w:eastAsia="Times New Roman" w:hAnsi="Times New Roman" w:cs="Times New Roman"/>
          <w:sz w:val="28"/>
          <w:szCs w:val="28"/>
        </w:rPr>
        <w:t>14. Пункт 4.1. раздела 4 дополнить подпунктами 4.1.36.</w:t>
      </w:r>
      <w:r w:rsidR="00697C3A">
        <w:rPr>
          <w:rFonts w:ascii="Times New Roman" w:eastAsia="Times New Roman" w:hAnsi="Times New Roman" w:cs="Times New Roman"/>
          <w:sz w:val="28"/>
          <w:szCs w:val="28"/>
        </w:rPr>
        <w:t>-4.1.47</w:t>
      </w:r>
      <w:r w:rsidR="004E2A44">
        <w:rPr>
          <w:rFonts w:ascii="Times New Roman" w:eastAsia="Times New Roman" w:hAnsi="Times New Roman" w:cs="Times New Roman"/>
          <w:sz w:val="28"/>
          <w:szCs w:val="28"/>
        </w:rPr>
        <w:t xml:space="preserve"> </w:t>
      </w:r>
      <w:r w:rsidRPr="00775623">
        <w:rPr>
          <w:rFonts w:ascii="Times New Roman" w:eastAsia="Times New Roman" w:hAnsi="Times New Roman" w:cs="Times New Roman"/>
          <w:sz w:val="28"/>
          <w:szCs w:val="28"/>
        </w:rPr>
        <w:t xml:space="preserve">следующего содержания: </w:t>
      </w:r>
      <w:r w:rsidRPr="00775623">
        <w:rPr>
          <w:rFonts w:ascii="Times New Roman" w:eastAsia="Times New Roman" w:hAnsi="Times New Roman" w:cs="Times New Roman"/>
          <w:sz w:val="28"/>
          <w:szCs w:val="28"/>
        </w:rPr>
        <w:tab/>
      </w:r>
    </w:p>
    <w:p w:rsidR="00775623" w:rsidRDefault="004E2A44" w:rsidP="00775623">
      <w:pPr>
        <w:pStyle w:val="FORMATTEXT"/>
        <w:ind w:firstLine="568"/>
        <w:jc w:val="both"/>
        <w:rPr>
          <w:rFonts w:ascii="Times New Roman" w:hAnsi="Times New Roman" w:cs="Times New Roman"/>
          <w:sz w:val="28"/>
          <w:szCs w:val="28"/>
        </w:rPr>
      </w:pPr>
      <w:r>
        <w:rPr>
          <w:rFonts w:ascii="Times New Roman" w:eastAsia="Times New Roman" w:hAnsi="Times New Roman" w:cs="Times New Roman"/>
          <w:sz w:val="28"/>
          <w:szCs w:val="28"/>
        </w:rPr>
        <w:t>«</w:t>
      </w:r>
      <w:r w:rsidR="00775623">
        <w:rPr>
          <w:rFonts w:ascii="Times New Roman" w:hAnsi="Times New Roman" w:cs="Times New Roman"/>
          <w:sz w:val="28"/>
          <w:szCs w:val="28"/>
        </w:rPr>
        <w:t>4.1.36. В парках и местах массового отдыха населения хозяйствующими субъектами, владеющими парками и местами массового отдыха, должны быть установлены общественные туалеты.</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4.1.37. На территориях пляжей хозяйствующими субъектами, владеющими пляжами, должны быть установлены кабины для переодевания (далее - раздевалки), общественные туалеты, душевые, урны.</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Количество раздевалок, общественных туалетов, душевых определяется хозяйствующими субъектами с учетом площади пляжа.</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Размещение и эксплуатация стационарных общественных туалетов должны осуществляться хозяйствующими субъектами, владеющими пляжами, в соответствии с требованиями Санитарных правил и санитарно-эпидемиологических требований по профилактике инфекционных и паразитарных болезней, а также к организации и проведению санитарно-противоэпидемических (профилактических) мероприятий. При отсутствии централизованной системы водоотведения должны быть установлены мобильные туалетные кабины.</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4.1.38. Общественные туалеты и душевые на пляже должны размещаться хозяйствующими субъектами, владеющими пляжами, на расстоянии не менее 50 метров и не более 200 метров от уреза воды. Расстояние между туалетами, душевыми должно составлять не более 100 метров.</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 xml:space="preserve">4.1.39. Почва на пляжах должна соответствовать гигиеническим нормативам к составу и свойствам почв населенных мест. </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4.1.40. Уборка территории пляжа, уборка и дезинфекция общественных туалетов, душевых, раздевалок в период эксплуатации пляжей должна проводиться хозяйствующими субъектами, владеющими пляжами, 1 раз в день.</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4.1.41. Урны на пляже должны размещаться хозяйствующими субъектами, владеющими пляжами, на расстоянии не менее 10 метров от уреза воды. Расстояние между установленными урнами не должно превышать 40 метров. Урны должны быть установлены из расчета не менее одной урны на 1600 квадратных метров территории пляжа.</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4.1.42. Накопление ТКО на пляже должно осуществляться хозяйствующими субъектами, владеющими пляжами, в контейнерах на контейнерных площадках, расположенных в хозяйственной зоне и оборудованных в соответствии с пунктом 3 Санитарных правил. На каждые 4000 квадратных метров площади пляжа должен устанавливаться 1 контейнер. Расстояние от контейнерной площадки до уреза воды должно составлять не менее 50 метров.</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lastRenderedPageBreak/>
        <w:t xml:space="preserve">4.1.43. На пляже хозяйствующими субъектами, владеющими пляжами, должны проводиться </w:t>
      </w:r>
      <w:proofErr w:type="spellStart"/>
      <w:r>
        <w:rPr>
          <w:rFonts w:ascii="Times New Roman" w:hAnsi="Times New Roman" w:cs="Times New Roman"/>
          <w:sz w:val="28"/>
          <w:szCs w:val="28"/>
        </w:rPr>
        <w:t>дератизационные</w:t>
      </w:r>
      <w:proofErr w:type="spellEnd"/>
      <w:r>
        <w:rPr>
          <w:rFonts w:ascii="Times New Roman" w:hAnsi="Times New Roman" w:cs="Times New Roman"/>
          <w:sz w:val="28"/>
          <w:szCs w:val="28"/>
        </w:rPr>
        <w:t xml:space="preserve"> и дезинсекционные мероприятия в соответствии с требованиями Санитарных правил и санитарно-эпидемиологическими требованиями по профилактике инфекционных и паразитарных болезней, а также к организации и проведению санитарно-противоэпидемических (профилактических) мероприятий.</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4.1.44. На территории парка количество урн определяется и устанавливается хозяйствующим субъектом, владеющим парком, из расчета одна урна на 800 квадратных метров площади парка. Расстояние между урнами должно быть не более 40 метров вдоль пешеходных дорожек.</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 xml:space="preserve">4.1.45. На территориях парков хозяйствующими </w:t>
      </w:r>
      <w:proofErr w:type="spellStart"/>
      <w:r>
        <w:rPr>
          <w:rFonts w:ascii="Times New Roman" w:hAnsi="Times New Roman" w:cs="Times New Roman"/>
          <w:sz w:val="28"/>
          <w:szCs w:val="28"/>
        </w:rPr>
        <w:t>субъктами</w:t>
      </w:r>
      <w:proofErr w:type="spellEnd"/>
      <w:r>
        <w:rPr>
          <w:rFonts w:ascii="Times New Roman" w:hAnsi="Times New Roman" w:cs="Times New Roman"/>
          <w:sz w:val="28"/>
          <w:szCs w:val="28"/>
        </w:rPr>
        <w:t xml:space="preserve"> должны быть установлены общественные туалеты, исходя из расчета одно место на 500 посетителей.</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4.1.46. Уборка территории парка должна проводиться хозяйствующим субъектом, владеющим парком, ежедневно.</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 xml:space="preserve">4.1.47. Хозяйствующим субъектом, владеющим парком, на территории парка должны проводиться </w:t>
      </w:r>
      <w:proofErr w:type="spellStart"/>
      <w:r>
        <w:rPr>
          <w:rFonts w:ascii="Times New Roman" w:hAnsi="Times New Roman" w:cs="Times New Roman"/>
          <w:sz w:val="28"/>
          <w:szCs w:val="28"/>
        </w:rPr>
        <w:t>дератизационные</w:t>
      </w:r>
      <w:proofErr w:type="spellEnd"/>
      <w:r>
        <w:rPr>
          <w:rFonts w:ascii="Times New Roman" w:hAnsi="Times New Roman" w:cs="Times New Roman"/>
          <w:sz w:val="28"/>
          <w:szCs w:val="28"/>
        </w:rPr>
        <w:t xml:space="preserve"> и дезинсекционные мероприятия в соответствии с санитарно-эпидемиологическими требованиями по профилактике инфекционных и паразитарных болезней, а также к организации и проведению санитарно-противоэпидемических (профилактических) мероприятий</w:t>
      </w:r>
      <w:proofErr w:type="gramStart"/>
      <w:r w:rsidR="004E2A44">
        <w:rPr>
          <w:rFonts w:ascii="Times New Roman" w:hAnsi="Times New Roman" w:cs="Times New Roman"/>
          <w:sz w:val="28"/>
          <w:szCs w:val="28"/>
        </w:rPr>
        <w:t>.»</w:t>
      </w:r>
      <w:r>
        <w:rPr>
          <w:rFonts w:ascii="Times New Roman" w:hAnsi="Times New Roman" w:cs="Times New Roman"/>
          <w:sz w:val="28"/>
          <w:szCs w:val="28"/>
        </w:rPr>
        <w:t>.</w:t>
      </w:r>
      <w:proofErr w:type="gramEnd"/>
    </w:p>
    <w:p w:rsidR="004E2A44" w:rsidRDefault="00775623" w:rsidP="00775623">
      <w:pPr>
        <w:pStyle w:val="FORMATTEXT"/>
        <w:ind w:firstLine="568"/>
        <w:jc w:val="both"/>
        <w:rPr>
          <w:rFonts w:ascii="Times New Roman" w:eastAsia="Times New Roman" w:hAnsi="Times New Roman" w:cs="Times New Roman"/>
          <w:sz w:val="28"/>
          <w:szCs w:val="28"/>
        </w:rPr>
      </w:pPr>
      <w:r w:rsidRPr="00775623">
        <w:rPr>
          <w:rFonts w:ascii="Times New Roman" w:eastAsia="Times New Roman" w:hAnsi="Times New Roman" w:cs="Times New Roman"/>
          <w:sz w:val="28"/>
          <w:szCs w:val="28"/>
        </w:rPr>
        <w:t xml:space="preserve">15. Подпункт 4.2.2. пункта 4.2. раздела 4 изложить в следующей редакции: </w:t>
      </w:r>
    </w:p>
    <w:p w:rsidR="00775623" w:rsidRDefault="004E2A44" w:rsidP="00775623">
      <w:pPr>
        <w:pStyle w:val="FORMATTEXT"/>
        <w:ind w:firstLine="568"/>
        <w:jc w:val="both"/>
        <w:rPr>
          <w:rFonts w:ascii="Times New Roman" w:hAnsi="Times New Roman" w:cs="Times New Roman"/>
          <w:color w:val="FF0000"/>
          <w:sz w:val="28"/>
          <w:szCs w:val="28"/>
        </w:rPr>
      </w:pPr>
      <w:r>
        <w:rPr>
          <w:rFonts w:ascii="Times New Roman" w:eastAsia="Times New Roman" w:hAnsi="Times New Roman" w:cs="Times New Roman"/>
          <w:sz w:val="28"/>
          <w:szCs w:val="28"/>
        </w:rPr>
        <w:t>«</w:t>
      </w:r>
      <w:r w:rsidRPr="00775623">
        <w:rPr>
          <w:rFonts w:ascii="Times New Roman" w:eastAsia="Times New Roman" w:hAnsi="Times New Roman" w:cs="Times New Roman"/>
          <w:sz w:val="28"/>
          <w:szCs w:val="28"/>
        </w:rPr>
        <w:t xml:space="preserve">4.2.2. </w:t>
      </w:r>
      <w:r w:rsidR="00775623">
        <w:rPr>
          <w:rFonts w:ascii="Times New Roman" w:hAnsi="Times New Roman" w:cs="Times New Roman"/>
          <w:sz w:val="28"/>
          <w:szCs w:val="28"/>
        </w:rPr>
        <w:t>При температуре воздуха более плюс 10</w:t>
      </w:r>
      <w:proofErr w:type="gramStart"/>
      <w:r w:rsidR="00775623">
        <w:rPr>
          <w:rFonts w:ascii="Times New Roman" w:hAnsi="Times New Roman" w:cs="Times New Roman"/>
          <w:sz w:val="28"/>
          <w:szCs w:val="28"/>
        </w:rPr>
        <w:t>°С</w:t>
      </w:r>
      <w:proofErr w:type="gramEnd"/>
      <w:r w:rsidR="00775623">
        <w:rPr>
          <w:rFonts w:ascii="Times New Roman" w:hAnsi="Times New Roman" w:cs="Times New Roman"/>
          <w:sz w:val="28"/>
          <w:szCs w:val="28"/>
        </w:rPr>
        <w:t xml:space="preserve"> на проезжей части улиц и площадей с водонепроницаемым покрытием, а также на пешеходных тротуарах хозяйствующими субъектами, отвечающими за содержание соответствующих территорий, должны производиться полив и подметание.</w:t>
      </w:r>
    </w:p>
    <w:p w:rsidR="00775623" w:rsidRDefault="00775623" w:rsidP="00775623">
      <w:pPr>
        <w:pStyle w:val="a5"/>
        <w:ind w:firstLine="708"/>
        <w:jc w:val="both"/>
        <w:rPr>
          <w:rFonts w:ascii="Times New Roman" w:hAnsi="Times New Roman"/>
          <w:sz w:val="28"/>
          <w:szCs w:val="28"/>
        </w:rPr>
      </w:pPr>
      <w:r>
        <w:rPr>
          <w:rFonts w:ascii="Times New Roman" w:hAnsi="Times New Roman"/>
          <w:sz w:val="28"/>
          <w:szCs w:val="28"/>
        </w:rPr>
        <w:t>Мойке должна подвергаться вся ширина проезжей части улиц и площадей</w:t>
      </w:r>
      <w:proofErr w:type="gramStart"/>
      <w:r w:rsidR="004E2A44">
        <w:rPr>
          <w:rFonts w:ascii="Times New Roman" w:hAnsi="Times New Roman"/>
          <w:sz w:val="28"/>
          <w:szCs w:val="28"/>
        </w:rPr>
        <w:t>.»</w:t>
      </w:r>
      <w:r>
        <w:rPr>
          <w:rFonts w:ascii="Times New Roman" w:hAnsi="Times New Roman"/>
          <w:sz w:val="28"/>
          <w:szCs w:val="28"/>
        </w:rPr>
        <w:t>.</w:t>
      </w:r>
      <w:proofErr w:type="gramEnd"/>
    </w:p>
    <w:p w:rsidR="004E2A44" w:rsidRDefault="00775623" w:rsidP="00775623">
      <w:pPr>
        <w:pStyle w:val="a5"/>
        <w:ind w:firstLine="708"/>
        <w:jc w:val="both"/>
        <w:rPr>
          <w:rFonts w:ascii="Times New Roman" w:eastAsia="Times New Roman" w:hAnsi="Times New Roman"/>
          <w:sz w:val="28"/>
          <w:szCs w:val="28"/>
          <w:lang w:eastAsia="ru-RU"/>
        </w:rPr>
      </w:pPr>
      <w:r w:rsidRPr="00775623">
        <w:rPr>
          <w:rFonts w:ascii="Times New Roman" w:eastAsia="Times New Roman" w:hAnsi="Times New Roman"/>
          <w:sz w:val="28"/>
          <w:szCs w:val="28"/>
          <w:lang w:eastAsia="ru-RU"/>
        </w:rPr>
        <w:t xml:space="preserve">16. Подпункт 4.2.4. пункта 4.2. раздела 4 дополнить абзацем следующего содержания: </w:t>
      </w:r>
    </w:p>
    <w:p w:rsidR="00775623" w:rsidRDefault="004E2A44" w:rsidP="00775623">
      <w:pPr>
        <w:pStyle w:val="a5"/>
        <w:ind w:firstLine="708"/>
        <w:jc w:val="both"/>
        <w:rPr>
          <w:rFonts w:ascii="Times New Roman" w:hAnsi="Times New Roman"/>
          <w:color w:val="FF0000"/>
          <w:sz w:val="32"/>
          <w:szCs w:val="32"/>
        </w:rPr>
      </w:pPr>
      <w:r>
        <w:rPr>
          <w:rFonts w:ascii="Times New Roman" w:eastAsia="Times New Roman" w:hAnsi="Times New Roman"/>
          <w:sz w:val="28"/>
          <w:szCs w:val="28"/>
          <w:lang w:eastAsia="ru-RU"/>
        </w:rPr>
        <w:t>«</w:t>
      </w:r>
      <w:r w:rsidRPr="00775623">
        <w:rPr>
          <w:rFonts w:ascii="Times New Roman" w:eastAsia="Times New Roman" w:hAnsi="Times New Roman"/>
          <w:sz w:val="28"/>
          <w:szCs w:val="28"/>
          <w:lang w:eastAsia="ru-RU"/>
        </w:rPr>
        <w:t xml:space="preserve">4.2.4. </w:t>
      </w:r>
      <w:r w:rsidR="00775623">
        <w:rPr>
          <w:rFonts w:ascii="Times New Roman" w:hAnsi="Times New Roman"/>
          <w:sz w:val="28"/>
          <w:szCs w:val="28"/>
        </w:rPr>
        <w:t>Не допускается заправлять автомобили для полива и подметания технической водой и водой из открытых водоемов</w:t>
      </w:r>
      <w:proofErr w:type="gramStart"/>
      <w:r>
        <w:rPr>
          <w:rFonts w:ascii="Times New Roman" w:hAnsi="Times New Roman"/>
          <w:sz w:val="28"/>
          <w:szCs w:val="28"/>
        </w:rPr>
        <w:t>.»</w:t>
      </w:r>
      <w:r w:rsidR="00775623">
        <w:rPr>
          <w:rFonts w:ascii="Times New Roman" w:hAnsi="Times New Roman"/>
          <w:sz w:val="28"/>
          <w:szCs w:val="28"/>
        </w:rPr>
        <w:t>.</w:t>
      </w:r>
      <w:proofErr w:type="gramEnd"/>
    </w:p>
    <w:p w:rsidR="004E2A44" w:rsidRDefault="00775623" w:rsidP="004E2A44">
      <w:pPr>
        <w:autoSpaceDE w:val="0"/>
        <w:autoSpaceDN w:val="0"/>
        <w:adjustRightInd w:val="0"/>
        <w:ind w:firstLine="708"/>
        <w:jc w:val="both"/>
        <w:rPr>
          <w:szCs w:val="28"/>
        </w:rPr>
      </w:pPr>
      <w:r w:rsidRPr="00775623">
        <w:rPr>
          <w:szCs w:val="28"/>
        </w:rPr>
        <w:t xml:space="preserve">17 Подпункт 4.3.4. пункта 4.3 раздела 4 изложить в следующей редакции: </w:t>
      </w:r>
    </w:p>
    <w:p w:rsidR="00775623" w:rsidRDefault="004E2A44" w:rsidP="004E2A44">
      <w:pPr>
        <w:autoSpaceDE w:val="0"/>
        <w:autoSpaceDN w:val="0"/>
        <w:adjustRightInd w:val="0"/>
        <w:ind w:firstLine="708"/>
        <w:jc w:val="both"/>
        <w:rPr>
          <w:color w:val="FF0000"/>
          <w:szCs w:val="28"/>
        </w:rPr>
      </w:pPr>
      <w:r>
        <w:rPr>
          <w:szCs w:val="28"/>
        </w:rPr>
        <w:t>«</w:t>
      </w:r>
      <w:r w:rsidRPr="00775623">
        <w:rPr>
          <w:szCs w:val="28"/>
        </w:rPr>
        <w:t xml:space="preserve">4.3.4. </w:t>
      </w:r>
      <w:r w:rsidR="00775623">
        <w:rPr>
          <w:szCs w:val="28"/>
        </w:rPr>
        <w:t>При температуре воздуха ниже 0</w:t>
      </w:r>
      <w:proofErr w:type="gramStart"/>
      <w:r w:rsidR="00775623">
        <w:rPr>
          <w:szCs w:val="28"/>
        </w:rPr>
        <w:t>°С</w:t>
      </w:r>
      <w:proofErr w:type="gramEnd"/>
      <w:r w:rsidR="00775623">
        <w:rPr>
          <w:szCs w:val="28"/>
        </w:rPr>
        <w:t xml:space="preserve"> для очистки дорожных покрытий допускается использование хозяйствующими субъектами, отвечающими за содержание соответствующих территорий, антигололедных материалов и реагентов, разрешенных к применению в соответствии с главой II Единого перечня продукции (товаров), подлежащей государственному санитарно-эпидемиологическому надзору (контролю) на таможенной границе и таможенной территории евразийского экономического союза, и разделом 19 главы II Единых санитарно-эпидемиологических и гигиенических требований к продукции (товарам), подлежащей санитарно-эпидемиологическому надзору (контролю), утвержденных решением Комиссии Таможенного союза от 28.05.2010 № 299 </w:t>
      </w:r>
      <w:r>
        <w:rPr>
          <w:szCs w:val="28"/>
        </w:rPr>
        <w:t>«</w:t>
      </w:r>
      <w:r w:rsidR="00775623">
        <w:rPr>
          <w:szCs w:val="28"/>
        </w:rPr>
        <w:t>О применении санитарных мер в таможенном союзе</w:t>
      </w:r>
      <w:r>
        <w:rPr>
          <w:szCs w:val="28"/>
        </w:rPr>
        <w:t>».</w:t>
      </w:r>
      <w:r w:rsidR="00775623">
        <w:rPr>
          <w:szCs w:val="28"/>
        </w:rPr>
        <w:t xml:space="preserve"> </w:t>
      </w:r>
      <w:r w:rsidR="00775623">
        <w:rPr>
          <w:szCs w:val="28"/>
        </w:rPr>
        <w:tab/>
      </w:r>
    </w:p>
    <w:p w:rsidR="00775623" w:rsidRDefault="00775623" w:rsidP="00775623">
      <w:pPr>
        <w:autoSpaceDE w:val="0"/>
        <w:autoSpaceDN w:val="0"/>
        <w:adjustRightInd w:val="0"/>
        <w:ind w:firstLine="708"/>
        <w:jc w:val="both"/>
        <w:rPr>
          <w:szCs w:val="28"/>
        </w:rPr>
      </w:pPr>
      <w:r>
        <w:rPr>
          <w:szCs w:val="28"/>
        </w:rPr>
        <w:t xml:space="preserve">Обработку </w:t>
      </w:r>
      <w:proofErr w:type="spellStart"/>
      <w:r>
        <w:rPr>
          <w:szCs w:val="28"/>
        </w:rPr>
        <w:t>противогололёдными</w:t>
      </w:r>
      <w:proofErr w:type="spellEnd"/>
      <w:r>
        <w:rPr>
          <w:szCs w:val="28"/>
        </w:rPr>
        <w:t xml:space="preserve"> материалами необходимо начинать немедленно с начала снегопада или появления гололеда. В первую очередь </w:t>
      </w:r>
      <w:r>
        <w:rPr>
          <w:szCs w:val="28"/>
        </w:rPr>
        <w:lastRenderedPageBreak/>
        <w:t>при гололеде обрабатываются спуски, подъемы, перекрестки, места остановок общественного транспорта, пешеходные переходы.</w:t>
      </w:r>
    </w:p>
    <w:p w:rsidR="00775623" w:rsidRDefault="00775623" w:rsidP="00775623">
      <w:pPr>
        <w:autoSpaceDE w:val="0"/>
        <w:autoSpaceDN w:val="0"/>
        <w:adjustRightInd w:val="0"/>
        <w:jc w:val="both"/>
        <w:rPr>
          <w:szCs w:val="28"/>
        </w:rPr>
      </w:pPr>
      <w:r>
        <w:rPr>
          <w:szCs w:val="28"/>
        </w:rPr>
        <w:tab/>
        <w:t>Тротуары необходимо посыпать сухим песком без хлоридов</w:t>
      </w:r>
      <w:proofErr w:type="gramStart"/>
      <w:r w:rsidR="004E2A44">
        <w:rPr>
          <w:szCs w:val="28"/>
        </w:rPr>
        <w:t>.»</w:t>
      </w:r>
      <w:r>
        <w:rPr>
          <w:szCs w:val="28"/>
        </w:rPr>
        <w:t>.</w:t>
      </w:r>
      <w:proofErr w:type="gramEnd"/>
    </w:p>
    <w:p w:rsidR="004E2A44" w:rsidRDefault="00775623" w:rsidP="00775623">
      <w:pPr>
        <w:pStyle w:val="FORMATTEXT"/>
        <w:ind w:firstLine="568"/>
        <w:jc w:val="both"/>
        <w:rPr>
          <w:rFonts w:ascii="Times New Roman" w:eastAsia="Times New Roman" w:hAnsi="Times New Roman" w:cs="Times New Roman"/>
          <w:sz w:val="28"/>
          <w:szCs w:val="28"/>
        </w:rPr>
      </w:pPr>
      <w:r w:rsidRPr="00775623">
        <w:rPr>
          <w:rFonts w:ascii="Times New Roman" w:eastAsia="Times New Roman" w:hAnsi="Times New Roman" w:cs="Times New Roman"/>
          <w:sz w:val="28"/>
          <w:szCs w:val="28"/>
        </w:rPr>
        <w:t xml:space="preserve">17. Подпункт 4.3.7. пункта 4.3. раздела 4 изложить в следующей редакции: </w:t>
      </w:r>
    </w:p>
    <w:p w:rsidR="00775623" w:rsidRDefault="004E2A44" w:rsidP="00775623">
      <w:pPr>
        <w:pStyle w:val="FORMATTEXT"/>
        <w:ind w:firstLine="568"/>
        <w:jc w:val="both"/>
        <w:rPr>
          <w:rFonts w:ascii="Times New Roman" w:hAnsi="Times New Roman" w:cs="Times New Roman"/>
          <w:sz w:val="28"/>
          <w:szCs w:val="28"/>
        </w:rPr>
      </w:pPr>
      <w:r>
        <w:rPr>
          <w:rFonts w:ascii="Times New Roman" w:eastAsia="Times New Roman" w:hAnsi="Times New Roman" w:cs="Times New Roman"/>
          <w:sz w:val="28"/>
          <w:szCs w:val="28"/>
        </w:rPr>
        <w:t>«</w:t>
      </w:r>
      <w:r w:rsidRPr="00775623">
        <w:rPr>
          <w:rFonts w:ascii="Times New Roman" w:eastAsia="Times New Roman" w:hAnsi="Times New Roman" w:cs="Times New Roman"/>
          <w:sz w:val="28"/>
          <w:szCs w:val="28"/>
        </w:rPr>
        <w:t xml:space="preserve">4.3.7. </w:t>
      </w:r>
      <w:r w:rsidR="00775623">
        <w:rPr>
          <w:rFonts w:ascii="Times New Roman" w:hAnsi="Times New Roman" w:cs="Times New Roman"/>
          <w:sz w:val="28"/>
          <w:szCs w:val="28"/>
        </w:rPr>
        <w:t xml:space="preserve">Собранный хозяйствующими субъектами, осуществляющими вывоз снега, снег должен складироваться на площадках с водонепроницаемым покрытием и обвалованных сплошным земляным валом или вывозиться на </w:t>
      </w:r>
      <w:proofErr w:type="spellStart"/>
      <w:r w:rsidR="00775623">
        <w:rPr>
          <w:rFonts w:ascii="Times New Roman" w:hAnsi="Times New Roman" w:cs="Times New Roman"/>
          <w:sz w:val="28"/>
          <w:szCs w:val="28"/>
        </w:rPr>
        <w:t>снегоплавильные</w:t>
      </w:r>
      <w:proofErr w:type="spellEnd"/>
      <w:r w:rsidR="00775623">
        <w:rPr>
          <w:rFonts w:ascii="Times New Roman" w:hAnsi="Times New Roman" w:cs="Times New Roman"/>
          <w:sz w:val="28"/>
          <w:szCs w:val="28"/>
        </w:rPr>
        <w:t xml:space="preserve"> установки.</w:t>
      </w:r>
    </w:p>
    <w:p w:rsidR="00775623" w:rsidRDefault="00775623" w:rsidP="00775623">
      <w:pPr>
        <w:pStyle w:val="FORMATTEXT"/>
        <w:ind w:firstLine="568"/>
        <w:jc w:val="both"/>
        <w:rPr>
          <w:rFonts w:ascii="Times New Roman" w:hAnsi="Times New Roman" w:cs="Times New Roman"/>
          <w:sz w:val="28"/>
          <w:szCs w:val="28"/>
        </w:rPr>
      </w:pPr>
      <w:r>
        <w:rPr>
          <w:rFonts w:ascii="Times New Roman" w:hAnsi="Times New Roman" w:cs="Times New Roman"/>
          <w:sz w:val="28"/>
          <w:szCs w:val="28"/>
        </w:rPr>
        <w:t>Не допускается размещение собранного снега и льда на детских игровых и спортивных площадках, в зонах рекреационного назначения, на поверхности ледяного покрова водоемов и водосборных территориях, а также в радиусе 50 метров от источников нецентрализованного водоснабжения</w:t>
      </w:r>
      <w:proofErr w:type="gramStart"/>
      <w:r w:rsidR="004E2A44">
        <w:rPr>
          <w:rFonts w:ascii="Times New Roman" w:hAnsi="Times New Roman" w:cs="Times New Roman"/>
          <w:sz w:val="28"/>
          <w:szCs w:val="28"/>
        </w:rPr>
        <w:t>.»</w:t>
      </w:r>
      <w:r>
        <w:rPr>
          <w:rFonts w:ascii="Times New Roman" w:hAnsi="Times New Roman" w:cs="Times New Roman"/>
          <w:sz w:val="28"/>
          <w:szCs w:val="28"/>
        </w:rPr>
        <w:t>.</w:t>
      </w:r>
      <w:proofErr w:type="gramEnd"/>
    </w:p>
    <w:p w:rsidR="00775623" w:rsidRPr="00775623" w:rsidRDefault="00775623" w:rsidP="00775623">
      <w:pPr>
        <w:widowControl w:val="0"/>
        <w:ind w:firstLine="708"/>
        <w:contextualSpacing/>
        <w:jc w:val="both"/>
        <w:rPr>
          <w:szCs w:val="28"/>
        </w:rPr>
      </w:pPr>
    </w:p>
    <w:p w:rsidR="008E1DD4" w:rsidRPr="00C566E8" w:rsidRDefault="008E1DD4" w:rsidP="00775623">
      <w:pPr>
        <w:autoSpaceDE w:val="0"/>
        <w:autoSpaceDN w:val="0"/>
        <w:adjustRightInd w:val="0"/>
        <w:jc w:val="center"/>
        <w:rPr>
          <w:b/>
          <w:szCs w:val="28"/>
        </w:rPr>
      </w:pPr>
    </w:p>
    <w:sectPr w:rsidR="008E1DD4" w:rsidRPr="00C566E8" w:rsidSect="00A012D1">
      <w:pgSz w:w="11906" w:h="16838"/>
      <w:pgMar w:top="284" w:right="850" w:bottom="426"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E8536C1"/>
    <w:multiLevelType w:val="multilevel"/>
    <w:tmpl w:val="3E8536C1"/>
    <w:lvl w:ilvl="0">
      <w:numFmt w:val="bullet"/>
      <w:lvlText w:val=""/>
      <w:lvlJc w:val="left"/>
      <w:pPr>
        <w:ind w:left="1637" w:hanging="360"/>
      </w:pPr>
      <w:rPr>
        <w:rFonts w:ascii="Symbol" w:eastAsia="Symbol" w:hAnsi="Symbol" w:cs="Symbol" w:hint="default"/>
        <w:w w:val="100"/>
        <w:sz w:val="24"/>
        <w:szCs w:val="24"/>
        <w:lang w:val="ru-RU" w:eastAsia="en-US" w:bidi="ar-SA"/>
      </w:rPr>
    </w:lvl>
    <w:lvl w:ilvl="1">
      <w:numFmt w:val="bullet"/>
      <w:lvlText w:val=""/>
      <w:lvlJc w:val="left"/>
      <w:pPr>
        <w:ind w:left="1931" w:hanging="360"/>
      </w:pPr>
      <w:rPr>
        <w:rFonts w:ascii="Symbol" w:eastAsia="Symbol" w:hAnsi="Symbol" w:cs="Symbol" w:hint="default"/>
        <w:w w:val="100"/>
        <w:sz w:val="24"/>
        <w:szCs w:val="24"/>
        <w:lang w:val="ru-RU" w:eastAsia="en-US" w:bidi="ar-SA"/>
      </w:rPr>
    </w:lvl>
    <w:lvl w:ilvl="2">
      <w:numFmt w:val="bullet"/>
      <w:lvlText w:val="•"/>
      <w:lvlJc w:val="left"/>
      <w:pPr>
        <w:ind w:left="2478" w:hanging="360"/>
      </w:pPr>
      <w:rPr>
        <w:rFonts w:hint="default"/>
        <w:lang w:val="ru-RU" w:eastAsia="en-US" w:bidi="ar-SA"/>
      </w:rPr>
    </w:lvl>
    <w:lvl w:ilvl="3">
      <w:numFmt w:val="bullet"/>
      <w:lvlText w:val="•"/>
      <w:lvlJc w:val="left"/>
      <w:pPr>
        <w:ind w:left="3034" w:hanging="360"/>
      </w:pPr>
      <w:rPr>
        <w:rFonts w:hint="default"/>
        <w:lang w:val="ru-RU" w:eastAsia="en-US" w:bidi="ar-SA"/>
      </w:rPr>
    </w:lvl>
    <w:lvl w:ilvl="4">
      <w:numFmt w:val="bullet"/>
      <w:lvlText w:val="•"/>
      <w:lvlJc w:val="left"/>
      <w:pPr>
        <w:ind w:left="3590" w:hanging="360"/>
      </w:pPr>
      <w:rPr>
        <w:rFonts w:hint="default"/>
        <w:lang w:val="ru-RU" w:eastAsia="en-US" w:bidi="ar-SA"/>
      </w:rPr>
    </w:lvl>
    <w:lvl w:ilvl="5">
      <w:numFmt w:val="bullet"/>
      <w:lvlText w:val="•"/>
      <w:lvlJc w:val="left"/>
      <w:pPr>
        <w:ind w:left="4146" w:hanging="360"/>
      </w:pPr>
      <w:rPr>
        <w:rFonts w:hint="default"/>
        <w:lang w:val="ru-RU" w:eastAsia="en-US" w:bidi="ar-SA"/>
      </w:rPr>
    </w:lvl>
    <w:lvl w:ilvl="6">
      <w:numFmt w:val="bullet"/>
      <w:lvlText w:val="•"/>
      <w:lvlJc w:val="left"/>
      <w:pPr>
        <w:ind w:left="4701" w:hanging="360"/>
      </w:pPr>
      <w:rPr>
        <w:rFonts w:hint="default"/>
        <w:lang w:val="ru-RU" w:eastAsia="en-US" w:bidi="ar-SA"/>
      </w:rPr>
    </w:lvl>
    <w:lvl w:ilvl="7">
      <w:numFmt w:val="bullet"/>
      <w:lvlText w:val="•"/>
      <w:lvlJc w:val="left"/>
      <w:pPr>
        <w:ind w:left="5257" w:hanging="360"/>
      </w:pPr>
      <w:rPr>
        <w:rFonts w:hint="default"/>
        <w:lang w:val="ru-RU" w:eastAsia="en-US" w:bidi="ar-SA"/>
      </w:rPr>
    </w:lvl>
    <w:lvl w:ilvl="8">
      <w:numFmt w:val="bullet"/>
      <w:lvlText w:val="•"/>
      <w:lvlJc w:val="left"/>
      <w:pPr>
        <w:ind w:left="5813" w:hanging="360"/>
      </w:pPr>
      <w:rPr>
        <w:rFonts w:hint="default"/>
        <w:lang w:val="ru-RU" w:eastAsia="en-US" w:bidi="ar-SA"/>
      </w:rPr>
    </w:lvl>
  </w:abstractNum>
  <w:abstractNum w:abstractNumId="1">
    <w:nsid w:val="7C977B41"/>
    <w:multiLevelType w:val="hybridMultilevel"/>
    <w:tmpl w:val="D4C4F7A6"/>
    <w:lvl w:ilvl="0" w:tplc="C7F0E416">
      <w:start w:val="1"/>
      <w:numFmt w:val="decimal"/>
      <w:lvlText w:val="%1."/>
      <w:lvlJc w:val="left"/>
      <w:pPr>
        <w:ind w:left="765" w:hanging="360"/>
      </w:pPr>
      <w:rPr>
        <w:rFonts w:hint="default"/>
      </w:rPr>
    </w:lvl>
    <w:lvl w:ilvl="1" w:tplc="04190019" w:tentative="1">
      <w:start w:val="1"/>
      <w:numFmt w:val="lowerLetter"/>
      <w:lvlText w:val="%2."/>
      <w:lvlJc w:val="left"/>
      <w:pPr>
        <w:ind w:left="1485" w:hanging="360"/>
      </w:pPr>
    </w:lvl>
    <w:lvl w:ilvl="2" w:tplc="0419001B" w:tentative="1">
      <w:start w:val="1"/>
      <w:numFmt w:val="lowerRoman"/>
      <w:lvlText w:val="%3."/>
      <w:lvlJc w:val="right"/>
      <w:pPr>
        <w:ind w:left="2205" w:hanging="180"/>
      </w:pPr>
    </w:lvl>
    <w:lvl w:ilvl="3" w:tplc="0419000F" w:tentative="1">
      <w:start w:val="1"/>
      <w:numFmt w:val="decimal"/>
      <w:lvlText w:val="%4."/>
      <w:lvlJc w:val="left"/>
      <w:pPr>
        <w:ind w:left="2925" w:hanging="360"/>
      </w:pPr>
    </w:lvl>
    <w:lvl w:ilvl="4" w:tplc="04190019" w:tentative="1">
      <w:start w:val="1"/>
      <w:numFmt w:val="lowerLetter"/>
      <w:lvlText w:val="%5."/>
      <w:lvlJc w:val="left"/>
      <w:pPr>
        <w:ind w:left="3645" w:hanging="360"/>
      </w:pPr>
    </w:lvl>
    <w:lvl w:ilvl="5" w:tplc="0419001B" w:tentative="1">
      <w:start w:val="1"/>
      <w:numFmt w:val="lowerRoman"/>
      <w:lvlText w:val="%6."/>
      <w:lvlJc w:val="right"/>
      <w:pPr>
        <w:ind w:left="4365" w:hanging="180"/>
      </w:pPr>
    </w:lvl>
    <w:lvl w:ilvl="6" w:tplc="0419000F" w:tentative="1">
      <w:start w:val="1"/>
      <w:numFmt w:val="decimal"/>
      <w:lvlText w:val="%7."/>
      <w:lvlJc w:val="left"/>
      <w:pPr>
        <w:ind w:left="5085" w:hanging="360"/>
      </w:pPr>
    </w:lvl>
    <w:lvl w:ilvl="7" w:tplc="04190019" w:tentative="1">
      <w:start w:val="1"/>
      <w:numFmt w:val="lowerLetter"/>
      <w:lvlText w:val="%8."/>
      <w:lvlJc w:val="left"/>
      <w:pPr>
        <w:ind w:left="5805" w:hanging="360"/>
      </w:pPr>
    </w:lvl>
    <w:lvl w:ilvl="8" w:tplc="0419001B" w:tentative="1">
      <w:start w:val="1"/>
      <w:numFmt w:val="lowerRoman"/>
      <w:lvlText w:val="%9."/>
      <w:lvlJc w:val="right"/>
      <w:pPr>
        <w:ind w:left="6525"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0C2D"/>
    <w:rsid w:val="00011D69"/>
    <w:rsid w:val="0002216D"/>
    <w:rsid w:val="00023429"/>
    <w:rsid w:val="00041431"/>
    <w:rsid w:val="00043B41"/>
    <w:rsid w:val="00045B58"/>
    <w:rsid w:val="00046793"/>
    <w:rsid w:val="000525A0"/>
    <w:rsid w:val="00061648"/>
    <w:rsid w:val="000656F1"/>
    <w:rsid w:val="00073039"/>
    <w:rsid w:val="000832F4"/>
    <w:rsid w:val="000842DE"/>
    <w:rsid w:val="000853FD"/>
    <w:rsid w:val="000C01FA"/>
    <w:rsid w:val="000C51CA"/>
    <w:rsid w:val="000C60D6"/>
    <w:rsid w:val="000F2D09"/>
    <w:rsid w:val="000F3871"/>
    <w:rsid w:val="000F55FE"/>
    <w:rsid w:val="001422B8"/>
    <w:rsid w:val="00154291"/>
    <w:rsid w:val="001549C6"/>
    <w:rsid w:val="0015599C"/>
    <w:rsid w:val="00160839"/>
    <w:rsid w:val="00165F00"/>
    <w:rsid w:val="001736F9"/>
    <w:rsid w:val="00184769"/>
    <w:rsid w:val="001A1708"/>
    <w:rsid w:val="001A79CB"/>
    <w:rsid w:val="001C1EC5"/>
    <w:rsid w:val="001C3168"/>
    <w:rsid w:val="001D00F3"/>
    <w:rsid w:val="001E25D0"/>
    <w:rsid w:val="001E2AF3"/>
    <w:rsid w:val="001E3970"/>
    <w:rsid w:val="001E4241"/>
    <w:rsid w:val="001F4BD6"/>
    <w:rsid w:val="0020333D"/>
    <w:rsid w:val="00222300"/>
    <w:rsid w:val="002373C2"/>
    <w:rsid w:val="00266A33"/>
    <w:rsid w:val="00266FA4"/>
    <w:rsid w:val="00271044"/>
    <w:rsid w:val="002730A1"/>
    <w:rsid w:val="00275855"/>
    <w:rsid w:val="00277163"/>
    <w:rsid w:val="00284235"/>
    <w:rsid w:val="002962C5"/>
    <w:rsid w:val="00296644"/>
    <w:rsid w:val="002973B7"/>
    <w:rsid w:val="002A4407"/>
    <w:rsid w:val="002B5238"/>
    <w:rsid w:val="002B7447"/>
    <w:rsid w:val="002E0C8C"/>
    <w:rsid w:val="002E2E59"/>
    <w:rsid w:val="00305871"/>
    <w:rsid w:val="00316BB1"/>
    <w:rsid w:val="00324521"/>
    <w:rsid w:val="00330C68"/>
    <w:rsid w:val="0033512F"/>
    <w:rsid w:val="00335DF0"/>
    <w:rsid w:val="0034788D"/>
    <w:rsid w:val="00377AE6"/>
    <w:rsid w:val="003913F4"/>
    <w:rsid w:val="003B6C01"/>
    <w:rsid w:val="003D6B64"/>
    <w:rsid w:val="003E1A2D"/>
    <w:rsid w:val="003E36AB"/>
    <w:rsid w:val="003F5BD3"/>
    <w:rsid w:val="00401059"/>
    <w:rsid w:val="00404C2E"/>
    <w:rsid w:val="004077C6"/>
    <w:rsid w:val="004244B8"/>
    <w:rsid w:val="0042549A"/>
    <w:rsid w:val="00425BB0"/>
    <w:rsid w:val="004262FB"/>
    <w:rsid w:val="004414F2"/>
    <w:rsid w:val="004905AC"/>
    <w:rsid w:val="004A1476"/>
    <w:rsid w:val="004D5A89"/>
    <w:rsid w:val="004E1F61"/>
    <w:rsid w:val="004E2A44"/>
    <w:rsid w:val="004E650F"/>
    <w:rsid w:val="004F0D4D"/>
    <w:rsid w:val="00511C16"/>
    <w:rsid w:val="00526438"/>
    <w:rsid w:val="005319EC"/>
    <w:rsid w:val="00536C6E"/>
    <w:rsid w:val="0054163A"/>
    <w:rsid w:val="00547D29"/>
    <w:rsid w:val="00553192"/>
    <w:rsid w:val="0056382D"/>
    <w:rsid w:val="00564FAC"/>
    <w:rsid w:val="00566D86"/>
    <w:rsid w:val="00572189"/>
    <w:rsid w:val="00575154"/>
    <w:rsid w:val="005D123E"/>
    <w:rsid w:val="005F029F"/>
    <w:rsid w:val="005F37AD"/>
    <w:rsid w:val="005F3AC8"/>
    <w:rsid w:val="005F50EA"/>
    <w:rsid w:val="005F6F73"/>
    <w:rsid w:val="006017B3"/>
    <w:rsid w:val="00603676"/>
    <w:rsid w:val="00614814"/>
    <w:rsid w:val="00631EC9"/>
    <w:rsid w:val="00645F87"/>
    <w:rsid w:val="00671BBA"/>
    <w:rsid w:val="0068527C"/>
    <w:rsid w:val="00690531"/>
    <w:rsid w:val="00697C3A"/>
    <w:rsid w:val="006A30F7"/>
    <w:rsid w:val="006A3224"/>
    <w:rsid w:val="006A7B54"/>
    <w:rsid w:val="006B19B5"/>
    <w:rsid w:val="006B6BA9"/>
    <w:rsid w:val="006D08DA"/>
    <w:rsid w:val="006F4A15"/>
    <w:rsid w:val="00703755"/>
    <w:rsid w:val="00703DE5"/>
    <w:rsid w:val="0070582F"/>
    <w:rsid w:val="00706667"/>
    <w:rsid w:val="00721AF2"/>
    <w:rsid w:val="007240CB"/>
    <w:rsid w:val="0072536A"/>
    <w:rsid w:val="00727BB8"/>
    <w:rsid w:val="00732B3F"/>
    <w:rsid w:val="007357A2"/>
    <w:rsid w:val="00736085"/>
    <w:rsid w:val="007439EC"/>
    <w:rsid w:val="00756AEC"/>
    <w:rsid w:val="0077351B"/>
    <w:rsid w:val="00773AE5"/>
    <w:rsid w:val="00775623"/>
    <w:rsid w:val="00775A26"/>
    <w:rsid w:val="00787C9E"/>
    <w:rsid w:val="00793FB6"/>
    <w:rsid w:val="00796494"/>
    <w:rsid w:val="007A18A3"/>
    <w:rsid w:val="007B1FDF"/>
    <w:rsid w:val="007C79EA"/>
    <w:rsid w:val="007E312A"/>
    <w:rsid w:val="007F10CB"/>
    <w:rsid w:val="008210A8"/>
    <w:rsid w:val="00830C2D"/>
    <w:rsid w:val="00833040"/>
    <w:rsid w:val="00843DC3"/>
    <w:rsid w:val="00844E5A"/>
    <w:rsid w:val="008534CA"/>
    <w:rsid w:val="0085718A"/>
    <w:rsid w:val="00867A3F"/>
    <w:rsid w:val="00876EE7"/>
    <w:rsid w:val="008A2C17"/>
    <w:rsid w:val="008B5144"/>
    <w:rsid w:val="008C5569"/>
    <w:rsid w:val="008D6886"/>
    <w:rsid w:val="008E1DD4"/>
    <w:rsid w:val="008F0190"/>
    <w:rsid w:val="008F4ABF"/>
    <w:rsid w:val="008F4D49"/>
    <w:rsid w:val="00900AC6"/>
    <w:rsid w:val="00901974"/>
    <w:rsid w:val="00910F99"/>
    <w:rsid w:val="00917D70"/>
    <w:rsid w:val="00944D8F"/>
    <w:rsid w:val="009619B9"/>
    <w:rsid w:val="00996937"/>
    <w:rsid w:val="009B72BA"/>
    <w:rsid w:val="009C3851"/>
    <w:rsid w:val="009C4AD0"/>
    <w:rsid w:val="009D46A5"/>
    <w:rsid w:val="009E1CE9"/>
    <w:rsid w:val="009E1E5E"/>
    <w:rsid w:val="00A012D1"/>
    <w:rsid w:val="00A14E8C"/>
    <w:rsid w:val="00A2414A"/>
    <w:rsid w:val="00A2691F"/>
    <w:rsid w:val="00A3448E"/>
    <w:rsid w:val="00A51964"/>
    <w:rsid w:val="00A53508"/>
    <w:rsid w:val="00A61C90"/>
    <w:rsid w:val="00A61D2D"/>
    <w:rsid w:val="00A627FE"/>
    <w:rsid w:val="00A86925"/>
    <w:rsid w:val="00A92EF1"/>
    <w:rsid w:val="00A95427"/>
    <w:rsid w:val="00AA71D8"/>
    <w:rsid w:val="00AB0849"/>
    <w:rsid w:val="00AD39A6"/>
    <w:rsid w:val="00AD710A"/>
    <w:rsid w:val="00AF4B4A"/>
    <w:rsid w:val="00B13936"/>
    <w:rsid w:val="00B17DBF"/>
    <w:rsid w:val="00B313D1"/>
    <w:rsid w:val="00B3444A"/>
    <w:rsid w:val="00B402A3"/>
    <w:rsid w:val="00B624DF"/>
    <w:rsid w:val="00B654E8"/>
    <w:rsid w:val="00B71804"/>
    <w:rsid w:val="00B72218"/>
    <w:rsid w:val="00B822A9"/>
    <w:rsid w:val="00B931E7"/>
    <w:rsid w:val="00B96FD8"/>
    <w:rsid w:val="00BA1993"/>
    <w:rsid w:val="00BC46D2"/>
    <w:rsid w:val="00BD119F"/>
    <w:rsid w:val="00BD56E8"/>
    <w:rsid w:val="00BE4814"/>
    <w:rsid w:val="00BF0417"/>
    <w:rsid w:val="00C126AF"/>
    <w:rsid w:val="00C15703"/>
    <w:rsid w:val="00C16DCD"/>
    <w:rsid w:val="00C203C2"/>
    <w:rsid w:val="00C2739C"/>
    <w:rsid w:val="00C33D7F"/>
    <w:rsid w:val="00C347CE"/>
    <w:rsid w:val="00C42417"/>
    <w:rsid w:val="00C51BF2"/>
    <w:rsid w:val="00C566E8"/>
    <w:rsid w:val="00C7594D"/>
    <w:rsid w:val="00C8509F"/>
    <w:rsid w:val="00C8621F"/>
    <w:rsid w:val="00CB6255"/>
    <w:rsid w:val="00CD04E8"/>
    <w:rsid w:val="00CD0C4B"/>
    <w:rsid w:val="00D00A4D"/>
    <w:rsid w:val="00D475E0"/>
    <w:rsid w:val="00D512EF"/>
    <w:rsid w:val="00D5160F"/>
    <w:rsid w:val="00D64708"/>
    <w:rsid w:val="00D7419C"/>
    <w:rsid w:val="00D80907"/>
    <w:rsid w:val="00D974A4"/>
    <w:rsid w:val="00DA64FF"/>
    <w:rsid w:val="00DB0FC6"/>
    <w:rsid w:val="00DC3628"/>
    <w:rsid w:val="00DC7C15"/>
    <w:rsid w:val="00DE0EA8"/>
    <w:rsid w:val="00DE4187"/>
    <w:rsid w:val="00E16F53"/>
    <w:rsid w:val="00E26573"/>
    <w:rsid w:val="00E441B5"/>
    <w:rsid w:val="00E4658C"/>
    <w:rsid w:val="00E7081F"/>
    <w:rsid w:val="00E71617"/>
    <w:rsid w:val="00E85C89"/>
    <w:rsid w:val="00E879E0"/>
    <w:rsid w:val="00E901FD"/>
    <w:rsid w:val="00EA7EA4"/>
    <w:rsid w:val="00EB4F24"/>
    <w:rsid w:val="00EB58AE"/>
    <w:rsid w:val="00EB63DE"/>
    <w:rsid w:val="00EC1339"/>
    <w:rsid w:val="00EC1ABC"/>
    <w:rsid w:val="00EC4E41"/>
    <w:rsid w:val="00ED4612"/>
    <w:rsid w:val="00ED6E30"/>
    <w:rsid w:val="00EF0B0F"/>
    <w:rsid w:val="00F144BF"/>
    <w:rsid w:val="00F16B1E"/>
    <w:rsid w:val="00F1778E"/>
    <w:rsid w:val="00F217BE"/>
    <w:rsid w:val="00F22958"/>
    <w:rsid w:val="00F2627E"/>
    <w:rsid w:val="00F44E5E"/>
    <w:rsid w:val="00F57692"/>
    <w:rsid w:val="00F62357"/>
    <w:rsid w:val="00F708BE"/>
    <w:rsid w:val="00F734B1"/>
    <w:rsid w:val="00FA6558"/>
    <w:rsid w:val="00FA6ACA"/>
    <w:rsid w:val="00FA7B16"/>
    <w:rsid w:val="00FB2CD2"/>
    <w:rsid w:val="00FB2FAE"/>
    <w:rsid w:val="00FC0D79"/>
    <w:rsid w:val="00FC0FA3"/>
    <w:rsid w:val="00FC13FB"/>
    <w:rsid w:val="00FE09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17D70"/>
    <w:rPr>
      <w:sz w:val="28"/>
    </w:rPr>
  </w:style>
  <w:style w:type="paragraph" w:styleId="1">
    <w:name w:val="heading 1"/>
    <w:basedOn w:val="a"/>
    <w:next w:val="a"/>
    <w:link w:val="10"/>
    <w:qFormat/>
    <w:rsid w:val="00DC3628"/>
    <w:pPr>
      <w:keepNext/>
      <w:spacing w:before="240" w:after="60"/>
      <w:outlineLvl w:val="0"/>
    </w:pPr>
    <w:rPr>
      <w:rFonts w:ascii="Cambria" w:hAnsi="Cambria"/>
      <w:b/>
      <w:bCs/>
      <w:kern w:val="32"/>
      <w:sz w:val="32"/>
      <w:szCs w:val="32"/>
    </w:rPr>
  </w:style>
  <w:style w:type="paragraph" w:styleId="2">
    <w:name w:val="heading 2"/>
    <w:basedOn w:val="a"/>
    <w:next w:val="a"/>
    <w:qFormat/>
    <w:rsid w:val="00917D70"/>
    <w:pPr>
      <w:keepNext/>
      <w:jc w:val="center"/>
      <w:outlineLvl w:val="1"/>
    </w:pPr>
    <w:rPr>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link w:val="21"/>
    <w:rsid w:val="00917D70"/>
    <w:pPr>
      <w:jc w:val="both"/>
    </w:pPr>
  </w:style>
  <w:style w:type="character" w:customStyle="1" w:styleId="21">
    <w:name w:val="Основной текст 2 Знак"/>
    <w:link w:val="20"/>
    <w:rsid w:val="00023429"/>
    <w:rPr>
      <w:sz w:val="28"/>
    </w:rPr>
  </w:style>
  <w:style w:type="paragraph" w:styleId="a3">
    <w:name w:val="List Paragraph"/>
    <w:basedOn w:val="a"/>
    <w:uiPriority w:val="34"/>
    <w:qFormat/>
    <w:rsid w:val="00614814"/>
    <w:pPr>
      <w:spacing w:after="200" w:line="276" w:lineRule="auto"/>
      <w:ind w:left="720"/>
      <w:contextualSpacing/>
    </w:pPr>
    <w:rPr>
      <w:rFonts w:ascii="Calibri" w:eastAsia="Calibri" w:hAnsi="Calibri"/>
      <w:sz w:val="22"/>
      <w:szCs w:val="22"/>
      <w:lang w:eastAsia="en-US"/>
    </w:rPr>
  </w:style>
  <w:style w:type="table" w:styleId="a4">
    <w:name w:val="Table Grid"/>
    <w:basedOn w:val="a1"/>
    <w:uiPriority w:val="59"/>
    <w:rsid w:val="008E1DD4"/>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0">
    <w:name w:val="Заголовок 1 Знак"/>
    <w:link w:val="1"/>
    <w:rsid w:val="00DC3628"/>
    <w:rPr>
      <w:rFonts w:ascii="Cambria" w:eastAsia="Times New Roman" w:hAnsi="Cambria" w:cs="Times New Roman"/>
      <w:b/>
      <w:bCs/>
      <w:kern w:val="32"/>
      <w:sz w:val="32"/>
      <w:szCs w:val="32"/>
    </w:rPr>
  </w:style>
  <w:style w:type="paragraph" w:styleId="a5">
    <w:name w:val="No Spacing"/>
    <w:uiPriority w:val="1"/>
    <w:qFormat/>
    <w:rsid w:val="00C7594D"/>
    <w:rPr>
      <w:rFonts w:ascii="Calibri" w:eastAsia="Calibri" w:hAnsi="Calibri"/>
      <w:sz w:val="22"/>
      <w:szCs w:val="22"/>
      <w:lang w:eastAsia="en-US"/>
    </w:rPr>
  </w:style>
  <w:style w:type="paragraph" w:styleId="a6">
    <w:name w:val="Balloon Text"/>
    <w:basedOn w:val="a"/>
    <w:link w:val="a7"/>
    <w:rsid w:val="00F22958"/>
    <w:rPr>
      <w:rFonts w:ascii="Tahoma" w:hAnsi="Tahoma" w:cs="Tahoma"/>
      <w:sz w:val="16"/>
      <w:szCs w:val="16"/>
    </w:rPr>
  </w:style>
  <w:style w:type="character" w:customStyle="1" w:styleId="a7">
    <w:name w:val="Текст выноски Знак"/>
    <w:link w:val="a6"/>
    <w:rsid w:val="00F22958"/>
    <w:rPr>
      <w:rFonts w:ascii="Tahoma" w:hAnsi="Tahoma" w:cs="Tahoma"/>
      <w:sz w:val="16"/>
      <w:szCs w:val="16"/>
    </w:rPr>
  </w:style>
  <w:style w:type="paragraph" w:customStyle="1" w:styleId="TableParagraph">
    <w:name w:val="Table Paragraph"/>
    <w:basedOn w:val="a"/>
    <w:uiPriority w:val="1"/>
    <w:qFormat/>
    <w:rsid w:val="00C566E8"/>
    <w:pPr>
      <w:widowControl w:val="0"/>
      <w:autoSpaceDE w:val="0"/>
      <w:autoSpaceDN w:val="0"/>
      <w:ind w:left="107"/>
    </w:pPr>
    <w:rPr>
      <w:sz w:val="22"/>
      <w:szCs w:val="22"/>
      <w:lang w:eastAsia="en-US"/>
    </w:rPr>
  </w:style>
  <w:style w:type="paragraph" w:customStyle="1" w:styleId="FORMATTEXT">
    <w:name w:val=".FORMATTEXT"/>
    <w:uiPriority w:val="99"/>
    <w:qFormat/>
    <w:rsid w:val="00775623"/>
    <w:pPr>
      <w:widowControl w:val="0"/>
      <w:autoSpaceDE w:val="0"/>
      <w:autoSpaceDN w:val="0"/>
      <w:adjustRightInd w:val="0"/>
    </w:pPr>
    <w:rPr>
      <w:rFonts w:ascii="Arial" w:eastAsia="SimSun" w:hAnsi="Arial" w:cs="Arial"/>
    </w:rPr>
  </w:style>
  <w:style w:type="paragraph" w:customStyle="1" w:styleId="ConsPlusTitle">
    <w:name w:val="ConsPlusTitle"/>
    <w:uiPriority w:val="99"/>
    <w:rsid w:val="00D5160F"/>
    <w:pPr>
      <w:widowControl w:val="0"/>
      <w:autoSpaceDE w:val="0"/>
      <w:autoSpaceDN w:val="0"/>
      <w:adjustRightInd w:val="0"/>
    </w:pPr>
    <w:rPr>
      <w:rFonts w:ascii="Calibri" w:hAnsi="Calibri" w:cs="Calibri"/>
      <w:b/>
      <w:bCs/>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17D70"/>
    <w:rPr>
      <w:sz w:val="28"/>
    </w:rPr>
  </w:style>
  <w:style w:type="paragraph" w:styleId="1">
    <w:name w:val="heading 1"/>
    <w:basedOn w:val="a"/>
    <w:next w:val="a"/>
    <w:link w:val="10"/>
    <w:qFormat/>
    <w:rsid w:val="00DC3628"/>
    <w:pPr>
      <w:keepNext/>
      <w:spacing w:before="240" w:after="60"/>
      <w:outlineLvl w:val="0"/>
    </w:pPr>
    <w:rPr>
      <w:rFonts w:ascii="Cambria" w:hAnsi="Cambria"/>
      <w:b/>
      <w:bCs/>
      <w:kern w:val="32"/>
      <w:sz w:val="32"/>
      <w:szCs w:val="32"/>
    </w:rPr>
  </w:style>
  <w:style w:type="paragraph" w:styleId="2">
    <w:name w:val="heading 2"/>
    <w:basedOn w:val="a"/>
    <w:next w:val="a"/>
    <w:qFormat/>
    <w:rsid w:val="00917D70"/>
    <w:pPr>
      <w:keepNext/>
      <w:jc w:val="center"/>
      <w:outlineLvl w:val="1"/>
    </w:pPr>
    <w:rPr>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link w:val="21"/>
    <w:rsid w:val="00917D70"/>
    <w:pPr>
      <w:jc w:val="both"/>
    </w:pPr>
  </w:style>
  <w:style w:type="character" w:customStyle="1" w:styleId="21">
    <w:name w:val="Основной текст 2 Знак"/>
    <w:link w:val="20"/>
    <w:rsid w:val="00023429"/>
    <w:rPr>
      <w:sz w:val="28"/>
    </w:rPr>
  </w:style>
  <w:style w:type="paragraph" w:styleId="a3">
    <w:name w:val="List Paragraph"/>
    <w:basedOn w:val="a"/>
    <w:uiPriority w:val="34"/>
    <w:qFormat/>
    <w:rsid w:val="00614814"/>
    <w:pPr>
      <w:spacing w:after="200" w:line="276" w:lineRule="auto"/>
      <w:ind w:left="720"/>
      <w:contextualSpacing/>
    </w:pPr>
    <w:rPr>
      <w:rFonts w:ascii="Calibri" w:eastAsia="Calibri" w:hAnsi="Calibri"/>
      <w:sz w:val="22"/>
      <w:szCs w:val="22"/>
      <w:lang w:eastAsia="en-US"/>
    </w:rPr>
  </w:style>
  <w:style w:type="table" w:styleId="a4">
    <w:name w:val="Table Grid"/>
    <w:basedOn w:val="a1"/>
    <w:uiPriority w:val="59"/>
    <w:rsid w:val="008E1DD4"/>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0">
    <w:name w:val="Заголовок 1 Знак"/>
    <w:link w:val="1"/>
    <w:rsid w:val="00DC3628"/>
    <w:rPr>
      <w:rFonts w:ascii="Cambria" w:eastAsia="Times New Roman" w:hAnsi="Cambria" w:cs="Times New Roman"/>
      <w:b/>
      <w:bCs/>
      <w:kern w:val="32"/>
      <w:sz w:val="32"/>
      <w:szCs w:val="32"/>
    </w:rPr>
  </w:style>
  <w:style w:type="paragraph" w:styleId="a5">
    <w:name w:val="No Spacing"/>
    <w:uiPriority w:val="1"/>
    <w:qFormat/>
    <w:rsid w:val="00C7594D"/>
    <w:rPr>
      <w:rFonts w:ascii="Calibri" w:eastAsia="Calibri" w:hAnsi="Calibri"/>
      <w:sz w:val="22"/>
      <w:szCs w:val="22"/>
      <w:lang w:eastAsia="en-US"/>
    </w:rPr>
  </w:style>
  <w:style w:type="paragraph" w:styleId="a6">
    <w:name w:val="Balloon Text"/>
    <w:basedOn w:val="a"/>
    <w:link w:val="a7"/>
    <w:rsid w:val="00F22958"/>
    <w:rPr>
      <w:rFonts w:ascii="Tahoma" w:hAnsi="Tahoma" w:cs="Tahoma"/>
      <w:sz w:val="16"/>
      <w:szCs w:val="16"/>
    </w:rPr>
  </w:style>
  <w:style w:type="character" w:customStyle="1" w:styleId="a7">
    <w:name w:val="Текст выноски Знак"/>
    <w:link w:val="a6"/>
    <w:rsid w:val="00F22958"/>
    <w:rPr>
      <w:rFonts w:ascii="Tahoma" w:hAnsi="Tahoma" w:cs="Tahoma"/>
      <w:sz w:val="16"/>
      <w:szCs w:val="16"/>
    </w:rPr>
  </w:style>
  <w:style w:type="paragraph" w:customStyle="1" w:styleId="TableParagraph">
    <w:name w:val="Table Paragraph"/>
    <w:basedOn w:val="a"/>
    <w:uiPriority w:val="1"/>
    <w:qFormat/>
    <w:rsid w:val="00C566E8"/>
    <w:pPr>
      <w:widowControl w:val="0"/>
      <w:autoSpaceDE w:val="0"/>
      <w:autoSpaceDN w:val="0"/>
      <w:ind w:left="107"/>
    </w:pPr>
    <w:rPr>
      <w:sz w:val="22"/>
      <w:szCs w:val="22"/>
      <w:lang w:eastAsia="en-US"/>
    </w:rPr>
  </w:style>
  <w:style w:type="paragraph" w:customStyle="1" w:styleId="FORMATTEXT">
    <w:name w:val=".FORMATTEXT"/>
    <w:uiPriority w:val="99"/>
    <w:qFormat/>
    <w:rsid w:val="00775623"/>
    <w:pPr>
      <w:widowControl w:val="0"/>
      <w:autoSpaceDE w:val="0"/>
      <w:autoSpaceDN w:val="0"/>
      <w:adjustRightInd w:val="0"/>
    </w:pPr>
    <w:rPr>
      <w:rFonts w:ascii="Arial" w:eastAsia="SimSun" w:hAnsi="Arial" w:cs="Arial"/>
    </w:rPr>
  </w:style>
  <w:style w:type="paragraph" w:customStyle="1" w:styleId="ConsPlusTitle">
    <w:name w:val="ConsPlusTitle"/>
    <w:uiPriority w:val="99"/>
    <w:rsid w:val="00D5160F"/>
    <w:pPr>
      <w:widowControl w:val="0"/>
      <w:autoSpaceDE w:val="0"/>
      <w:autoSpaceDN w:val="0"/>
      <w:adjustRightInd w:val="0"/>
    </w:pPr>
    <w:rPr>
      <w:rFonts w:ascii="Calibri" w:hAnsi="Calibri" w:cs="Calibri"/>
      <w:b/>
      <w:b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252409">
      <w:bodyDiv w:val="1"/>
      <w:marLeft w:val="0"/>
      <w:marRight w:val="0"/>
      <w:marTop w:val="0"/>
      <w:marBottom w:val="0"/>
      <w:divBdr>
        <w:top w:val="none" w:sz="0" w:space="0" w:color="auto"/>
        <w:left w:val="none" w:sz="0" w:space="0" w:color="auto"/>
        <w:bottom w:val="none" w:sz="0" w:space="0" w:color="auto"/>
        <w:right w:val="none" w:sz="0" w:space="0" w:color="auto"/>
      </w:divBdr>
    </w:div>
    <w:div w:id="684939065">
      <w:bodyDiv w:val="1"/>
      <w:marLeft w:val="0"/>
      <w:marRight w:val="0"/>
      <w:marTop w:val="0"/>
      <w:marBottom w:val="0"/>
      <w:divBdr>
        <w:top w:val="none" w:sz="0" w:space="0" w:color="auto"/>
        <w:left w:val="none" w:sz="0" w:space="0" w:color="auto"/>
        <w:bottom w:val="none" w:sz="0" w:space="0" w:color="auto"/>
        <w:right w:val="none" w:sz="0" w:space="0" w:color="auto"/>
      </w:divBdr>
    </w:div>
    <w:div w:id="960233798">
      <w:bodyDiv w:val="1"/>
      <w:marLeft w:val="0"/>
      <w:marRight w:val="0"/>
      <w:marTop w:val="0"/>
      <w:marBottom w:val="0"/>
      <w:divBdr>
        <w:top w:val="none" w:sz="0" w:space="0" w:color="auto"/>
        <w:left w:val="none" w:sz="0" w:space="0" w:color="auto"/>
        <w:bottom w:val="none" w:sz="0" w:space="0" w:color="auto"/>
        <w:right w:val="none" w:sz="0" w:space="0" w:color="auto"/>
      </w:divBdr>
    </w:div>
    <w:div w:id="1127355125">
      <w:bodyDiv w:val="1"/>
      <w:marLeft w:val="0"/>
      <w:marRight w:val="0"/>
      <w:marTop w:val="0"/>
      <w:marBottom w:val="0"/>
      <w:divBdr>
        <w:top w:val="none" w:sz="0" w:space="0" w:color="auto"/>
        <w:left w:val="none" w:sz="0" w:space="0" w:color="auto"/>
        <w:bottom w:val="none" w:sz="0" w:space="0" w:color="auto"/>
        <w:right w:val="none" w:sz="0" w:space="0" w:color="auto"/>
      </w:divBdr>
    </w:div>
    <w:div w:id="1310400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microsoft.com/office/2007/relationships/stylesWithEffects" Target="stylesWithEffect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896D29-10C0-4B1D-BFF2-404B0B18B4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990</TotalTime>
  <Pages>8</Pages>
  <Words>2712</Words>
  <Characters>15463</Characters>
  <Application>Microsoft Office Word</Application>
  <DocSecurity>0</DocSecurity>
  <Lines>128</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18139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ъ</dc:creator>
  <cp:lastModifiedBy>Белякова ОА</cp:lastModifiedBy>
  <cp:revision>4</cp:revision>
  <cp:lastPrinted>2021-09-28T11:34:00Z</cp:lastPrinted>
  <dcterms:created xsi:type="dcterms:W3CDTF">2016-11-25T06:26:00Z</dcterms:created>
  <dcterms:modified xsi:type="dcterms:W3CDTF">2021-09-28T11:36:00Z</dcterms:modified>
</cp:coreProperties>
</file>