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7B" w:rsidRDefault="00D6147B" w:rsidP="00D6147B">
      <w:pPr>
        <w:jc w:val="center"/>
        <w:rPr>
          <w:sz w:val="16"/>
          <w:szCs w:val="20"/>
        </w:rPr>
      </w:pPr>
      <w:r>
        <w:rPr>
          <w:noProof/>
          <w:sz w:val="16"/>
          <w:szCs w:val="20"/>
        </w:rPr>
        <w:drawing>
          <wp:inline distT="0" distB="0" distL="0" distR="0" wp14:anchorId="6A4F6370" wp14:editId="02A6BAF3">
            <wp:extent cx="752475" cy="914400"/>
            <wp:effectExtent l="19050" t="0" r="9525" b="0"/>
            <wp:docPr id="54" name="Рисунок 942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47B" w:rsidRDefault="00D6147B" w:rsidP="00D6147B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СОВЕТ</w:t>
      </w:r>
    </w:p>
    <w:p w:rsidR="00D6147B" w:rsidRPr="00E4098E" w:rsidRDefault="00D6147B" w:rsidP="00D6147B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ТУРКОВСКОГО МУНИЦИПАЛЬНОГО ОБРАЗОВАНИЯ</w:t>
      </w:r>
    </w:p>
    <w:p w:rsidR="00D6147B" w:rsidRPr="00E4098E" w:rsidRDefault="00D6147B" w:rsidP="00D6147B">
      <w:pPr>
        <w:jc w:val="center"/>
        <w:rPr>
          <w:b/>
          <w:szCs w:val="20"/>
        </w:rPr>
      </w:pPr>
      <w:r w:rsidRPr="00E4098E">
        <w:rPr>
          <w:b/>
          <w:szCs w:val="20"/>
        </w:rPr>
        <w:t xml:space="preserve">ТУРКОВСКОГО МУНИЦИПАЛЬНОГО РАЙОНА </w:t>
      </w:r>
    </w:p>
    <w:p w:rsidR="00D6147B" w:rsidRPr="00E4098E" w:rsidRDefault="00D6147B" w:rsidP="00D6147B">
      <w:pPr>
        <w:jc w:val="center"/>
        <w:rPr>
          <w:b/>
          <w:szCs w:val="20"/>
        </w:rPr>
      </w:pPr>
      <w:r w:rsidRPr="00E4098E">
        <w:rPr>
          <w:b/>
          <w:szCs w:val="20"/>
        </w:rPr>
        <w:t>САРАТОВСКОЙ ОБЛАСТИ</w:t>
      </w:r>
    </w:p>
    <w:p w:rsidR="00D6147B" w:rsidRPr="00E4098E" w:rsidRDefault="00D6147B" w:rsidP="00D6147B">
      <w:pPr>
        <w:jc w:val="center"/>
        <w:rPr>
          <w:sz w:val="16"/>
          <w:szCs w:val="20"/>
        </w:rPr>
      </w:pPr>
    </w:p>
    <w:p w:rsidR="00D6147B" w:rsidRDefault="00D6147B" w:rsidP="00D6147B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4E2450">
        <w:rPr>
          <w:b/>
          <w:sz w:val="28"/>
          <w:szCs w:val="28"/>
        </w:rPr>
        <w:t>18/1</w:t>
      </w:r>
    </w:p>
    <w:p w:rsidR="00D6147B" w:rsidRPr="00C64AF6" w:rsidRDefault="00D6147B" w:rsidP="00D6147B">
      <w:pPr>
        <w:jc w:val="center"/>
        <w:rPr>
          <w:sz w:val="28"/>
          <w:szCs w:val="28"/>
        </w:rPr>
      </w:pPr>
    </w:p>
    <w:p w:rsidR="00D6147B" w:rsidRPr="00C64AF6" w:rsidRDefault="00D6147B" w:rsidP="00D6147B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E2450">
        <w:rPr>
          <w:sz w:val="28"/>
          <w:szCs w:val="28"/>
        </w:rPr>
        <w:t>24 марта</w:t>
      </w:r>
      <w:r>
        <w:rPr>
          <w:sz w:val="28"/>
          <w:szCs w:val="28"/>
        </w:rPr>
        <w:t xml:space="preserve"> 2025</w:t>
      </w:r>
      <w:r w:rsidRPr="00C64AF6">
        <w:rPr>
          <w:sz w:val="28"/>
          <w:szCs w:val="28"/>
        </w:rPr>
        <w:t xml:space="preserve"> года</w:t>
      </w:r>
    </w:p>
    <w:p w:rsidR="00D6147B" w:rsidRPr="00C64AF6" w:rsidRDefault="00D6147B" w:rsidP="00D6147B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D6147B" w:rsidRPr="004E7C6D" w:rsidRDefault="00D6147B" w:rsidP="00D6147B">
      <w:pPr>
        <w:jc w:val="both"/>
        <w:rPr>
          <w:sz w:val="28"/>
          <w:szCs w:val="28"/>
        </w:rPr>
      </w:pPr>
    </w:p>
    <w:p w:rsidR="00D6147B" w:rsidRPr="00CE73AC" w:rsidRDefault="00D6147B" w:rsidP="00D614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</w:t>
      </w:r>
      <w:r w:rsidRPr="00CE73A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имущества</w:t>
      </w:r>
    </w:p>
    <w:p w:rsidR="00D6147B" w:rsidRPr="001620D9" w:rsidRDefault="00D6147B" w:rsidP="00D6147B">
      <w:pPr>
        <w:jc w:val="both"/>
        <w:rPr>
          <w:b/>
          <w:sz w:val="28"/>
          <w:szCs w:val="28"/>
          <w:highlight w:val="yellow"/>
        </w:rPr>
      </w:pPr>
    </w:p>
    <w:p w:rsidR="00D6147B" w:rsidRPr="004F291A" w:rsidRDefault="00D6147B" w:rsidP="00D614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72469">
        <w:rPr>
          <w:sz w:val="28"/>
          <w:szCs w:val="28"/>
        </w:rPr>
        <w:t xml:space="preserve">В соответствии с Гражданским кодексом РФ,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со ст. 14</w:t>
      </w:r>
      <w:r w:rsidRPr="00672469">
        <w:rPr>
          <w:sz w:val="28"/>
          <w:szCs w:val="28"/>
        </w:rPr>
        <w:t>,50,51 Федерального закона от 06 октября 2003 года № 131</w:t>
      </w:r>
      <w:r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Pr="004F291A">
        <w:rPr>
          <w:sz w:val="28"/>
          <w:szCs w:val="28"/>
        </w:rPr>
        <w:t xml:space="preserve">решением Собрания депутатов Турковского муниципального района от </w:t>
      </w:r>
      <w:r>
        <w:rPr>
          <w:sz w:val="28"/>
          <w:szCs w:val="28"/>
        </w:rPr>
        <w:t>26 февраля 2025</w:t>
      </w:r>
      <w:r w:rsidRPr="004F291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95/6 </w:t>
      </w:r>
      <w:r w:rsidRPr="004F291A">
        <w:rPr>
          <w:sz w:val="28"/>
          <w:szCs w:val="28"/>
        </w:rPr>
        <w:t>«</w:t>
      </w:r>
      <w:r>
        <w:rPr>
          <w:sz w:val="28"/>
          <w:szCs w:val="28"/>
        </w:rPr>
        <w:t>О передаче муниципального имущества</w:t>
      </w:r>
      <w:r w:rsidRPr="004F291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4F291A">
        <w:rPr>
          <w:sz w:val="28"/>
          <w:szCs w:val="28"/>
        </w:rPr>
        <w:t xml:space="preserve">Уставом Турковского </w:t>
      </w:r>
      <w:r w:rsidR="00320254">
        <w:rPr>
          <w:sz w:val="28"/>
          <w:szCs w:val="28"/>
        </w:rPr>
        <w:t>городского поселения</w:t>
      </w:r>
      <w:r w:rsidRPr="004F291A">
        <w:rPr>
          <w:sz w:val="28"/>
          <w:szCs w:val="28"/>
        </w:rPr>
        <w:t xml:space="preserve">, </w:t>
      </w:r>
      <w:r>
        <w:rPr>
          <w:sz w:val="28"/>
          <w:szCs w:val="28"/>
        </w:rPr>
        <w:t>Совет Турковского муниципального образования РЕШИЛ</w:t>
      </w:r>
      <w:r w:rsidRPr="004F291A">
        <w:rPr>
          <w:sz w:val="28"/>
          <w:szCs w:val="28"/>
        </w:rPr>
        <w:t>:</w:t>
      </w:r>
      <w:proofErr w:type="gramEnd"/>
    </w:p>
    <w:p w:rsidR="00D6147B" w:rsidRPr="00CE0BE8" w:rsidRDefault="00D6147B" w:rsidP="00D614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E0BE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Принять </w:t>
      </w:r>
      <w:r w:rsidRPr="00E9705E">
        <w:rPr>
          <w:sz w:val="28"/>
          <w:szCs w:val="28"/>
        </w:rPr>
        <w:t>муниципально</w:t>
      </w:r>
      <w:r>
        <w:rPr>
          <w:sz w:val="28"/>
          <w:szCs w:val="28"/>
        </w:rPr>
        <w:t>е</w:t>
      </w:r>
      <w:r w:rsidRPr="00E9705E"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>о</w:t>
      </w:r>
      <w:r w:rsidRPr="00E9705E">
        <w:rPr>
          <w:sz w:val="28"/>
          <w:szCs w:val="28"/>
        </w:rPr>
        <w:t xml:space="preserve"> </w:t>
      </w:r>
      <w:r w:rsidRPr="00CE0BE8">
        <w:rPr>
          <w:sz w:val="28"/>
          <w:szCs w:val="28"/>
        </w:rPr>
        <w:t xml:space="preserve">из собственности Турковского муниципального района Саратовской области в собственность Турковского муниципального образования Турковского муниципального района Саратовской области </w:t>
      </w:r>
      <w:r w:rsidRPr="001327CB">
        <w:rPr>
          <w:sz w:val="28"/>
          <w:szCs w:val="28"/>
        </w:rPr>
        <w:t xml:space="preserve">Сооружение (Стадион) </w:t>
      </w:r>
      <w:r>
        <w:rPr>
          <w:sz w:val="28"/>
          <w:szCs w:val="28"/>
        </w:rPr>
        <w:t xml:space="preserve">по адресу: </w:t>
      </w:r>
      <w:r w:rsidRPr="001327CB">
        <w:rPr>
          <w:sz w:val="28"/>
          <w:szCs w:val="28"/>
        </w:rPr>
        <w:t xml:space="preserve">Российская Федерация, Саратовская область, </w:t>
      </w:r>
      <w:proofErr w:type="spellStart"/>
      <w:r>
        <w:rPr>
          <w:sz w:val="28"/>
          <w:szCs w:val="28"/>
        </w:rPr>
        <w:t>Турковский</w:t>
      </w:r>
      <w:proofErr w:type="spellEnd"/>
      <w:r>
        <w:rPr>
          <w:sz w:val="28"/>
          <w:szCs w:val="28"/>
        </w:rPr>
        <w:t xml:space="preserve"> муниципальный район,</w:t>
      </w:r>
      <w:r w:rsidRPr="001327CB">
        <w:rPr>
          <w:sz w:val="28"/>
          <w:szCs w:val="28"/>
        </w:rPr>
        <w:t xml:space="preserve"> городское поселение </w:t>
      </w:r>
      <w:proofErr w:type="spellStart"/>
      <w:r w:rsidRPr="001327CB">
        <w:rPr>
          <w:sz w:val="28"/>
          <w:szCs w:val="28"/>
        </w:rPr>
        <w:t>Турковское</w:t>
      </w:r>
      <w:proofErr w:type="spellEnd"/>
      <w:r w:rsidRPr="001327CB">
        <w:rPr>
          <w:sz w:val="28"/>
          <w:szCs w:val="28"/>
        </w:rPr>
        <w:t xml:space="preserve">,  </w:t>
      </w:r>
      <w:proofErr w:type="spellStart"/>
      <w:r w:rsidRPr="001327CB">
        <w:rPr>
          <w:sz w:val="28"/>
          <w:szCs w:val="28"/>
        </w:rPr>
        <w:t>рп</w:t>
      </w:r>
      <w:proofErr w:type="spellEnd"/>
      <w:r w:rsidRPr="001327CB">
        <w:rPr>
          <w:sz w:val="28"/>
          <w:szCs w:val="28"/>
        </w:rPr>
        <w:t xml:space="preserve"> Турки,  ул. </w:t>
      </w:r>
      <w:proofErr w:type="spellStart"/>
      <w:r w:rsidRPr="001327CB">
        <w:rPr>
          <w:sz w:val="28"/>
          <w:szCs w:val="28"/>
        </w:rPr>
        <w:t>Ульяны</w:t>
      </w:r>
      <w:proofErr w:type="spellEnd"/>
      <w:r w:rsidRPr="001327CB">
        <w:rPr>
          <w:sz w:val="28"/>
          <w:szCs w:val="28"/>
        </w:rPr>
        <w:t xml:space="preserve"> Громовой, сооружение 1Б</w:t>
      </w:r>
      <w:r w:rsidRPr="00E201FD">
        <w:rPr>
          <w:sz w:val="28"/>
          <w:szCs w:val="28"/>
        </w:rPr>
        <w:t>, балансовой стои</w:t>
      </w:r>
      <w:r>
        <w:rPr>
          <w:sz w:val="28"/>
          <w:szCs w:val="28"/>
        </w:rPr>
        <w:t xml:space="preserve">мостью </w:t>
      </w:r>
      <w:r w:rsidRPr="001327CB">
        <w:rPr>
          <w:sz w:val="28"/>
          <w:szCs w:val="28"/>
        </w:rPr>
        <w:t>151</w:t>
      </w:r>
      <w:r>
        <w:rPr>
          <w:sz w:val="28"/>
          <w:szCs w:val="28"/>
        </w:rPr>
        <w:t xml:space="preserve"> </w:t>
      </w:r>
      <w:r w:rsidRPr="001327CB">
        <w:rPr>
          <w:sz w:val="28"/>
          <w:szCs w:val="28"/>
        </w:rPr>
        <w:t>292</w:t>
      </w:r>
      <w:r>
        <w:rPr>
          <w:sz w:val="28"/>
          <w:szCs w:val="28"/>
        </w:rPr>
        <w:t xml:space="preserve"> (сто пятьдесят одна тысяча двести девяносто два) рубля 0</w:t>
      </w:r>
      <w:r w:rsidRPr="00D22619">
        <w:rPr>
          <w:sz w:val="28"/>
          <w:szCs w:val="28"/>
        </w:rPr>
        <w:t>0</w:t>
      </w:r>
      <w:r>
        <w:rPr>
          <w:sz w:val="28"/>
          <w:szCs w:val="28"/>
        </w:rPr>
        <w:t xml:space="preserve"> копеек.</w:t>
      </w:r>
    </w:p>
    <w:p w:rsidR="00D6147B" w:rsidRPr="004E79AD" w:rsidRDefault="00D6147B" w:rsidP="00D614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2. Обнародовать настоящее решение в местах для обнародования.</w:t>
      </w:r>
    </w:p>
    <w:p w:rsidR="00D6147B" w:rsidRPr="004E79AD" w:rsidRDefault="00D6147B" w:rsidP="00D614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3. Настоящее решение вступает в силу со дня его обнародования.</w:t>
      </w:r>
    </w:p>
    <w:p w:rsidR="00D6147B" w:rsidRPr="00937DC1" w:rsidRDefault="00D6147B" w:rsidP="00D6147B">
      <w:pPr>
        <w:pStyle w:val="2"/>
        <w:rPr>
          <w:b/>
          <w:sz w:val="24"/>
          <w:szCs w:val="24"/>
        </w:rPr>
      </w:pPr>
    </w:p>
    <w:p w:rsidR="00D6147B" w:rsidRDefault="00D6147B" w:rsidP="00D6147B">
      <w:pPr>
        <w:pStyle w:val="2"/>
        <w:rPr>
          <w:b/>
          <w:sz w:val="24"/>
          <w:szCs w:val="24"/>
        </w:rPr>
      </w:pPr>
    </w:p>
    <w:p w:rsidR="00D6147B" w:rsidRDefault="00D6147B" w:rsidP="00D6147B">
      <w:pPr>
        <w:pStyle w:val="2"/>
        <w:rPr>
          <w:b/>
          <w:sz w:val="24"/>
          <w:szCs w:val="24"/>
        </w:rPr>
      </w:pPr>
    </w:p>
    <w:p w:rsidR="00D6147B" w:rsidRPr="004E79AD" w:rsidRDefault="00D6147B" w:rsidP="00D6147B">
      <w:pPr>
        <w:jc w:val="both"/>
        <w:rPr>
          <w:b/>
          <w:sz w:val="28"/>
          <w:szCs w:val="28"/>
        </w:rPr>
      </w:pPr>
      <w:r w:rsidRPr="004E79AD">
        <w:rPr>
          <w:b/>
          <w:sz w:val="28"/>
          <w:szCs w:val="28"/>
        </w:rPr>
        <w:t>Глава Турковского</w:t>
      </w:r>
    </w:p>
    <w:p w:rsidR="00D6147B" w:rsidRPr="004E79AD" w:rsidRDefault="00D6147B" w:rsidP="00D6147B">
      <w:pPr>
        <w:tabs>
          <w:tab w:val="left" w:pos="993"/>
        </w:tabs>
        <w:jc w:val="both"/>
        <w:rPr>
          <w:sz w:val="28"/>
          <w:szCs w:val="28"/>
        </w:rPr>
      </w:pPr>
      <w:r w:rsidRPr="004E79AD">
        <w:rPr>
          <w:b/>
          <w:sz w:val="28"/>
          <w:szCs w:val="28"/>
        </w:rPr>
        <w:t xml:space="preserve">муниципального образования     </w:t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  <w:t xml:space="preserve">М.Ю. </w:t>
      </w:r>
      <w:proofErr w:type="spellStart"/>
      <w:r w:rsidRPr="004E79AD">
        <w:rPr>
          <w:b/>
          <w:sz w:val="28"/>
          <w:szCs w:val="28"/>
        </w:rPr>
        <w:t>Атапин</w:t>
      </w:r>
      <w:proofErr w:type="spellEnd"/>
      <w:r w:rsidRPr="004E79AD">
        <w:rPr>
          <w:b/>
          <w:sz w:val="28"/>
          <w:szCs w:val="28"/>
        </w:rPr>
        <w:t xml:space="preserve">                       </w:t>
      </w:r>
    </w:p>
    <w:p w:rsidR="00D6147B" w:rsidRDefault="00D6147B" w:rsidP="00D6147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6147B" w:rsidRDefault="00D6147B" w:rsidP="00D6147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6147B" w:rsidRDefault="00D6147B" w:rsidP="00D6147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7B"/>
    <w:rsid w:val="00280B1F"/>
    <w:rsid w:val="00283640"/>
    <w:rsid w:val="00320254"/>
    <w:rsid w:val="003A6C46"/>
    <w:rsid w:val="004E2450"/>
    <w:rsid w:val="006C480A"/>
    <w:rsid w:val="008E151F"/>
    <w:rsid w:val="009E3562"/>
    <w:rsid w:val="00AC48FD"/>
    <w:rsid w:val="00B16F38"/>
    <w:rsid w:val="00B6737B"/>
    <w:rsid w:val="00BA232B"/>
    <w:rsid w:val="00C50B71"/>
    <w:rsid w:val="00CF0270"/>
    <w:rsid w:val="00D6147B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47B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D61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4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47B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D61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4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2025-03-24T09:56:00Z</cp:lastPrinted>
  <dcterms:created xsi:type="dcterms:W3CDTF">2025-03-18T11:08:00Z</dcterms:created>
  <dcterms:modified xsi:type="dcterms:W3CDTF">2025-03-24T11:44:00Z</dcterms:modified>
</cp:coreProperties>
</file>