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18E" w:rsidRDefault="00F06E4B" w:rsidP="00C4318E">
      <w:pPr>
        <w:pStyle w:val="a3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18E">
        <w:rPr>
          <w:rFonts w:ascii="Times New Roman" w:hAnsi="Times New Roman" w:cs="Times New Roman"/>
          <w:sz w:val="28"/>
          <w:szCs w:val="28"/>
        </w:rPr>
        <w:t>ПРОЕКТ</w:t>
      </w:r>
    </w:p>
    <w:p w:rsidR="00C4318E" w:rsidRDefault="00C4318E" w:rsidP="00F06E4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318E" w:rsidRDefault="00C4318E" w:rsidP="00F06E4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9F3" w:rsidRP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9F3">
        <w:rPr>
          <w:rFonts w:ascii="Times New Roman" w:hAnsi="Times New Roman" w:cs="Times New Roman"/>
          <w:b/>
          <w:sz w:val="28"/>
          <w:szCs w:val="28"/>
        </w:rPr>
        <w:t>ПРАВИЛА БЛАГОУСТРОЙСТВА</w:t>
      </w:r>
    </w:p>
    <w:p w:rsidR="00C129F3" w:rsidRP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9F3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ТУРКОВСКОГО </w:t>
      </w:r>
      <w:r w:rsidRPr="00C129F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</w:t>
      </w:r>
    </w:p>
    <w:p w:rsid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9F3" w:rsidRP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29F3"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:rsidR="00C129F3" w:rsidRPr="00C129F3" w:rsidRDefault="00C129F3" w:rsidP="00C129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9F3" w:rsidRP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1.1. Настоящие Правила благоустройства территории </w:t>
      </w:r>
      <w:r w:rsidR="00C129F3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C129F3" w:rsidRPr="00C129F3">
        <w:rPr>
          <w:rFonts w:ascii="Times New Roman" w:hAnsi="Times New Roman" w:cs="Times New Roman"/>
          <w:sz w:val="28"/>
          <w:szCs w:val="28"/>
        </w:rPr>
        <w:t>муниципального</w:t>
      </w:r>
      <w:r w:rsidR="00C129F3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129F3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129F3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Саратовской области (далее - Правила) разработаны на основе</w:t>
      </w:r>
      <w:r w:rsidR="00C129F3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законодательства Российской Федерации, Устава </w:t>
      </w:r>
      <w:r w:rsidR="001861D4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1861D4" w:rsidRPr="00C129F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861D4">
        <w:rPr>
          <w:rFonts w:ascii="Times New Roman" w:hAnsi="Times New Roman" w:cs="Times New Roman"/>
          <w:sz w:val="28"/>
          <w:szCs w:val="28"/>
        </w:rPr>
        <w:t xml:space="preserve">образования Турковского муниципального </w:t>
      </w:r>
      <w:r w:rsidR="001861D4" w:rsidRPr="00C129F3">
        <w:rPr>
          <w:rFonts w:ascii="Times New Roman" w:hAnsi="Times New Roman" w:cs="Times New Roman"/>
          <w:sz w:val="28"/>
          <w:szCs w:val="28"/>
        </w:rPr>
        <w:t>района</w:t>
      </w:r>
      <w:r w:rsidR="001861D4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Саратовской области (далее – </w:t>
      </w:r>
      <w:r>
        <w:rPr>
          <w:rFonts w:ascii="Times New Roman" w:hAnsi="Times New Roman" w:cs="Times New Roman"/>
          <w:sz w:val="28"/>
          <w:szCs w:val="28"/>
        </w:rPr>
        <w:t>Турковское муниципальное образование</w:t>
      </w:r>
      <w:r w:rsidR="00C129F3" w:rsidRPr="00C129F3">
        <w:rPr>
          <w:rFonts w:ascii="Times New Roman" w:hAnsi="Times New Roman" w:cs="Times New Roman"/>
          <w:sz w:val="28"/>
          <w:szCs w:val="28"/>
        </w:rPr>
        <w:t>) и иных нормативных</w:t>
      </w:r>
      <w:r w:rsidR="001861D4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правовых актов, утвержденных органами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C129F3" w:rsidRPr="00C129F3">
        <w:rPr>
          <w:rFonts w:ascii="Times New Roman" w:hAnsi="Times New Roman" w:cs="Times New Roman"/>
          <w:sz w:val="28"/>
          <w:szCs w:val="28"/>
        </w:rPr>
        <w:t>.</w:t>
      </w:r>
    </w:p>
    <w:p w:rsidR="00C129F3" w:rsidRP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C129F3" w:rsidRPr="00C129F3">
        <w:rPr>
          <w:rFonts w:ascii="Times New Roman" w:hAnsi="Times New Roman" w:cs="Times New Roman"/>
          <w:sz w:val="28"/>
          <w:szCs w:val="28"/>
        </w:rPr>
        <w:t>Правила устанавливают единые и обязательные к исполнению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требования в сфере благоустройства, к обеспечению доступности городской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среды, определяют порядок уборки и содержания территорий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129F3" w:rsidRPr="00C129F3">
        <w:rPr>
          <w:rFonts w:ascii="Times New Roman" w:hAnsi="Times New Roman" w:cs="Times New Roman"/>
          <w:sz w:val="28"/>
          <w:szCs w:val="28"/>
        </w:rPr>
        <w:t>объектов благоустройства, перечень работ по благоустройству, их</w:t>
      </w:r>
      <w:proofErr w:type="gramEnd"/>
    </w:p>
    <w:p w:rsidR="0030641D" w:rsidRDefault="00C129F3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129F3">
        <w:rPr>
          <w:rFonts w:ascii="Times New Roman" w:hAnsi="Times New Roman" w:cs="Times New Roman"/>
          <w:sz w:val="28"/>
          <w:szCs w:val="28"/>
        </w:rPr>
        <w:t>периодичность, порядок участия собственников зданий (помещений в них) и</w:t>
      </w:r>
      <w:r w:rsidR="0030641D">
        <w:rPr>
          <w:rFonts w:ascii="Times New Roman" w:hAnsi="Times New Roman" w:cs="Times New Roman"/>
          <w:sz w:val="28"/>
          <w:szCs w:val="28"/>
        </w:rPr>
        <w:t xml:space="preserve"> </w:t>
      </w:r>
      <w:r w:rsidRPr="00C129F3">
        <w:rPr>
          <w:rFonts w:ascii="Times New Roman" w:hAnsi="Times New Roman" w:cs="Times New Roman"/>
          <w:sz w:val="28"/>
          <w:szCs w:val="28"/>
        </w:rPr>
        <w:t>сооружений в благоустройстве прилегающих территорий.</w:t>
      </w:r>
    </w:p>
    <w:p w:rsid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29F3" w:rsidRPr="00C129F3">
        <w:rPr>
          <w:rFonts w:ascii="Times New Roman" w:hAnsi="Times New Roman" w:cs="Times New Roman"/>
          <w:sz w:val="28"/>
          <w:szCs w:val="28"/>
        </w:rPr>
        <w:t>1.3. Вопросы организации благоустройства, не урегулированные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настоящими Правилами, определяются в соответствии с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законодательством и нормативно-техническими документами.</w:t>
      </w:r>
    </w:p>
    <w:p w:rsidR="0030641D" w:rsidRP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29F3" w:rsidRDefault="00C129F3" w:rsidP="00306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41D">
        <w:rPr>
          <w:rFonts w:ascii="Times New Roman" w:hAnsi="Times New Roman" w:cs="Times New Roman"/>
          <w:b/>
          <w:sz w:val="28"/>
          <w:szCs w:val="28"/>
        </w:rPr>
        <w:t>Раздел 2. ОСНОВНЫЕ ПОНЯТИЯ</w:t>
      </w:r>
    </w:p>
    <w:p w:rsidR="0030641D" w:rsidRPr="0030641D" w:rsidRDefault="0030641D" w:rsidP="003064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9F3" w:rsidRP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29F3" w:rsidRPr="00C129F3">
        <w:rPr>
          <w:rFonts w:ascii="Times New Roman" w:hAnsi="Times New Roman" w:cs="Times New Roman"/>
          <w:sz w:val="28"/>
          <w:szCs w:val="28"/>
        </w:rPr>
        <w:t>2.1. В настоящих Правилах применяются следующие термины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соответствующими определениями:</w:t>
      </w:r>
    </w:p>
    <w:p w:rsidR="00C129F3" w:rsidRPr="00C129F3" w:rsidRDefault="0030641D" w:rsidP="00C129F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="00C129F3" w:rsidRPr="0030641D">
        <w:rPr>
          <w:rFonts w:ascii="Times New Roman" w:hAnsi="Times New Roman" w:cs="Times New Roman"/>
          <w:b/>
          <w:sz w:val="28"/>
          <w:szCs w:val="28"/>
        </w:rPr>
        <w:t>Благоустройство территории</w:t>
      </w:r>
      <w:r w:rsidR="00C129F3" w:rsidRPr="00C129F3">
        <w:rPr>
          <w:rFonts w:ascii="Times New Roman" w:hAnsi="Times New Roman" w:cs="Times New Roman"/>
          <w:sz w:val="28"/>
          <w:szCs w:val="28"/>
        </w:rPr>
        <w:t xml:space="preserve"> – комплекс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содержанию территории, а также по проектированию и размещению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объектов благоустройства, направленное на обеспечение и повышение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комфортности условий проживания граждан, по поддержанию и улучшению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санитарного и эстетического состояния территории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образования, по содержанию территорий и расположенных на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территориях объектов, в том числе территорий общего пользования,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земельных участков, зданий, строений, сооружений, прилегающих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C129F3">
        <w:rPr>
          <w:rFonts w:ascii="Times New Roman" w:hAnsi="Times New Roman" w:cs="Times New Roman"/>
          <w:sz w:val="28"/>
          <w:szCs w:val="28"/>
        </w:rPr>
        <w:t>территорий.</w:t>
      </w:r>
      <w:proofErr w:type="gramEnd"/>
    </w:p>
    <w:p w:rsidR="0030641D" w:rsidRDefault="0030641D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C129F3" w:rsidRPr="0030641D">
        <w:rPr>
          <w:rFonts w:ascii="Times New Roman" w:hAnsi="Times New Roman" w:cs="Times New Roman"/>
          <w:sz w:val="28"/>
          <w:szCs w:val="28"/>
        </w:rPr>
        <w:t xml:space="preserve">2.1.2. </w:t>
      </w:r>
      <w:r w:rsidR="00C129F3" w:rsidRPr="0030641D">
        <w:rPr>
          <w:rFonts w:ascii="Times New Roman" w:hAnsi="Times New Roman" w:cs="Times New Roman"/>
          <w:b/>
          <w:sz w:val="28"/>
          <w:szCs w:val="28"/>
        </w:rPr>
        <w:t>Прилегающая территория</w:t>
      </w:r>
      <w:r w:rsidR="00C129F3" w:rsidRPr="0030641D">
        <w:rPr>
          <w:rFonts w:ascii="Times New Roman" w:hAnsi="Times New Roman" w:cs="Times New Roman"/>
          <w:sz w:val="28"/>
          <w:szCs w:val="28"/>
        </w:rPr>
        <w:t xml:space="preserve"> - территория общего пользования,</w:t>
      </w:r>
      <w:r w:rsidRPr="0030641D">
        <w:rPr>
          <w:rFonts w:ascii="Times New Roman" w:hAnsi="Times New Roman" w:cs="Times New Roman"/>
          <w:sz w:val="28"/>
          <w:szCs w:val="28"/>
        </w:rPr>
        <w:t xml:space="preserve">  к</w:t>
      </w:r>
      <w:r w:rsidR="00C129F3" w:rsidRPr="0030641D">
        <w:rPr>
          <w:rFonts w:ascii="Times New Roman" w:hAnsi="Times New Roman" w:cs="Times New Roman"/>
          <w:sz w:val="28"/>
          <w:szCs w:val="28"/>
        </w:rPr>
        <w:t>оторая прилегает к зданию, строению, сооружению, земельному участку в</w:t>
      </w:r>
      <w:r w:rsidRPr="0030641D">
        <w:rPr>
          <w:rFonts w:ascii="Times New Roman" w:hAnsi="Times New Roman" w:cs="Times New Roman"/>
          <w:sz w:val="28"/>
          <w:szCs w:val="28"/>
        </w:rPr>
        <w:t xml:space="preserve"> </w:t>
      </w:r>
      <w:r w:rsidR="00C129F3" w:rsidRPr="0030641D">
        <w:rPr>
          <w:rFonts w:ascii="Times New Roman" w:hAnsi="Times New Roman" w:cs="Times New Roman"/>
          <w:sz w:val="28"/>
          <w:szCs w:val="28"/>
        </w:rPr>
        <w:t xml:space="preserve">случае, если такой земельный участок образован, и </w:t>
      </w:r>
      <w:proofErr w:type="gramStart"/>
      <w:r w:rsidR="00C129F3" w:rsidRPr="0030641D">
        <w:rPr>
          <w:rFonts w:ascii="Times New Roman" w:hAnsi="Times New Roman" w:cs="Times New Roman"/>
          <w:sz w:val="28"/>
          <w:szCs w:val="28"/>
        </w:rPr>
        <w:t>границы</w:t>
      </w:r>
      <w:proofErr w:type="gramEnd"/>
      <w:r w:rsidR="00C129F3" w:rsidRPr="0030641D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Pr="0030641D"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lastRenderedPageBreak/>
        <w:t>определены правилами благоустройства территории муниципального образования в  соответствии с порядком, установленным законом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00083B" w:rsidRPr="0000083B" w:rsidRDefault="0000083B" w:rsidP="0000083B">
      <w:pPr>
        <w:pStyle w:val="a3"/>
        <w:ind w:left="142" w:right="281" w:firstLine="567"/>
        <w:jc w:val="both"/>
        <w:rPr>
          <w:rFonts w:ascii="Times New Roman" w:hAnsi="Times New Roman"/>
          <w:sz w:val="28"/>
          <w:szCs w:val="28"/>
        </w:rPr>
      </w:pPr>
      <w:r w:rsidRPr="0000083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1.3</w:t>
      </w:r>
      <w:r w:rsidRPr="0000083B">
        <w:rPr>
          <w:rFonts w:ascii="Times New Roman" w:hAnsi="Times New Roman"/>
          <w:sz w:val="28"/>
          <w:szCs w:val="28"/>
        </w:rPr>
        <w:t>.</w:t>
      </w:r>
      <w:r w:rsidRPr="0000083B">
        <w:rPr>
          <w:rFonts w:ascii="Times New Roman" w:hAnsi="Times New Roman"/>
          <w:b/>
          <w:sz w:val="28"/>
          <w:szCs w:val="28"/>
        </w:rPr>
        <w:t xml:space="preserve"> Территория общего пользования </w:t>
      </w:r>
      <w:r w:rsidRPr="0000083B">
        <w:rPr>
          <w:rFonts w:ascii="Times New Roman" w:hAnsi="Times New Roman"/>
          <w:sz w:val="28"/>
          <w:szCs w:val="28"/>
        </w:rPr>
        <w:t xml:space="preserve">- территории Турковского муниципального образования, которыми беспрепятственно пользуется неограниченный </w:t>
      </w:r>
      <w:r w:rsidRPr="0000083B">
        <w:rPr>
          <w:rFonts w:ascii="Times New Roman" w:hAnsi="Times New Roman"/>
          <w:spacing w:val="-3"/>
          <w:sz w:val="28"/>
          <w:szCs w:val="28"/>
        </w:rPr>
        <w:t>круг</w:t>
      </w:r>
      <w:r w:rsidRPr="0000083B">
        <w:rPr>
          <w:rFonts w:ascii="Times New Roman" w:hAnsi="Times New Roman"/>
          <w:spacing w:val="5"/>
          <w:sz w:val="28"/>
          <w:szCs w:val="28"/>
        </w:rPr>
        <w:t xml:space="preserve"> </w:t>
      </w:r>
      <w:r w:rsidRPr="0000083B">
        <w:rPr>
          <w:rFonts w:ascii="Times New Roman" w:hAnsi="Times New Roman"/>
          <w:sz w:val="28"/>
          <w:szCs w:val="28"/>
        </w:rPr>
        <w:t>лиц.</w:t>
      </w:r>
    </w:p>
    <w:p w:rsidR="0000083B" w:rsidRPr="0000083B" w:rsidRDefault="0000083B" w:rsidP="000008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0083B">
        <w:rPr>
          <w:rFonts w:ascii="Times New Roman" w:hAnsi="Times New Roman"/>
          <w:color w:val="100B00"/>
          <w:sz w:val="28"/>
          <w:szCs w:val="28"/>
        </w:rPr>
        <w:t>2.</w:t>
      </w:r>
      <w:r>
        <w:rPr>
          <w:rFonts w:ascii="Times New Roman" w:hAnsi="Times New Roman"/>
          <w:color w:val="100B00"/>
          <w:sz w:val="28"/>
          <w:szCs w:val="28"/>
        </w:rPr>
        <w:t>1.4</w:t>
      </w:r>
      <w:r w:rsidRPr="0000083B">
        <w:rPr>
          <w:rFonts w:ascii="Times New Roman" w:hAnsi="Times New Roman"/>
          <w:color w:val="100B00"/>
          <w:sz w:val="28"/>
          <w:szCs w:val="28"/>
        </w:rPr>
        <w:t xml:space="preserve">. </w:t>
      </w:r>
      <w:r w:rsidRPr="0000083B">
        <w:rPr>
          <w:rFonts w:ascii="Times New Roman" w:hAnsi="Times New Roman"/>
          <w:b/>
          <w:color w:val="100B00"/>
          <w:sz w:val="28"/>
          <w:szCs w:val="28"/>
        </w:rPr>
        <w:t>В</w:t>
      </w:r>
      <w:r w:rsidRPr="0000083B">
        <w:rPr>
          <w:rFonts w:ascii="Times New Roman" w:hAnsi="Times New Roman"/>
          <w:b/>
          <w:sz w:val="28"/>
          <w:szCs w:val="28"/>
        </w:rPr>
        <w:t>нутренняя часть границ прилегающей территории</w:t>
      </w:r>
      <w:r w:rsidRPr="0000083B">
        <w:rPr>
          <w:rFonts w:ascii="Times New Roman" w:hAnsi="Times New Roman"/>
          <w:sz w:val="28"/>
          <w:szCs w:val="28"/>
        </w:rPr>
        <w:t xml:space="preserve"> – </w:t>
      </w:r>
      <w:r w:rsidRPr="0000083B">
        <w:rPr>
          <w:rFonts w:ascii="Times New Roman" w:hAnsi="Times New Roman"/>
          <w:bCs/>
          <w:sz w:val="28"/>
          <w:szCs w:val="28"/>
        </w:rPr>
        <w:t>часть границ прилегающей территории, непосредственно примыкающая к границе здания, строения, сооружения, земельного участка, в отношении которого установлены границы прилегающей территории, являющаяся их общей границей;</w:t>
      </w:r>
    </w:p>
    <w:p w:rsidR="0000083B" w:rsidRPr="0000083B" w:rsidRDefault="0000083B" w:rsidP="000008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83B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sz w:val="28"/>
          <w:szCs w:val="28"/>
        </w:rPr>
        <w:t>1.5</w:t>
      </w:r>
      <w:r w:rsidRPr="0000083B">
        <w:rPr>
          <w:rFonts w:ascii="Times New Roman" w:hAnsi="Times New Roman"/>
          <w:bCs/>
          <w:sz w:val="28"/>
          <w:szCs w:val="28"/>
        </w:rPr>
        <w:t xml:space="preserve">. </w:t>
      </w:r>
      <w:r w:rsidRPr="0000083B">
        <w:rPr>
          <w:rFonts w:ascii="Times New Roman" w:hAnsi="Times New Roman"/>
          <w:b/>
          <w:bCs/>
          <w:sz w:val="28"/>
          <w:szCs w:val="28"/>
        </w:rPr>
        <w:t>В</w:t>
      </w:r>
      <w:r w:rsidRPr="0000083B">
        <w:rPr>
          <w:rFonts w:ascii="Times New Roman" w:hAnsi="Times New Roman"/>
          <w:b/>
          <w:sz w:val="28"/>
          <w:szCs w:val="28"/>
        </w:rPr>
        <w:t>нешняя часть границ прилегающей территории</w:t>
      </w:r>
      <w:r w:rsidRPr="0000083B">
        <w:rPr>
          <w:rFonts w:ascii="Times New Roman" w:hAnsi="Times New Roman"/>
          <w:sz w:val="28"/>
          <w:szCs w:val="28"/>
        </w:rPr>
        <w:t xml:space="preserve"> – </w:t>
      </w:r>
      <w:r w:rsidRPr="0000083B">
        <w:rPr>
          <w:rFonts w:ascii="Times New Roman" w:hAnsi="Times New Roman"/>
          <w:bCs/>
          <w:sz w:val="28"/>
          <w:szCs w:val="28"/>
        </w:rPr>
        <w:t>часть границ прилегающей территории, не примыкающая непосредственно к зданию, строению, сооружению, земельному участку, в отношении которого установлены границы прилегающей территории, не являющаяся их общей границей.</w:t>
      </w:r>
    </w:p>
    <w:p w:rsidR="0030641D" w:rsidRPr="0030641D" w:rsidRDefault="0030641D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30641D">
        <w:rPr>
          <w:rFonts w:ascii="Times New Roman" w:hAnsi="Times New Roman" w:cs="Times New Roman"/>
          <w:sz w:val="28"/>
          <w:szCs w:val="28"/>
        </w:rPr>
        <w:t>2.1.</w:t>
      </w:r>
      <w:r w:rsidR="0000083B">
        <w:rPr>
          <w:rFonts w:ascii="Times New Roman" w:hAnsi="Times New Roman" w:cs="Times New Roman"/>
          <w:sz w:val="28"/>
          <w:szCs w:val="28"/>
        </w:rPr>
        <w:t>6</w:t>
      </w:r>
      <w:r w:rsidRPr="003064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0641D">
        <w:rPr>
          <w:rFonts w:ascii="Times New Roman" w:hAnsi="Times New Roman" w:cs="Times New Roman"/>
          <w:b/>
          <w:sz w:val="28"/>
          <w:szCs w:val="28"/>
        </w:rPr>
        <w:t>Элементы благоустройства</w:t>
      </w:r>
      <w:r w:rsidRPr="0030641D">
        <w:rPr>
          <w:rFonts w:ascii="Times New Roman" w:hAnsi="Times New Roman" w:cs="Times New Roman"/>
          <w:sz w:val="28"/>
          <w:szCs w:val="28"/>
        </w:rPr>
        <w:t xml:space="preserve"> - декоративные, технические,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планировочные, конструктивные устройства, элементы озеленения,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различные виды оборудования и оформления, в том числе фасадов зданий,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строений, сооружений, малые архитектурные формы, некапитальные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нестационарные строения и сооружения, информационные щиты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41D">
        <w:rPr>
          <w:rFonts w:ascii="Times New Roman" w:hAnsi="Times New Roman" w:cs="Times New Roman"/>
          <w:sz w:val="28"/>
          <w:szCs w:val="28"/>
        </w:rPr>
        <w:t>указатели, применяемые как составные части благоустройства территории.</w:t>
      </w:r>
      <w:proofErr w:type="gramEnd"/>
    </w:p>
    <w:p w:rsidR="0030641D" w:rsidRPr="0030641D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7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Объекты благоустройства </w:t>
      </w:r>
      <w:r w:rsidR="0030641D" w:rsidRPr="0030641D">
        <w:rPr>
          <w:rFonts w:ascii="Times New Roman" w:hAnsi="Times New Roman" w:cs="Times New Roman"/>
          <w:sz w:val="28"/>
          <w:szCs w:val="28"/>
        </w:rPr>
        <w:t>- любые территории города,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которых осуществляется деятельность по благоустройству: площадки, дворы,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кварталы, функционально-планировочные образования, территории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город в целом, а также территории, выделяемые по принципу единой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градостроительной регламентации (охранные зоны) или визуальн</w:t>
      </w:r>
      <w:proofErr w:type="gramStart"/>
      <w:r w:rsidR="0030641D" w:rsidRPr="0030641D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пространственного восприятия (площадь с застройкой, улица с прилегающей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территорией и застройкой), другие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641D" w:rsidRPr="0030641D">
        <w:rPr>
          <w:rFonts w:ascii="Times New Roman" w:hAnsi="Times New Roman" w:cs="Times New Roman"/>
          <w:sz w:val="28"/>
          <w:szCs w:val="28"/>
        </w:rPr>
        <w:t>.</w:t>
      </w:r>
    </w:p>
    <w:p w:rsidR="0030641D" w:rsidRPr="0030641D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8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Общественные пространства </w:t>
      </w:r>
      <w:r w:rsidR="0030641D" w:rsidRPr="0030641D">
        <w:rPr>
          <w:rFonts w:ascii="Times New Roman" w:hAnsi="Times New Roman" w:cs="Times New Roman"/>
          <w:sz w:val="28"/>
          <w:szCs w:val="28"/>
        </w:rPr>
        <w:t>- свободные от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территории общего пользования, в том числе пешеходные зоны, площади,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улицы, скверы, бульвары, а также наземные, подземные, надземные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зданий и сооружений (галереи, пассажи, атриумы и другие), специально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предназначенные для использования неограниченным кругом лиц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досуга, проведения массовых мероприятий, организации пешеходных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потоков</w:t>
      </w:r>
      <w:proofErr w:type="gramEnd"/>
      <w:r w:rsidR="0030641D" w:rsidRPr="0030641D">
        <w:rPr>
          <w:rFonts w:ascii="Times New Roman" w:hAnsi="Times New Roman" w:cs="Times New Roman"/>
          <w:sz w:val="28"/>
          <w:szCs w:val="28"/>
        </w:rPr>
        <w:t xml:space="preserve"> на территориях массового посещения общественного, делового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назначения, объектов пассажирского транспорта.</w:t>
      </w:r>
    </w:p>
    <w:p w:rsidR="0030641D" w:rsidRPr="0030641D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9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Придомовая территория </w:t>
      </w:r>
      <w:r w:rsidR="0030641D" w:rsidRPr="0030641D">
        <w:rPr>
          <w:rFonts w:ascii="Times New Roman" w:hAnsi="Times New Roman" w:cs="Times New Roman"/>
          <w:sz w:val="28"/>
          <w:szCs w:val="28"/>
        </w:rPr>
        <w:t>– территория, внесенная в технический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паспорт жилого дома (здания, строения) и (или) отведенная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порядке под жилой дом (здание, строение), и связанные с ним хозяйственные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и технические сооружения. Придомовая территория домов (зданий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строений) включает в себя: территорию под домом (зданием, строением);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проезды и тротуары; озелененные территории; игровые площадки для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площадку для отдыха; спортивные площадки; площадки для временной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стоянки транспортных средств; площадки для хозяйственных целей;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площадки, </w:t>
      </w:r>
      <w:r w:rsidR="0030641D" w:rsidRPr="0030641D">
        <w:rPr>
          <w:rFonts w:ascii="Times New Roman" w:hAnsi="Times New Roman" w:cs="Times New Roman"/>
          <w:sz w:val="28"/>
          <w:szCs w:val="28"/>
        </w:rPr>
        <w:lastRenderedPageBreak/>
        <w:t>оборудованные для сбора твердых бытовых отходов;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территории, связанные с содержанием и эксплуатацией жилого дома (здания,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строения).</w:t>
      </w:r>
    </w:p>
    <w:p w:rsidR="0030641D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Вертикальное озеленение </w:t>
      </w:r>
      <w:r w:rsidR="0030641D" w:rsidRPr="0030641D">
        <w:rPr>
          <w:rFonts w:ascii="Times New Roman" w:hAnsi="Times New Roman" w:cs="Times New Roman"/>
          <w:sz w:val="28"/>
          <w:szCs w:val="28"/>
        </w:rPr>
        <w:t>- использование фасадных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поверхностей зданий и сооружений, включая балконы, лоджии, галереи,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подпорные стенки и т.п., для размещения на них стационарных и мобильных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зеленых насаждений.</w:t>
      </w:r>
    </w:p>
    <w:p w:rsidR="0030641D" w:rsidRPr="0030641D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Пешеходные зоны 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- участки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30641D" w:rsidRPr="0030641D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которых осуществляется движение населения в прогулочных и культурно-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бытовых целях, в целях транзитного передвижения.</w:t>
      </w:r>
    </w:p>
    <w:p w:rsidR="00C129F3" w:rsidRDefault="0000083B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641D" w:rsidRPr="0030641D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0641D" w:rsidRPr="0030641D">
        <w:rPr>
          <w:rFonts w:ascii="Times New Roman" w:hAnsi="Times New Roman" w:cs="Times New Roman"/>
          <w:sz w:val="28"/>
          <w:szCs w:val="28"/>
        </w:rPr>
        <w:t xml:space="preserve">. </w:t>
      </w:r>
      <w:r w:rsidR="0030641D" w:rsidRPr="0030641D">
        <w:rPr>
          <w:rFonts w:ascii="Times New Roman" w:hAnsi="Times New Roman" w:cs="Times New Roman"/>
          <w:b/>
          <w:bCs/>
          <w:sz w:val="28"/>
          <w:szCs w:val="28"/>
        </w:rPr>
        <w:t xml:space="preserve">Тактильное покрытие </w:t>
      </w:r>
      <w:r w:rsidR="0030641D" w:rsidRPr="0030641D">
        <w:rPr>
          <w:rFonts w:ascii="Times New Roman" w:hAnsi="Times New Roman" w:cs="Times New Roman"/>
          <w:sz w:val="28"/>
          <w:szCs w:val="28"/>
        </w:rPr>
        <w:t>- покрытие с ощутимым изменением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641D" w:rsidRPr="0030641D">
        <w:rPr>
          <w:rFonts w:ascii="Times New Roman" w:hAnsi="Times New Roman" w:cs="Times New Roman"/>
          <w:sz w:val="28"/>
          <w:szCs w:val="28"/>
        </w:rPr>
        <w:t>фактуры поверхностного слоя.</w:t>
      </w:r>
    </w:p>
    <w:p w:rsidR="00FB7F16" w:rsidRDefault="00FB7F16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F16" w:rsidRDefault="00FB7F16" w:rsidP="0030641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7F16" w:rsidRDefault="00FB7F16" w:rsidP="00F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F16">
        <w:rPr>
          <w:rFonts w:ascii="Times New Roman" w:hAnsi="Times New Roman" w:cs="Times New Roman"/>
          <w:b/>
          <w:sz w:val="28"/>
          <w:szCs w:val="28"/>
        </w:rPr>
        <w:t>Раздел 3. ЭЛЕМЕНТЫ БЛАГОУСТРОЙСТВА ТЕРРИТОРИИ</w:t>
      </w:r>
    </w:p>
    <w:p w:rsidR="00FB7F16" w:rsidRPr="00FB7F16" w:rsidRDefault="00FB7F16" w:rsidP="00FB7F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b/>
          <w:sz w:val="28"/>
          <w:szCs w:val="28"/>
        </w:rPr>
        <w:t>3.1. Элементы инженерной подготовки и защиты территории</w:t>
      </w: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>3.1.1. Элементы инженерной подготовки и защиты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обеспечивают безопасность и удобство пользования территорией, ее защиту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от неблагоприятных явлений природного и техногенного воздействия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 новым строительством или реконструкцией. Проектирование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инженерной подготовки и защиты территории производится в составе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мероприятий по организации рельефа и стока поверхностных вод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соответствии с положениями СНиП 2.07.01-89*, СНиП 2.04.03-85, 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2.1.5.980-00, СНиП 2.06.15-85, СНиП 3.02.01-87.</w:t>
      </w: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>3.1.2. Задачи организации рельефа при проектировании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благоустройства определяются в зависимости от функционального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назначения территории и целей ее преобразования и реконструкции.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Организацию рельефа реконструируемой территории, как правило,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ориентировать на максимальное сохранение рельефа, почвенного покрова,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имеющихся зеленых насаждений, условий существующего поверхностного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водоотвода, использование вытесняемых грунтов на площадке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строительства.</w:t>
      </w: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>3.1.3. При террасировании рельефа следует проектировать подпорные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стенки и откосы. Максимально допустимые величины углов откосов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устанавливаются в зависимости от видов грунтов.</w:t>
      </w: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 xml:space="preserve">3.1.4. Следует проводить укрепление откосов. </w:t>
      </w:r>
      <w:proofErr w:type="gramStart"/>
      <w:r w:rsidRPr="00FB7F16">
        <w:rPr>
          <w:rFonts w:ascii="Times New Roman" w:hAnsi="Times New Roman" w:cs="Times New Roman"/>
          <w:sz w:val="28"/>
          <w:szCs w:val="28"/>
        </w:rPr>
        <w:t>Выбор материала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 xml:space="preserve">технологии укрепления зависят от местоположения откоса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B7F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предполагаемого уровня механических нагрузок на склон, крутизны склона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формируемой среды.</w:t>
      </w:r>
      <w:proofErr w:type="gramEnd"/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 xml:space="preserve">3.1.4.1.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B7F16">
        <w:rPr>
          <w:rFonts w:ascii="Times New Roman" w:hAnsi="Times New Roman" w:cs="Times New Roman"/>
          <w:sz w:val="28"/>
          <w:szCs w:val="28"/>
        </w:rPr>
        <w:t xml:space="preserve"> застройке укрепление откосов открытых русел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следует вести с использованием материалов и приемов, предотвращающих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неорганизованное попадание поверхностного стока в водоем и разрушение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берегов в условиях высокого уровня механических нагрузок.</w:t>
      </w:r>
    </w:p>
    <w:p w:rsidR="00C129F3" w:rsidRDefault="00FB7F16" w:rsidP="00FB7F16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>3.1.5. Подпорные стенки должны проектироваться с учетом разницы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высот сопрягаемых террас. Перепад рельефа менее 0,4 м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lastRenderedPageBreak/>
        <w:t xml:space="preserve">бортовым камнем или выкладкой естественного камня. </w:t>
      </w:r>
      <w:proofErr w:type="gramStart"/>
      <w:r w:rsidRPr="00FB7F16">
        <w:rPr>
          <w:rFonts w:ascii="Times New Roman" w:hAnsi="Times New Roman" w:cs="Times New Roman"/>
          <w:sz w:val="28"/>
          <w:szCs w:val="28"/>
        </w:rPr>
        <w:t>При перепадах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рельефа более 0,4 м подпорные стенки проектируются как инженерное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сооружение, обеспечивая устойчивость верхней террасы гравитационными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(монолитные, из массивной кладки) или свайными (тонкие анкерные,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свайные ростверки) видами подпорных стенок</w:t>
      </w:r>
      <w:r>
        <w:rPr>
          <w:rFonts w:ascii="Times New Roman" w:hAnsi="Times New Roman"/>
        </w:rPr>
        <w:t>.</w:t>
      </w:r>
      <w:proofErr w:type="gramEnd"/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7F16">
        <w:rPr>
          <w:rFonts w:ascii="Times New Roman" w:hAnsi="Times New Roman" w:cs="Times New Roman"/>
          <w:sz w:val="28"/>
          <w:szCs w:val="28"/>
        </w:rPr>
        <w:t>3.1.6. Следует предусматривать ограждение подпорных стенок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верхних бровок откосов при размещении на них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 xml:space="preserve">коммуникаций согласно ГОСТ </w:t>
      </w:r>
      <w:proofErr w:type="gramStart"/>
      <w:r w:rsidRPr="00FB7F1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B7F16">
        <w:rPr>
          <w:rFonts w:ascii="Times New Roman" w:hAnsi="Times New Roman" w:cs="Times New Roman"/>
          <w:sz w:val="28"/>
          <w:szCs w:val="28"/>
        </w:rPr>
        <w:t xml:space="preserve"> 52289-2004, ГОСТ 26804-86. Также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предусматривать ограждения пешеходных дорожек, размещаемых вдоль этих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сооружений, при высоте подпорной стенки более 1,0 м, а откоса - более 2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sz w:val="28"/>
          <w:szCs w:val="28"/>
        </w:rPr>
        <w:t>Высоту ограждений рекомендуется устанавливать не менее 0,9 м.</w:t>
      </w:r>
    </w:p>
    <w:p w:rsidR="00FB7F16" w:rsidRPr="00FB7F16" w:rsidRDefault="00FB7F16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3.1.7. При проектировании стока поверхностных вод следует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руководствоваться СНиП 2.04.03-85. При организации стока следует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обеспечивать комплексное решение вопросов организации рельефа 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устройства открытой или закрытой системы водоотводных устройств: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водосточных труб (водостоков), лотков, кюветов, быстротоков,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proofErr w:type="spellStart"/>
      <w:r w:rsidRPr="00FB7F16">
        <w:rPr>
          <w:rFonts w:ascii="Times New Roman" w:hAnsi="Times New Roman" w:cs="Times New Roman"/>
          <w:color w:val="000001"/>
          <w:sz w:val="28"/>
          <w:szCs w:val="28"/>
        </w:rPr>
        <w:t>дождеприемных</w:t>
      </w:r>
      <w:proofErr w:type="spellEnd"/>
      <w:r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 колодцев. Проектирование поверхностного водоотвода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рекомендуется осуществлять с минимальным объемом земляных работ 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предусматривать сток воды со скоростями, исключающими возможность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FB7F16">
        <w:rPr>
          <w:rFonts w:ascii="Times New Roman" w:hAnsi="Times New Roman" w:cs="Times New Roman"/>
          <w:color w:val="000001"/>
          <w:sz w:val="28"/>
          <w:szCs w:val="28"/>
        </w:rPr>
        <w:t>эрозии почвы.</w:t>
      </w:r>
    </w:p>
    <w:p w:rsidR="00FB7F16" w:rsidRPr="00FB7F16" w:rsidRDefault="0037494A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3.1.8. Применение открытых водоотводящих устройств допускается в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границах территорий парков и лесопарков. Открытые лотки (канавы,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кюветы) по дну или по всему периметру укрепляются (</w:t>
      </w:r>
      <w:proofErr w:type="spellStart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одерновка</w:t>
      </w:r>
      <w:proofErr w:type="spellEnd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, каменное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мощение, монолитный бетон, сборный железобетон, керамика и др.), угол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откосов кюветов принимается в зависимости от видов грунтов.</w:t>
      </w:r>
    </w:p>
    <w:p w:rsidR="00FB7F16" w:rsidRPr="00FB7F16" w:rsidRDefault="0037494A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3.1.9. Минимальные и максимальные уклоны назначаются с учетом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proofErr w:type="spellStart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неразмывающих</w:t>
      </w:r>
      <w:proofErr w:type="spellEnd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 скоростей воды, которые принимаются в зависимости от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вида покрытия водоотводящих элементов. На участках рельефа, где скорости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течения дождевых вод выше максимально допустимых, обеспечиваются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устройства быстротоков (ступенчатых перепадов).</w:t>
      </w:r>
    </w:p>
    <w:p w:rsidR="00FB7F16" w:rsidRPr="00FB7F16" w:rsidRDefault="0037494A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3.1.10. На территориях объектов рекреации водоотводные лотки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должны обеспечивать сопряжение покрытия пешеходной коммуникации с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газоном, должны быть выполнены из элементов мощения (плоского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булыжника, колотой или пиленой брусчатки, каменной плитки и др.), стыки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допускается </w:t>
      </w:r>
      <w:proofErr w:type="spellStart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замоноличивать</w:t>
      </w:r>
      <w:proofErr w:type="spellEnd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 раствором высококачественной глины.</w:t>
      </w:r>
    </w:p>
    <w:p w:rsidR="00FB7F16" w:rsidRPr="00FB7F16" w:rsidRDefault="0037494A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3.1.11. </w:t>
      </w:r>
      <w:proofErr w:type="spellStart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Дождеприемные</w:t>
      </w:r>
      <w:proofErr w:type="spellEnd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 колодцы являются элементами закрытой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системы дождевой (</w:t>
      </w:r>
      <w:proofErr w:type="gramStart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ливневой) </w:t>
      </w:r>
      <w:proofErr w:type="gramEnd"/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канализации, устанавливаются в местах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понижения проектного рельефа: на въездах и выездах из кварталов, перед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перекрестками со стороны притока воды до зоны пешеходного перехода, в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лотках проезжих частей улиц и проездов в зависимости от продольного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уклона улиц. На территории </w:t>
      </w:r>
      <w:r>
        <w:rPr>
          <w:rFonts w:ascii="Times New Roman" w:hAnsi="Times New Roman" w:cs="Times New Roman"/>
          <w:color w:val="000001"/>
          <w:sz w:val="28"/>
          <w:szCs w:val="28"/>
        </w:rPr>
        <w:t>Турковского муниципального образования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 xml:space="preserve"> не допускается устройство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поглощающих колодцев и испарительных площадок.</w:t>
      </w:r>
    </w:p>
    <w:p w:rsidR="00FB7F16" w:rsidRPr="00FB7F16" w:rsidRDefault="0037494A" w:rsidP="00FB7F16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3.1.12. При обустройстве решеток, перекрывающих водоотводящие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лотки на пешеходных коммуникациях, ребра решеток не рекомендуется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располагать вдоль направления пешеходного движения, а ширину отверстий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FB7F16" w:rsidRPr="00FB7F16">
        <w:rPr>
          <w:rFonts w:ascii="Times New Roman" w:hAnsi="Times New Roman" w:cs="Times New Roman"/>
          <w:color w:val="000001"/>
          <w:sz w:val="28"/>
          <w:szCs w:val="28"/>
        </w:rPr>
        <w:t>между ребрами следует принимать не более 15 мм.</w:t>
      </w:r>
    </w:p>
    <w:p w:rsid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="00FB7F16" w:rsidRPr="0037494A">
        <w:rPr>
          <w:rFonts w:ascii="Times New Roman" w:hAnsi="Times New Roman" w:cs="Times New Roman"/>
          <w:sz w:val="28"/>
          <w:szCs w:val="28"/>
        </w:rPr>
        <w:t>3.1.13. При ширине улицы в красных линиях более 30 м и уклонах</w:t>
      </w:r>
      <w:r w:rsidRPr="0037494A">
        <w:rPr>
          <w:rFonts w:ascii="Times New Roman" w:hAnsi="Times New Roman" w:cs="Times New Roman"/>
          <w:sz w:val="28"/>
          <w:szCs w:val="28"/>
        </w:rPr>
        <w:t xml:space="preserve"> </w:t>
      </w:r>
      <w:r w:rsidR="00FB7F16" w:rsidRPr="0037494A">
        <w:rPr>
          <w:rFonts w:ascii="Times New Roman" w:hAnsi="Times New Roman" w:cs="Times New Roman"/>
          <w:sz w:val="28"/>
          <w:szCs w:val="28"/>
        </w:rPr>
        <w:t xml:space="preserve">более 30 промилле расстояние между </w:t>
      </w:r>
      <w:proofErr w:type="spellStart"/>
      <w:r w:rsidR="00FB7F16" w:rsidRPr="0037494A">
        <w:rPr>
          <w:rFonts w:ascii="Times New Roman" w:hAnsi="Times New Roman" w:cs="Times New Roman"/>
          <w:sz w:val="28"/>
          <w:szCs w:val="28"/>
        </w:rPr>
        <w:t>дождеприемными</w:t>
      </w:r>
      <w:proofErr w:type="spellEnd"/>
      <w:r w:rsidR="00FB7F16" w:rsidRPr="0037494A">
        <w:rPr>
          <w:rFonts w:ascii="Times New Roman" w:hAnsi="Times New Roman" w:cs="Times New Roman"/>
          <w:sz w:val="28"/>
          <w:szCs w:val="28"/>
        </w:rPr>
        <w:t xml:space="preserve"> колодцами</w:t>
      </w:r>
      <w:r w:rsidRPr="0037494A">
        <w:rPr>
          <w:rFonts w:ascii="Times New Roman" w:hAnsi="Times New Roman" w:cs="Times New Roman"/>
          <w:sz w:val="28"/>
          <w:szCs w:val="28"/>
        </w:rPr>
        <w:t xml:space="preserve"> </w:t>
      </w:r>
      <w:r w:rsidR="00FB7F16" w:rsidRPr="0037494A">
        <w:rPr>
          <w:rFonts w:ascii="Times New Roman" w:hAnsi="Times New Roman" w:cs="Times New Roman"/>
          <w:sz w:val="28"/>
          <w:szCs w:val="28"/>
        </w:rPr>
        <w:t>устанавливается не более 60 м. В случае превышения указанного расстояния</w:t>
      </w:r>
      <w:r w:rsidRPr="0037494A">
        <w:rPr>
          <w:rFonts w:ascii="Times New Roman" w:hAnsi="Times New Roman" w:cs="Times New Roman"/>
          <w:sz w:val="28"/>
          <w:szCs w:val="28"/>
        </w:rPr>
        <w:t xml:space="preserve"> </w:t>
      </w:r>
      <w:r w:rsidR="00FB7F16" w:rsidRPr="0037494A">
        <w:rPr>
          <w:rFonts w:ascii="Times New Roman" w:hAnsi="Times New Roman" w:cs="Times New Roman"/>
          <w:sz w:val="28"/>
          <w:szCs w:val="28"/>
        </w:rPr>
        <w:t xml:space="preserve">следует обеспечивать устройство спаренных </w:t>
      </w:r>
      <w:proofErr w:type="spellStart"/>
      <w:r w:rsidR="00FB7F16" w:rsidRPr="0037494A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="00FB7F16" w:rsidRPr="0037494A">
        <w:rPr>
          <w:rFonts w:ascii="Times New Roman" w:hAnsi="Times New Roman" w:cs="Times New Roman"/>
          <w:sz w:val="28"/>
          <w:szCs w:val="28"/>
        </w:rPr>
        <w:t xml:space="preserve"> колодцев с</w:t>
      </w:r>
      <w:r w:rsidRPr="0037494A">
        <w:rPr>
          <w:rFonts w:ascii="Times New Roman" w:hAnsi="Times New Roman" w:cs="Times New Roman"/>
          <w:sz w:val="28"/>
          <w:szCs w:val="28"/>
        </w:rPr>
        <w:t xml:space="preserve"> решетками значительной пропускной способности. Для улиц,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color w:val="000001"/>
          <w:sz w:val="28"/>
          <w:szCs w:val="28"/>
        </w:rPr>
        <w:t>внутриквартальных проездов, дорожек, бульваров, скверов, трассируемых на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color w:val="000001"/>
          <w:sz w:val="28"/>
          <w:szCs w:val="28"/>
        </w:rPr>
        <w:t xml:space="preserve">водоразделах, возможно увеличение расстояния между </w:t>
      </w:r>
      <w:proofErr w:type="spellStart"/>
      <w:r w:rsidRPr="0037494A">
        <w:rPr>
          <w:rFonts w:ascii="Times New Roman" w:hAnsi="Times New Roman" w:cs="Times New Roman"/>
          <w:color w:val="000001"/>
          <w:sz w:val="28"/>
          <w:szCs w:val="28"/>
        </w:rPr>
        <w:t>дождеприемными</w:t>
      </w:r>
      <w:proofErr w:type="spellEnd"/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колодцами в два раза. При формировании значительного объема стока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пределах внутриквартальных территорий следует предусматривать ввод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дождевой канализации в ее границы, что необходимо обосновать расчетом.</w:t>
      </w:r>
    </w:p>
    <w:p w:rsidR="00BB137E" w:rsidRDefault="00BB137E" w:rsidP="003749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4A" w:rsidRPr="0037494A" w:rsidRDefault="0037494A" w:rsidP="003749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94A">
        <w:rPr>
          <w:rFonts w:ascii="Times New Roman" w:hAnsi="Times New Roman" w:cs="Times New Roman"/>
          <w:b/>
          <w:sz w:val="28"/>
          <w:szCs w:val="28"/>
        </w:rPr>
        <w:t>3.2. Озеленение</w:t>
      </w:r>
    </w:p>
    <w:p w:rsidR="0037494A" w:rsidRPr="0037494A" w:rsidRDefault="0037494A" w:rsidP="0037494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37494A">
        <w:rPr>
          <w:rFonts w:ascii="Times New Roman" w:hAnsi="Times New Roman" w:cs="Times New Roman"/>
          <w:sz w:val="28"/>
          <w:szCs w:val="28"/>
        </w:rPr>
        <w:t>Основными типами насаждений и озеленения являются: массивы,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группы, солитеры, живые изгороди, кулисы, боскеты, шпалеры, газоны,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цветники, различные виды посадок (аллейные, рядовые, букетные и др.).</w:t>
      </w:r>
      <w:proofErr w:type="gramEnd"/>
    </w:p>
    <w:p w:rsidR="0037494A" w:rsidRDefault="0037494A" w:rsidP="0037494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 xml:space="preserve">3.2.2.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</w:t>
      </w:r>
      <w:r w:rsidRPr="0037494A">
        <w:rPr>
          <w:rFonts w:ascii="Times New Roman" w:hAnsi="Times New Roman" w:cs="Times New Roman"/>
          <w:sz w:val="28"/>
          <w:szCs w:val="28"/>
        </w:rPr>
        <w:t xml:space="preserve"> используются два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 xml:space="preserve">озеленения: стационарное - посадка растений в грунт и мобильное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7494A">
        <w:rPr>
          <w:rFonts w:ascii="Times New Roman" w:hAnsi="Times New Roman" w:cs="Times New Roman"/>
          <w:sz w:val="28"/>
          <w:szCs w:val="28"/>
        </w:rPr>
        <w:t xml:space="preserve"> посадка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растений в специальные передвижные емкости (контейнеры, вазоны, кашпо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т.п.).</w:t>
      </w:r>
    </w:p>
    <w:p w:rsidR="0037494A" w:rsidRPr="0037494A" w:rsidRDefault="0037494A" w:rsidP="003749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7494A" w:rsidRPr="0037494A" w:rsidRDefault="0037494A" w:rsidP="0037494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94A">
        <w:rPr>
          <w:rFonts w:ascii="Times New Roman" w:hAnsi="Times New Roman" w:cs="Times New Roman"/>
          <w:b/>
          <w:sz w:val="28"/>
          <w:szCs w:val="28"/>
        </w:rPr>
        <w:t>3.3. Виды покрытий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 xml:space="preserve">3.3.1. Покрытия поверхности обеспечивают на территории Турковского муниципального района  условия безопасного и комфортного передвижения, а также формируют архитектурно-художественный облик среды. Для целей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7494A">
        <w:rPr>
          <w:rFonts w:ascii="Times New Roman" w:hAnsi="Times New Roman" w:cs="Times New Roman"/>
          <w:sz w:val="28"/>
          <w:szCs w:val="28"/>
        </w:rPr>
        <w:t>лагоустройства определены следующие виды покрытий: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>- твердые (капитальные) - монолитные или сборные, выполняемые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 xml:space="preserve">асфальтобетона, </w:t>
      </w:r>
      <w:proofErr w:type="spellStart"/>
      <w:r w:rsidRPr="0037494A">
        <w:rPr>
          <w:rFonts w:ascii="Times New Roman" w:hAnsi="Times New Roman" w:cs="Times New Roman"/>
          <w:sz w:val="28"/>
          <w:szCs w:val="28"/>
        </w:rPr>
        <w:t>цементобетона</w:t>
      </w:r>
      <w:proofErr w:type="spellEnd"/>
      <w:r w:rsidRPr="0037494A">
        <w:rPr>
          <w:rFonts w:ascii="Times New Roman" w:hAnsi="Times New Roman" w:cs="Times New Roman"/>
          <w:sz w:val="28"/>
          <w:szCs w:val="28"/>
        </w:rPr>
        <w:t>, природного камня и т.п. материалов;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>- мягкие (некапитальные) - выполняемые из природных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искусственных сыпучих материалов (песок, щебень, гранитные высевки,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керамзит, резиновая крошка и др.), находящихся в естественном состоянии,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 xml:space="preserve">сухих смесях,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уплотненных или укрепленных вяжущими;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>- газонные, выполняемые по специальным технологиям подготовки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посадки травяного покрова;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>- комбинированные, представляющие сочетания покрытий, указанных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выше (например, плитка, утопленная в газон и т.п.).</w:t>
      </w:r>
    </w:p>
    <w:p w:rsidR="0037494A" w:rsidRPr="0037494A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494A">
        <w:rPr>
          <w:rFonts w:ascii="Times New Roman" w:hAnsi="Times New Roman" w:cs="Times New Roman"/>
          <w:sz w:val="28"/>
          <w:szCs w:val="28"/>
        </w:rPr>
        <w:t>3.3.2. Применяемый вид покрытия должен быть прочным,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7494A">
        <w:rPr>
          <w:rFonts w:ascii="Times New Roman" w:hAnsi="Times New Roman" w:cs="Times New Roman"/>
          <w:sz w:val="28"/>
          <w:szCs w:val="28"/>
        </w:rPr>
        <w:t>ремонтопригодным</w:t>
      </w:r>
      <w:proofErr w:type="spellEnd"/>
      <w:r w:rsidRPr="003749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7494A">
        <w:rPr>
          <w:rFonts w:ascii="Times New Roman" w:hAnsi="Times New Roman" w:cs="Times New Roman"/>
          <w:sz w:val="28"/>
          <w:szCs w:val="28"/>
        </w:rPr>
        <w:t>экологичным</w:t>
      </w:r>
      <w:proofErr w:type="spellEnd"/>
      <w:r w:rsidRPr="0037494A">
        <w:rPr>
          <w:rFonts w:ascii="Times New Roman" w:hAnsi="Times New Roman" w:cs="Times New Roman"/>
          <w:sz w:val="28"/>
          <w:szCs w:val="28"/>
        </w:rPr>
        <w:t xml:space="preserve">, не допускающим скольжения. </w:t>
      </w:r>
      <w:proofErr w:type="gramStart"/>
      <w:r w:rsidRPr="0037494A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видов покрытия следует принимать в соответствии с их целевым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назначением: твердых - с учетом возможных предельных нагрузок,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и состава движения, противопожарных требований, действующих 5с на момент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проектирования; мягких - с учетом их специфических свойств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благоустройстве отдельных видов территорий (детских, спортивных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площадок, площадок для выгула собак, прогулочных дорожек и т.п.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объектов);</w:t>
      </w:r>
      <w:proofErr w:type="gramEnd"/>
      <w:r w:rsidRPr="003749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494A">
        <w:rPr>
          <w:rFonts w:ascii="Times New Roman" w:hAnsi="Times New Roman" w:cs="Times New Roman"/>
          <w:sz w:val="28"/>
          <w:szCs w:val="28"/>
        </w:rPr>
        <w:t xml:space="preserve">газонных и комбинированных как наиболее </w:t>
      </w:r>
      <w:proofErr w:type="spellStart"/>
      <w:r w:rsidRPr="0037494A">
        <w:rPr>
          <w:rFonts w:ascii="Times New Roman" w:hAnsi="Times New Roman" w:cs="Times New Roman"/>
          <w:sz w:val="28"/>
          <w:szCs w:val="28"/>
        </w:rPr>
        <w:t>экологичных</w:t>
      </w:r>
      <w:proofErr w:type="spellEnd"/>
      <w:r w:rsidRPr="0037494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B7F16" w:rsidRDefault="0037494A" w:rsidP="00374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7494A">
        <w:rPr>
          <w:rFonts w:ascii="Times New Roman" w:hAnsi="Times New Roman" w:cs="Times New Roman"/>
          <w:sz w:val="28"/>
          <w:szCs w:val="28"/>
        </w:rPr>
        <w:t>3.3.3. Не допускается применение в качестве покрытия кафельной,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метлахской плитки, гладких или отполированных плит из искусственного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естественного камня на территории пешеходных коммуникаций, в наземных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и подземных переходах, на ступенях подземных переходов, на ступенях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494A">
        <w:rPr>
          <w:rFonts w:ascii="Times New Roman" w:hAnsi="Times New Roman" w:cs="Times New Roman"/>
          <w:sz w:val="28"/>
          <w:szCs w:val="28"/>
        </w:rPr>
        <w:t>лестниц, площадках крылец входных групп зданий.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3.3.4. Уклон поверхности твердых видов покрытия должен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обеспечивать отвод поверхностных вод. Максимальные уклоны следует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назначать в зависимости от условий движения транспорта и пешеходов.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3.3.5. </w:t>
      </w:r>
      <w:proofErr w:type="gramStart"/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На территории общественных пространств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Турковского муниципального образования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 все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преграды (уступы, ступени, пандусы, деревья, осветительное,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информационное и уличное техническое оборудование, а также край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тротуара в зонах остановок общественного транспорта и переходов через</w:t>
      </w:r>
      <w:proofErr w:type="gramEnd"/>
    </w:p>
    <w:p w:rsidR="0037494A" w:rsidRPr="001B3002" w:rsidRDefault="0037494A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B3002">
        <w:rPr>
          <w:rFonts w:ascii="Times New Roman" w:eastAsiaTheme="minorHAnsi" w:hAnsi="Times New Roman"/>
          <w:sz w:val="28"/>
          <w:szCs w:val="28"/>
          <w:lang w:eastAsia="en-US"/>
        </w:rPr>
        <w:t>улицу) выделяются полосами тактильного покрытия.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3.3.6. Требования к мощению улиц, площадей, проспектов и иных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общественных пространств устанавливаются администрацией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Турковского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района Саратовской области.</w:t>
      </w:r>
    </w:p>
    <w:p w:rsidR="0037494A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3.3.7. На территории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Турковского муниципального образования</w:t>
      </w:r>
      <w:r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не допускается наличие участков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почвы без перечисленных видов покрытий, за исключением дорожн</w:t>
      </w:r>
      <w:proofErr w:type="gramStart"/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о-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тропиночной</w:t>
      </w:r>
      <w:proofErr w:type="spellEnd"/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 сети на особо охраняемых территориях и участках территории 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процессе реконструкции и строительства.</w:t>
      </w:r>
    </w:p>
    <w:p w:rsidR="001B3002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7494A" w:rsidRPr="001B3002" w:rsidRDefault="0037494A" w:rsidP="001B30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1B3002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3.4. Сопряжения поверхностей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3.4.1. К элементам сопряжения поверхностей относятся различные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виды бортовых камней, пандусы, ступени, лестницы.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Бортовые камни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3.4.2. На стыке тротуара и проезжей части, как правило, следует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устанавливать дорожные бортовые камни. Бортовые камни необходимо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устанавливать с нормативным превышением над уровнем проезжей части 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менее 150 мм.</w:t>
      </w:r>
    </w:p>
    <w:p w:rsidR="0037494A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3.4.3. При сопряжении покрытия пешеходных коммуникаций с газоном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необходимо устанавливать садовый борт, дающий превышение над уровнем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газона не менее 50 мм. На территории пешеходных зон возможно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использование естественных материалов (кирпич, дерево, валуны,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керамический борт и т.п.) для оформления примыкания различных типов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покрытия.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Ступени, лестницы, пандусы</w:t>
      </w:r>
    </w:p>
    <w:p w:rsidR="0037494A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3.4.4. При уклонах пешеходных коммуникаций более 60 промилле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следует предусматривать устройство лестниц. На основных пешеходных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коммуникациях в местах размещения учреждений здравоохранения и других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объектов массового посещения, домов инвалидов и престарелых ступени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лестницы следует предусматривать при уклонах более 50 промилле,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обязательно сопровождая их пандусом. При пересечении основных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пешеходных коммуникаций с проездами следует предусматривать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 xml:space="preserve">бордюрный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пандус для обеспечения спуска с покрытия тротуара на уровень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дорожного покрытия.</w:t>
      </w:r>
    </w:p>
    <w:p w:rsid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37494A" w:rsidRPr="001B3002">
        <w:rPr>
          <w:rFonts w:ascii="Times New Roman" w:eastAsiaTheme="minorHAnsi" w:hAnsi="Times New Roman"/>
          <w:sz w:val="28"/>
          <w:szCs w:val="28"/>
          <w:lang w:eastAsia="en-US"/>
        </w:rPr>
        <w:t>3.4.5. Пандус должен выполняться из нескользкого материала с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7494A" w:rsidRPr="001B3002">
        <w:rPr>
          <w:rFonts w:ascii="Times New Roman" w:hAnsi="Times New Roman"/>
          <w:sz w:val="28"/>
          <w:szCs w:val="28"/>
        </w:rPr>
        <w:t>шероховатой текстурой поверхности. При отсутствии ограждающих пандус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B3002">
        <w:rPr>
          <w:rFonts w:ascii="Times New Roman" w:eastAsiaTheme="minorHAnsi" w:hAnsi="Times New Roman"/>
          <w:sz w:val="28"/>
          <w:szCs w:val="28"/>
        </w:rPr>
        <w:t>конструкций следует предусматривать ограждающий бортик высотой не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B3002">
        <w:rPr>
          <w:rFonts w:ascii="Times New Roman" w:eastAsiaTheme="minorHAnsi" w:hAnsi="Times New Roman"/>
          <w:sz w:val="28"/>
          <w:szCs w:val="28"/>
        </w:rPr>
        <w:t>менее 75 мм и поручни.</w:t>
      </w:r>
    </w:p>
    <w:p w:rsidR="001B3002" w:rsidRPr="001B3002" w:rsidRDefault="001B3002" w:rsidP="001B30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604C57" w:rsidRDefault="00604C57" w:rsidP="001B300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C57" w:rsidRDefault="00604C57" w:rsidP="001B300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3002" w:rsidRPr="001B3002" w:rsidRDefault="001B3002" w:rsidP="001B300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002">
        <w:rPr>
          <w:rFonts w:ascii="Times New Roman" w:hAnsi="Times New Roman" w:cs="Times New Roman"/>
          <w:b/>
          <w:bCs/>
          <w:sz w:val="28"/>
          <w:szCs w:val="28"/>
        </w:rPr>
        <w:t>3.5. Ограждения</w:t>
      </w:r>
    </w:p>
    <w:p w:rsidR="001B3002" w:rsidRPr="001B3002" w:rsidRDefault="001B3002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3002">
        <w:rPr>
          <w:rFonts w:ascii="Times New Roman" w:hAnsi="Times New Roman" w:cs="Times New Roman"/>
          <w:sz w:val="28"/>
          <w:szCs w:val="28"/>
        </w:rPr>
        <w:t xml:space="preserve">3.5.1. В целях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района </w:t>
      </w:r>
      <w:r w:rsidRPr="001B3002">
        <w:rPr>
          <w:rFonts w:ascii="Times New Roman" w:hAnsi="Times New Roman" w:cs="Times New Roman"/>
          <w:sz w:val="28"/>
          <w:szCs w:val="28"/>
        </w:rPr>
        <w:t xml:space="preserve">применяются различные виды ограждений, которые различаются: </w:t>
      </w:r>
      <w:proofErr w:type="gramStart"/>
      <w:r w:rsidRPr="001B3002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B3002" w:rsidRPr="001B3002" w:rsidRDefault="001B3002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3002">
        <w:rPr>
          <w:rFonts w:ascii="Times New Roman" w:hAnsi="Times New Roman" w:cs="Times New Roman"/>
          <w:sz w:val="28"/>
          <w:szCs w:val="28"/>
        </w:rPr>
        <w:t>назначению (декоративные, защитные, их сочетание), высоте (низкие - 0,3 -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1,0 м, средние - 1,1 - 1,7 м, высокие - 1,8 - 3,0 м), виду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(металлические, железобетонные и др.), степени проницаемости для взгляда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(прозрачные, глухие), степени стационарности (постоянные, временные,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передвижные).</w:t>
      </w:r>
      <w:proofErr w:type="gramEnd"/>
    </w:p>
    <w:p w:rsidR="001B3002" w:rsidRPr="001B3002" w:rsidRDefault="001B3002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3002">
        <w:rPr>
          <w:rFonts w:ascii="Times New Roman" w:hAnsi="Times New Roman" w:cs="Times New Roman"/>
          <w:sz w:val="28"/>
          <w:szCs w:val="28"/>
        </w:rPr>
        <w:t>3.5.2. Ограждения предусматриваются в зависимости от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местоположения и назначения согласно ГОСТам, каталогам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002">
        <w:rPr>
          <w:rFonts w:ascii="Times New Roman" w:hAnsi="Times New Roman" w:cs="Times New Roman"/>
          <w:sz w:val="28"/>
          <w:szCs w:val="28"/>
        </w:rPr>
        <w:t>сертифицированных изделий, проектам индивидуального проектирования.</w:t>
      </w:r>
    </w:p>
    <w:p w:rsidR="001B3002" w:rsidRP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>3.5.2.1. На территориях общественного, жилого, рекреационного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назначения запрещается проектирование глухих и железобетонных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ограждений. Допускается применение декоративных металлических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ограждений.</w:t>
      </w:r>
    </w:p>
    <w:p w:rsidR="001B3002" w:rsidRP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 xml:space="preserve">3.5.3. </w:t>
      </w:r>
      <w:proofErr w:type="gramStart"/>
      <w:r w:rsidR="001B3002" w:rsidRPr="001B3002">
        <w:rPr>
          <w:rFonts w:ascii="Times New Roman" w:hAnsi="Times New Roman" w:cs="Times New Roman"/>
          <w:sz w:val="28"/>
          <w:szCs w:val="28"/>
        </w:rPr>
        <w:t>В местах примыкания газонов к проездам, стоянкам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автотранспорта, в местах возможного наезда автомобилей на газон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3002" w:rsidRPr="001B3002">
        <w:rPr>
          <w:rFonts w:ascii="Times New Roman" w:hAnsi="Times New Roman" w:cs="Times New Roman"/>
          <w:sz w:val="28"/>
          <w:szCs w:val="28"/>
        </w:rPr>
        <w:t>вытаптывания</w:t>
      </w:r>
      <w:proofErr w:type="spellEnd"/>
      <w:r w:rsidR="001B3002" w:rsidRPr="001B3002">
        <w:rPr>
          <w:rFonts w:ascii="Times New Roman" w:hAnsi="Times New Roman" w:cs="Times New Roman"/>
          <w:sz w:val="28"/>
          <w:szCs w:val="28"/>
        </w:rPr>
        <w:t xml:space="preserve"> троп через газон предусматривается размещение защитных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металлических ограждений высотой не менее 0,5 м. Ограждения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размещаются на территории газона с отступом от границы примыкания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порядка 0,2 - 0,3 м.</w:t>
      </w:r>
      <w:proofErr w:type="gramEnd"/>
    </w:p>
    <w:p w:rsid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>3.5.4. При проектировании средних и высоких видов ограждений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местах пересечения с инженерными коммуникациями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предусматривать конструкции ограждений, позволяющие 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ремонтные или строительные работы.</w:t>
      </w:r>
    </w:p>
    <w:p w:rsidR="00604C57" w:rsidRP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B3002" w:rsidRPr="001B3002" w:rsidRDefault="001B3002" w:rsidP="00604C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002">
        <w:rPr>
          <w:rFonts w:ascii="Times New Roman" w:hAnsi="Times New Roman" w:cs="Times New Roman"/>
          <w:b/>
          <w:bCs/>
          <w:sz w:val="28"/>
          <w:szCs w:val="28"/>
        </w:rPr>
        <w:t>3.6. Малые архитектурные формы</w:t>
      </w:r>
    </w:p>
    <w:p w:rsidR="001B3002" w:rsidRP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>3.6.1. К малым архитектурным формам относятся: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монументально-декоративного оформления, устройства для оформления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мобильного и вертикального озеленения, водные устройства, мебель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1B3002" w:rsidRPr="001B3002">
        <w:rPr>
          <w:rFonts w:ascii="Times New Roman" w:hAnsi="Times New Roman" w:cs="Times New Roman"/>
          <w:sz w:val="28"/>
          <w:szCs w:val="28"/>
        </w:rPr>
        <w:t>, коммунально-бытовое и техническое оборудование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образования</w:t>
      </w:r>
      <w:r w:rsidR="001B3002" w:rsidRPr="001B3002">
        <w:rPr>
          <w:rFonts w:ascii="Times New Roman" w:hAnsi="Times New Roman" w:cs="Times New Roman"/>
          <w:sz w:val="28"/>
          <w:szCs w:val="28"/>
        </w:rPr>
        <w:t>. При проектировании и выборе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необходимо пользоваться каталогами сертифицированных изделий.</w:t>
      </w:r>
    </w:p>
    <w:p w:rsidR="001B3002" w:rsidRDefault="00604C57" w:rsidP="001B30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>Строительство или установка малых архитектурных форм согласовывается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1B3002" w:rsidRPr="001B300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04C57" w:rsidRPr="001B3002" w:rsidRDefault="00604C57" w:rsidP="00604C5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B3002" w:rsidRPr="001B3002" w:rsidRDefault="001B3002" w:rsidP="00604C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3002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Устройства для оформления озеленения</w:t>
      </w:r>
    </w:p>
    <w:p w:rsidR="00604C57" w:rsidRDefault="00604C57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3002" w:rsidRPr="001B3002">
        <w:rPr>
          <w:rFonts w:ascii="Times New Roman" w:hAnsi="Times New Roman" w:cs="Times New Roman"/>
          <w:sz w:val="28"/>
          <w:szCs w:val="28"/>
        </w:rPr>
        <w:t>3.6.2. Для оформления мобильного озеленения следует применять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 xml:space="preserve">следующие виды устройств: трельяжи, шпалеры, </w:t>
      </w:r>
      <w:proofErr w:type="spellStart"/>
      <w:r w:rsidR="001B3002" w:rsidRPr="001B3002">
        <w:rPr>
          <w:rFonts w:ascii="Times New Roman" w:hAnsi="Times New Roman" w:cs="Times New Roman"/>
          <w:sz w:val="28"/>
          <w:szCs w:val="28"/>
        </w:rPr>
        <w:t>перголы</w:t>
      </w:r>
      <w:proofErr w:type="spellEnd"/>
      <w:r w:rsidR="001B3002" w:rsidRPr="001B3002">
        <w:rPr>
          <w:rFonts w:ascii="Times New Roman" w:hAnsi="Times New Roman" w:cs="Times New Roman"/>
          <w:sz w:val="28"/>
          <w:szCs w:val="28"/>
        </w:rPr>
        <w:t>, цветочницы,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 xml:space="preserve">вазоны, кашпо. </w:t>
      </w:r>
      <w:proofErr w:type="gramStart"/>
      <w:r w:rsidR="001B3002" w:rsidRPr="001B3002">
        <w:rPr>
          <w:rFonts w:ascii="Times New Roman" w:hAnsi="Times New Roman" w:cs="Times New Roman"/>
          <w:sz w:val="28"/>
          <w:szCs w:val="28"/>
        </w:rPr>
        <w:t>Трельяж и шпалера - легкие деревянные или металлические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конструкции в виде решетки для озеленения вьющимися или опирающимися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3002" w:rsidRPr="001B3002">
        <w:rPr>
          <w:rFonts w:ascii="Times New Roman" w:hAnsi="Times New Roman" w:cs="Times New Roman"/>
          <w:sz w:val="28"/>
          <w:szCs w:val="28"/>
        </w:rPr>
        <w:t>растениями, могут использоваться для организации уголков тихого отдыха,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4C57">
        <w:rPr>
          <w:rFonts w:ascii="Times New Roman" w:hAnsi="Times New Roman" w:cs="Times New Roman"/>
          <w:sz w:val="28"/>
          <w:szCs w:val="28"/>
        </w:rPr>
        <w:t>укрытия от солнца, ограждения площадок, технических устройств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сооружений.</w:t>
      </w:r>
      <w:proofErr w:type="gramEnd"/>
      <w:r w:rsidRPr="00604C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C57">
        <w:rPr>
          <w:rFonts w:ascii="Times New Roman" w:hAnsi="Times New Roman" w:cs="Times New Roman"/>
          <w:sz w:val="28"/>
          <w:szCs w:val="28"/>
        </w:rPr>
        <w:t>Пергола</w:t>
      </w:r>
      <w:proofErr w:type="spellEnd"/>
      <w:r w:rsidRPr="00604C57">
        <w:rPr>
          <w:rFonts w:ascii="Times New Roman" w:hAnsi="Times New Roman" w:cs="Times New Roman"/>
          <w:sz w:val="28"/>
          <w:szCs w:val="28"/>
        </w:rPr>
        <w:t xml:space="preserve"> - легкое решетчатое сооружение из дерева или металла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в виде беседки, галереи или навеса, используется как «зеленый тоннель»,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переход между площадками или архитектурными объектами. Цветочницы,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вазоны, кашпо - небольшие емкости с растительным грунтом, в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высаживаются цветочные растения.</w:t>
      </w:r>
    </w:p>
    <w:p w:rsidR="00604C57" w:rsidRPr="00604C57" w:rsidRDefault="00604C57" w:rsidP="00604C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C57">
        <w:rPr>
          <w:rFonts w:ascii="Times New Roman" w:hAnsi="Times New Roman" w:cs="Times New Roman"/>
          <w:b/>
          <w:bCs/>
          <w:sz w:val="28"/>
          <w:szCs w:val="28"/>
        </w:rPr>
        <w:t>Водные устройства</w:t>
      </w:r>
    </w:p>
    <w:p w:rsidR="00604C57" w:rsidRPr="00604C57" w:rsidRDefault="00604C57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4C57">
        <w:rPr>
          <w:rFonts w:ascii="Times New Roman" w:hAnsi="Times New Roman" w:cs="Times New Roman"/>
          <w:sz w:val="28"/>
          <w:szCs w:val="28"/>
        </w:rPr>
        <w:t>3.6.3. К водным устройствам относятся фонтаны, питьевые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фонтанчики, бюветы, декоративные водоемы. Водные устройства выполняют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декоративно-эстетическую функцию, улучшают микроклимат, воздушную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акустическую среду.</w:t>
      </w:r>
    </w:p>
    <w:p w:rsidR="00604C57" w:rsidRPr="00604C57" w:rsidRDefault="00604C57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4C57">
        <w:rPr>
          <w:rFonts w:ascii="Times New Roman" w:hAnsi="Times New Roman" w:cs="Times New Roman"/>
          <w:sz w:val="28"/>
          <w:szCs w:val="28"/>
        </w:rPr>
        <w:t>3.6.3.1. Водные устройства всех видов следует снабжать водосливными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трубами, отводящими избыток воды в дренажную сеть и ливневую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4C57">
        <w:rPr>
          <w:rFonts w:ascii="Times New Roman" w:hAnsi="Times New Roman" w:cs="Times New Roman"/>
          <w:sz w:val="28"/>
          <w:szCs w:val="28"/>
        </w:rPr>
        <w:t>канализацию.</w:t>
      </w:r>
    </w:p>
    <w:p w:rsid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>3.6.3.2. Место размещения питьевого фонтанчика и подход к нему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следует оборудовать твердым видом покрытия, высота должна составлять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более 90 см для взрослых и не более 70 см для детей.</w:t>
      </w:r>
    </w:p>
    <w:p w:rsidR="00274B18" w:rsidRP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4C57" w:rsidRPr="00604C57" w:rsidRDefault="00604C57" w:rsidP="00274B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C57">
        <w:rPr>
          <w:rFonts w:ascii="Times New Roman" w:hAnsi="Times New Roman" w:cs="Times New Roman"/>
          <w:b/>
          <w:bCs/>
          <w:sz w:val="28"/>
          <w:szCs w:val="28"/>
        </w:rPr>
        <w:t>Мебель муниципального образования</w:t>
      </w:r>
    </w:p>
    <w:p w:rsidR="00604C57" w:rsidRP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 xml:space="preserve">3.6.4. К мебели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604C57" w:rsidRPr="00604C57">
        <w:rPr>
          <w:rFonts w:ascii="Times New Roman" w:hAnsi="Times New Roman" w:cs="Times New Roman"/>
          <w:sz w:val="28"/>
          <w:szCs w:val="28"/>
        </w:rPr>
        <w:t xml:space="preserve"> относятся: различные виды скамей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отдыха, размещаемые на территории общественных пространств, рекреаций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и дворов; скамей и столов - на площадках для настольных игр, летних кафе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др.</w:t>
      </w:r>
    </w:p>
    <w:p w:rsidR="00604C57" w:rsidRP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>3.6.4.1. Установку скамей следует осуществлять на твердые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покрытия или фундамент. В зонах отдыха, лесопарках, детских площадках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допускается установка скамей на мягкие виды покрытия. При наличии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 xml:space="preserve">фундамента его части следует выполнять не </w:t>
      </w:r>
      <w:proofErr w:type="gramStart"/>
      <w:r w:rsidR="00604C57" w:rsidRPr="00604C57">
        <w:rPr>
          <w:rFonts w:ascii="Times New Roman" w:hAnsi="Times New Roman" w:cs="Times New Roman"/>
          <w:sz w:val="28"/>
          <w:szCs w:val="28"/>
        </w:rPr>
        <w:t>выступающими</w:t>
      </w:r>
      <w:proofErr w:type="gramEnd"/>
      <w:r w:rsidR="00604C57" w:rsidRPr="00604C57">
        <w:rPr>
          <w:rFonts w:ascii="Times New Roman" w:hAnsi="Times New Roman" w:cs="Times New Roman"/>
          <w:sz w:val="28"/>
          <w:szCs w:val="28"/>
        </w:rPr>
        <w:t xml:space="preserve">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поверхностью земли. Высоту скамьи для отдыха взрослого человека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уровня покрытия до плоскости сидения допускается принимать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420 - 480 мм. Поверхности скамьи для отдыха следует выполнять из дерева,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различными видами водоустойчивой обработки (предпочтительно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пропиткой).</w:t>
      </w:r>
    </w:p>
    <w:p w:rsidR="00604C57" w:rsidRP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 xml:space="preserve">3.6.4.2. На территории особо охраняемых природных </w:t>
      </w:r>
      <w:proofErr w:type="gramStart"/>
      <w:r w:rsidR="00604C57" w:rsidRPr="00604C57">
        <w:rPr>
          <w:rFonts w:ascii="Times New Roman" w:hAnsi="Times New Roman" w:cs="Times New Roman"/>
          <w:sz w:val="28"/>
          <w:szCs w:val="28"/>
        </w:rPr>
        <w:t>территорий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возможно выполнять скамьи и столы из древесных пней-срубов, бревен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плах, не имеющих сколов и острых углов.</w:t>
      </w:r>
    </w:p>
    <w:p w:rsid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 xml:space="preserve">3.6.4.3. Количество размещаемой мебели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604C57" w:rsidRPr="00604C57">
        <w:rPr>
          <w:rFonts w:ascii="Times New Roman" w:hAnsi="Times New Roman" w:cs="Times New Roman"/>
          <w:sz w:val="28"/>
          <w:szCs w:val="28"/>
        </w:rPr>
        <w:t>определяется в зависимости от функционального назначения территории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количества посетителей на этой территории.</w:t>
      </w:r>
    </w:p>
    <w:p w:rsidR="00274B18" w:rsidRPr="00604C57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4C57" w:rsidRPr="00604C57" w:rsidRDefault="00604C57" w:rsidP="00274B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C57">
        <w:rPr>
          <w:rFonts w:ascii="Times New Roman" w:hAnsi="Times New Roman" w:cs="Times New Roman"/>
          <w:b/>
          <w:bCs/>
          <w:sz w:val="28"/>
          <w:szCs w:val="28"/>
        </w:rPr>
        <w:t>Уличное коммунально-бытовое оборудование</w:t>
      </w:r>
    </w:p>
    <w:p w:rsidR="00274B18" w:rsidRDefault="00274B18" w:rsidP="00604C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>3.6.5. Уличное коммунально-бытовое оборудование обычно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C57" w:rsidRPr="00604C57">
        <w:rPr>
          <w:rFonts w:ascii="Times New Roman" w:hAnsi="Times New Roman" w:cs="Times New Roman"/>
          <w:sz w:val="28"/>
          <w:szCs w:val="28"/>
        </w:rPr>
        <w:t>представлено различными видами мусоросборников - контейнеров и урн.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4C57" w:rsidRPr="00604C57">
        <w:rPr>
          <w:rFonts w:ascii="Times New Roman" w:hAnsi="Times New Roman" w:cs="Times New Roman"/>
          <w:sz w:val="28"/>
          <w:szCs w:val="28"/>
        </w:rPr>
        <w:t>Основными требованиями к коммунально-бытовому оборудованию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 xml:space="preserve">являются: </w:t>
      </w:r>
      <w:proofErr w:type="spellStart"/>
      <w:r w:rsidRPr="00274B18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274B18">
        <w:rPr>
          <w:rFonts w:ascii="Times New Roman" w:hAnsi="Times New Roman" w:cs="Times New Roman"/>
          <w:sz w:val="28"/>
          <w:szCs w:val="28"/>
        </w:rPr>
        <w:t>, безопасность, удобство в пользовании, легкость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очистки, привлекательный внешний вид.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3.6.5.1. На рынках, парках, зонах отдыха,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образования, здравоохранения и других местах массового посещения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населения, на улицах, на остановках общественного транспорта, у входа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торговые объекты, объекты общественного питания, бытового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и иных коммерческих и некоммерческих организаций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установлены урны.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Урны на рынках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и в других местах массового посещения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населения, на улицах, в парках и на других территориях устанавливаются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 xml:space="preserve">расстоянии,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превышающем 50 м одна от другой, в местах, не мешающих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передвижению пешеходов, проезду инвалидных и детских колясок.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B18" w:rsidRPr="00274B18" w:rsidRDefault="00274B18" w:rsidP="00274B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Уличное техническое оборудование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3.6.6. К уличному техническому оборудованию относятся: таксофоны,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почтовые ящики, автоматы по продаже воды и др., элементы инженерного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оборудования (подъемные площадки для инвалидных колясок, смотровые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 xml:space="preserve">люки, решетки </w:t>
      </w:r>
      <w:proofErr w:type="spellStart"/>
      <w:r w:rsidRPr="00274B18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274B18">
        <w:rPr>
          <w:rFonts w:ascii="Times New Roman" w:hAnsi="Times New Roman" w:cs="Times New Roman"/>
          <w:sz w:val="28"/>
          <w:szCs w:val="28"/>
        </w:rPr>
        <w:t xml:space="preserve"> колодцев, вентиляционные шахты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подземных коммуникаций, шкафы телефонной связи и т.п.).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3.6.6.1. Установка уличного технического оборудования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обеспечивать удобный подход к оборудованию.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3.6.7. Оформление элементов инженерного оборудования не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нарушать уровень благоустройства формируемой среды, ухудшать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передвижения, противоречить техническим условиям,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- крышки люков смотровых колодцев, расположенных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пешеходных коммуникаций, устанавливаются на одном уровне с покрытием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прилегающей поверхности;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- вентиляционные шахты должны быть оборудованы решетками.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B18" w:rsidRPr="00274B18" w:rsidRDefault="00274B18" w:rsidP="00274B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3.7. Игровое и спортивное оборудование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 xml:space="preserve">3.7.1. Игровое и спортивное оборудование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образовании </w:t>
      </w:r>
      <w:r w:rsidRPr="00274B18">
        <w:rPr>
          <w:rFonts w:ascii="Times New Roman" w:hAnsi="Times New Roman" w:cs="Times New Roman"/>
          <w:sz w:val="28"/>
          <w:szCs w:val="28"/>
        </w:rPr>
        <w:t>представлено игровыми, физкультурно-оздоровительными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устройствами, сооружениями и (или) их комплексами. При выборе состава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игрового и спортивного оборудования для детей и подростков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обеспечивать соответствие оборудования анатомо-физиологическим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особенностям разных возрастных групп (таблица 1 Приложения 1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настоящим Правилам).</w:t>
      </w:r>
    </w:p>
    <w:p w:rsidR="00274B18" w:rsidRP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B18" w:rsidRPr="00274B18" w:rsidRDefault="00274B18" w:rsidP="00274B1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Игровое оборудование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4B18">
        <w:rPr>
          <w:rFonts w:ascii="Times New Roman" w:hAnsi="Times New Roman" w:cs="Times New Roman"/>
          <w:sz w:val="28"/>
          <w:szCs w:val="28"/>
        </w:rPr>
        <w:t>3.7.2. Игровое оборудование должно быть сертифицировано,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соответствовать требованиям санитарно-гигиенических норм, охраны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и здоровья ребенка, быть удобным в технической эксплуатации, эстетически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lastRenderedPageBreak/>
        <w:t>привлекательным. Рекомендуется применение модульного 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обеспечивающего вариантность сочетаний элементов.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B18" w:rsidRPr="00274B18" w:rsidRDefault="001D418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3.7.3. При размещении игрового оборудования на детских игровых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площадках необходимо соблюдать минимальные расстояния безопасности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соответствии с таблицей 3 Приложения 1 к настоящим Правилам.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указанных расстояний на участках территории площадки не 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размещение других видов игрового оборудования, скамей, урн, бортовых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камней и твердых видов покрытия, а также веток, стволов, корней деревьев.</w:t>
      </w:r>
    </w:p>
    <w:p w:rsidR="00274B18" w:rsidRPr="00274B18" w:rsidRDefault="001D418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Требования к параметрам игрового оборудования и его отдельных частей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B18">
        <w:rPr>
          <w:rFonts w:ascii="Times New Roman" w:hAnsi="Times New Roman" w:cs="Times New Roman"/>
          <w:sz w:val="28"/>
          <w:szCs w:val="28"/>
        </w:rPr>
        <w:t>следует принимать согласно таблице 2 Приложения 1 к настоящим</w:t>
      </w:r>
      <w:r w:rsidR="001D4183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Правилам.</w:t>
      </w:r>
    </w:p>
    <w:p w:rsidR="001D4183" w:rsidRPr="00274B18" w:rsidRDefault="001D418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4183" w:rsidRDefault="001D4183" w:rsidP="001D418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4183" w:rsidRDefault="001D4183" w:rsidP="001D418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4B18" w:rsidRPr="00274B18" w:rsidRDefault="00274B18" w:rsidP="001D418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Спортивное оборудование</w:t>
      </w:r>
    </w:p>
    <w:p w:rsidR="001D4183" w:rsidRDefault="001D418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3.7.4. Спортивное оборудование предназначено для всех возрастных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групп населения, размещается на спортивных, физкультурных площадках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либо на специально оборудованных площадках в составе рекреаций.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размещении спортивного оборудования следует руководствоваться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каталогами сертифицированного 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183" w:rsidRDefault="001D418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B18" w:rsidRPr="00274B18" w:rsidRDefault="00274B18" w:rsidP="001D4183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3.8. Освещение и осветительное оборудование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 xml:space="preserve">3.8.1.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274B18" w:rsidRPr="00274B18">
        <w:rPr>
          <w:rFonts w:ascii="Times New Roman" w:hAnsi="Times New Roman" w:cs="Times New Roman"/>
          <w:sz w:val="28"/>
          <w:szCs w:val="28"/>
        </w:rPr>
        <w:t xml:space="preserve"> предусматриваются 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виды освещения: наружное освещение, архитектурное освещение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информационное освещение.</w:t>
      </w:r>
    </w:p>
    <w:p w:rsidR="008647DF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3.8.2. При проектировании каждой из трех основных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осветительных установок необходимо обеспечивать: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- количественные и качественные показатели,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действующими нормами искусственного освещения и наружного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архитектурного освещения;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- надежность работы установок согласно Правилам 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электроустановок, безопасность населения, обслуживающего персонала 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необходимых случаях, защищенность от вандализма;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 xml:space="preserve">- экономичность и </w:t>
      </w:r>
      <w:proofErr w:type="spellStart"/>
      <w:r w:rsidR="00274B18" w:rsidRPr="00274B18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274B18" w:rsidRPr="00274B18">
        <w:rPr>
          <w:rFonts w:ascii="Times New Roman" w:hAnsi="Times New Roman" w:cs="Times New Roman"/>
          <w:sz w:val="28"/>
          <w:szCs w:val="28"/>
        </w:rPr>
        <w:t xml:space="preserve"> применяемых установок,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рациональное распределение и использование электроэнергии;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- эстетику элементов осветительных установок, их дизайн, 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материалов и изделий с учетом восприятия в дневное и ночное время;</w:t>
      </w:r>
    </w:p>
    <w:p w:rsid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- удобство обслуживания и управления при разных режимах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установок.</w:t>
      </w:r>
    </w:p>
    <w:p w:rsidR="003C1CA3" w:rsidRPr="00515408" w:rsidRDefault="003C1CA3" w:rsidP="003C1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3.8.3</w:t>
      </w:r>
      <w:r w:rsidRPr="005154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Улицы, дороги, площади, мосты, бульвары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пешеходные аллеи, общественные и рекреационные территории,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жилых кварталов, микрорайонов, жилых домов, территории промышленных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 коммунальных организаций, а также арки входов, дорожные знаки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указатели, элементы информации о </w:t>
      </w:r>
      <w:r>
        <w:rPr>
          <w:rFonts w:ascii="Times New Roman" w:hAnsi="Times New Roman" w:cs="Times New Roman"/>
          <w:sz w:val="28"/>
          <w:szCs w:val="28"/>
        </w:rPr>
        <w:t>Турковском муниципальном образовании</w:t>
      </w:r>
      <w:r w:rsidRPr="00515408">
        <w:rPr>
          <w:rFonts w:ascii="Times New Roman" w:hAnsi="Times New Roman" w:cs="Times New Roman"/>
          <w:sz w:val="28"/>
          <w:szCs w:val="28"/>
        </w:rPr>
        <w:t xml:space="preserve"> должны быть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5408">
        <w:rPr>
          <w:rFonts w:ascii="Times New Roman" w:hAnsi="Times New Roman" w:cs="Times New Roman"/>
          <w:sz w:val="28"/>
          <w:szCs w:val="28"/>
        </w:rPr>
        <w:t>освещены в темное время суток в соответствии с графиком,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1540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:rsidR="003C1CA3" w:rsidRPr="00515408" w:rsidRDefault="003C1CA3" w:rsidP="003C1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15408">
        <w:rPr>
          <w:rFonts w:ascii="Times New Roman" w:hAnsi="Times New Roman" w:cs="Times New Roman"/>
          <w:sz w:val="28"/>
          <w:szCs w:val="28"/>
        </w:rPr>
        <w:t>Обязанность по освещению данных объектов возлагается на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собственников или уполномоченных собственником лиц.</w:t>
      </w:r>
    </w:p>
    <w:p w:rsidR="003C1CA3" w:rsidRPr="00515408" w:rsidRDefault="003C1CA3" w:rsidP="003C1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3.8.4</w:t>
      </w:r>
      <w:r w:rsidRPr="00515408">
        <w:rPr>
          <w:rFonts w:ascii="Times New Roman" w:hAnsi="Times New Roman" w:cs="Times New Roman"/>
          <w:sz w:val="28"/>
          <w:szCs w:val="28"/>
        </w:rPr>
        <w:t>. Организации, эксплуатирующие линии и оборудование уличного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и дворового освещения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154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15408">
        <w:rPr>
          <w:rFonts w:ascii="Times New Roman" w:hAnsi="Times New Roman" w:cs="Times New Roman"/>
          <w:sz w:val="28"/>
          <w:szCs w:val="28"/>
        </w:rPr>
        <w:t>беспечивают бесперебойную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работу наружного освещения в вечернее и ночное время суток. Доля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действующих светильников, работающих в вечернем и ночном режимах,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должна составлять не менее 95 процентов.</w:t>
      </w:r>
    </w:p>
    <w:p w:rsidR="003C1CA3" w:rsidRPr="00515408" w:rsidRDefault="003C1CA3" w:rsidP="003C1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3.8.5. </w:t>
      </w:r>
      <w:r w:rsidRPr="005154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Эксплуатацию дворового освещения, освещения над подъездами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 освещения адресных таблиц домов (указатели наименования улиц, 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домов) обеспечивают собственники помещений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либо лица, осуществляющие по договору управления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многоквартирных домов.</w:t>
      </w:r>
      <w:proofErr w:type="gramEnd"/>
    </w:p>
    <w:p w:rsidR="003C1CA3" w:rsidRDefault="003C1CA3" w:rsidP="003C1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3.8.6.</w:t>
      </w:r>
      <w:r w:rsidRPr="00515408">
        <w:rPr>
          <w:rFonts w:ascii="Times New Roman" w:hAnsi="Times New Roman" w:cs="Times New Roman"/>
          <w:sz w:val="28"/>
          <w:szCs w:val="28"/>
        </w:rPr>
        <w:t xml:space="preserve"> Строительство, эксплуатация, текущий и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сетей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515408">
        <w:rPr>
          <w:rFonts w:ascii="Times New Roman" w:hAnsi="Times New Roman" w:cs="Times New Roman"/>
          <w:sz w:val="28"/>
          <w:szCs w:val="28"/>
        </w:rPr>
        <w:t xml:space="preserve">аружного освещения улиц, дорог, площадей, </w:t>
      </w:r>
      <w:r w:rsidRPr="00C11428">
        <w:rPr>
          <w:rFonts w:ascii="Times New Roman" w:hAnsi="Times New Roman" w:cs="Times New Roman"/>
          <w:sz w:val="28"/>
          <w:szCs w:val="28"/>
        </w:rPr>
        <w:t xml:space="preserve"> скверов, парков, рекреационных и прочих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территорий осуществляются специализированными организациями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соответствии с техническими требованиями, установленными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3C1CA3" w:rsidRDefault="003C1CA3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7DF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74B18" w:rsidRPr="00274B18" w:rsidRDefault="00274B18" w:rsidP="008647D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B18">
        <w:rPr>
          <w:rFonts w:ascii="Times New Roman" w:hAnsi="Times New Roman" w:cs="Times New Roman"/>
          <w:b/>
          <w:bCs/>
          <w:sz w:val="28"/>
          <w:szCs w:val="28"/>
        </w:rPr>
        <w:t>Архитектурное освещение</w:t>
      </w:r>
    </w:p>
    <w:p w:rsidR="00274B18" w:rsidRPr="00274B18" w:rsidRDefault="008647DF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B18" w:rsidRPr="00274B18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274B18" w:rsidRPr="00274B18">
        <w:rPr>
          <w:rFonts w:ascii="Times New Roman" w:hAnsi="Times New Roman" w:cs="Times New Roman"/>
          <w:sz w:val="28"/>
          <w:szCs w:val="28"/>
        </w:rPr>
        <w:t>. Архитектурное освещение применяется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 xml:space="preserve">художественно выразительной визуальной среды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274B18" w:rsidRPr="00274B1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18" w:rsidRPr="00274B18">
        <w:rPr>
          <w:rFonts w:ascii="Times New Roman" w:hAnsi="Times New Roman" w:cs="Times New Roman"/>
          <w:sz w:val="28"/>
          <w:szCs w:val="28"/>
        </w:rPr>
        <w:t>вечернее время, выявления из темноты и образной интерпретации</w:t>
      </w:r>
    </w:p>
    <w:p w:rsidR="00274B18" w:rsidRDefault="00274B18" w:rsidP="00274B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B18">
        <w:rPr>
          <w:rFonts w:ascii="Times New Roman" w:hAnsi="Times New Roman" w:cs="Times New Roman"/>
          <w:sz w:val="28"/>
          <w:szCs w:val="28"/>
        </w:rPr>
        <w:t>памятников архитектуры, истории и культуры, инженерного и</w:t>
      </w:r>
      <w:r w:rsidR="008647DF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монументального искусства, малых архитектурных форм, доминантных и</w:t>
      </w:r>
      <w:r w:rsidR="008647DF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достопримечательных объектов, ландшафтных композиций, создания</w:t>
      </w:r>
      <w:r w:rsidR="008647DF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световых ансамблей. Осуществляется стационарными или временными</w:t>
      </w:r>
      <w:r w:rsidR="008647DF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установками освещения объектов, главным образом, наружного освещения</w:t>
      </w:r>
      <w:r w:rsidR="008647DF">
        <w:rPr>
          <w:rFonts w:ascii="Times New Roman" w:hAnsi="Times New Roman" w:cs="Times New Roman"/>
          <w:sz w:val="28"/>
          <w:szCs w:val="28"/>
        </w:rPr>
        <w:t xml:space="preserve"> </w:t>
      </w:r>
      <w:r w:rsidRPr="00274B18">
        <w:rPr>
          <w:rFonts w:ascii="Times New Roman" w:hAnsi="Times New Roman" w:cs="Times New Roman"/>
          <w:sz w:val="28"/>
          <w:szCs w:val="28"/>
        </w:rPr>
        <w:t>их фасадных поверхностей.</w:t>
      </w:r>
    </w:p>
    <w:p w:rsidR="008647DF" w:rsidRDefault="008647DF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47DF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8647DF">
        <w:rPr>
          <w:rFonts w:ascii="Times New Roman" w:hAnsi="Times New Roman" w:cs="Times New Roman"/>
          <w:sz w:val="28"/>
          <w:szCs w:val="28"/>
        </w:rPr>
        <w:t>.1. К временным установкам архитектурного освещения относится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праздничная иллюминация: световые гирлянды, сетки, контурные обтяжки,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7DF">
        <w:rPr>
          <w:rFonts w:ascii="Times New Roman" w:hAnsi="Times New Roman" w:cs="Times New Roman"/>
          <w:sz w:val="28"/>
          <w:szCs w:val="28"/>
        </w:rPr>
        <w:t>светографические</w:t>
      </w:r>
      <w:proofErr w:type="spellEnd"/>
      <w:r w:rsidRPr="008647DF">
        <w:rPr>
          <w:rFonts w:ascii="Times New Roman" w:hAnsi="Times New Roman" w:cs="Times New Roman"/>
          <w:sz w:val="28"/>
          <w:szCs w:val="28"/>
        </w:rPr>
        <w:t xml:space="preserve"> элементы, панно и объемные композиции из ламп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 xml:space="preserve">накаливания, разрядных, светодиодов, </w:t>
      </w:r>
      <w:proofErr w:type="spellStart"/>
      <w:r w:rsidRPr="008647DF">
        <w:rPr>
          <w:rFonts w:ascii="Times New Roman" w:hAnsi="Times New Roman" w:cs="Times New Roman"/>
          <w:sz w:val="28"/>
          <w:szCs w:val="28"/>
        </w:rPr>
        <w:t>световодов</w:t>
      </w:r>
      <w:proofErr w:type="spellEnd"/>
      <w:r w:rsidRPr="008647DF">
        <w:rPr>
          <w:rFonts w:ascii="Times New Roman" w:hAnsi="Times New Roman" w:cs="Times New Roman"/>
          <w:sz w:val="28"/>
          <w:szCs w:val="28"/>
        </w:rPr>
        <w:t>, световые проекции,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лазерные рисунки и т.п.</w:t>
      </w:r>
    </w:p>
    <w:p w:rsidR="008647DF" w:rsidRPr="008647DF" w:rsidRDefault="008647DF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7DF" w:rsidRPr="008647DF" w:rsidRDefault="008647DF" w:rsidP="008647D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47DF">
        <w:rPr>
          <w:rFonts w:ascii="Times New Roman" w:hAnsi="Times New Roman" w:cs="Times New Roman"/>
          <w:b/>
          <w:bCs/>
          <w:sz w:val="28"/>
          <w:szCs w:val="28"/>
        </w:rPr>
        <w:t>Световая информация</w:t>
      </w:r>
    </w:p>
    <w:p w:rsidR="008647DF" w:rsidRDefault="008647DF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47DF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8</w:t>
      </w:r>
      <w:r w:rsidRPr="008647DF">
        <w:rPr>
          <w:rFonts w:ascii="Times New Roman" w:hAnsi="Times New Roman" w:cs="Times New Roman"/>
          <w:sz w:val="28"/>
          <w:szCs w:val="28"/>
        </w:rPr>
        <w:t>. Световая информация, в том числе, световая реклама,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правило, должна помогать ориентации пешеходов и 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 xml:space="preserve">автотранспорта в </w:t>
      </w:r>
      <w:r w:rsidR="00590475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8647DF">
        <w:rPr>
          <w:rFonts w:ascii="Times New Roman" w:hAnsi="Times New Roman" w:cs="Times New Roman"/>
          <w:sz w:val="28"/>
          <w:szCs w:val="28"/>
        </w:rPr>
        <w:t xml:space="preserve"> пространстве и участвовать в решении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47DF">
        <w:rPr>
          <w:rFonts w:ascii="Times New Roman" w:hAnsi="Times New Roman" w:cs="Times New Roman"/>
          <w:sz w:val="28"/>
          <w:szCs w:val="28"/>
        </w:rPr>
        <w:t>светокомпозиционных</w:t>
      </w:r>
      <w:proofErr w:type="spellEnd"/>
      <w:r w:rsidRPr="008647DF">
        <w:rPr>
          <w:rFonts w:ascii="Times New Roman" w:hAnsi="Times New Roman" w:cs="Times New Roman"/>
          <w:sz w:val="28"/>
          <w:szCs w:val="28"/>
        </w:rPr>
        <w:t xml:space="preserve"> задач. Размещение, габариты, формы и светоцветовые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параметры элементов такой информации должны обеспечивать четкость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восприятия с расчетных расстояний и гармоничность светового ансамбля,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противоречить действующим правилам дорожного движения, не нарушать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комфортность проживания населения.</w:t>
      </w:r>
    </w:p>
    <w:p w:rsidR="008647DF" w:rsidRPr="008647DF" w:rsidRDefault="008647DF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7DF" w:rsidRPr="008647DF" w:rsidRDefault="008647DF" w:rsidP="008647DF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47DF">
        <w:rPr>
          <w:rFonts w:ascii="Times New Roman" w:hAnsi="Times New Roman" w:cs="Times New Roman"/>
          <w:b/>
          <w:bCs/>
          <w:sz w:val="28"/>
          <w:szCs w:val="28"/>
        </w:rPr>
        <w:t>Источники света</w:t>
      </w:r>
    </w:p>
    <w:p w:rsidR="008647DF" w:rsidRPr="008647DF" w:rsidRDefault="008647DF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647DF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9</w:t>
      </w:r>
      <w:r w:rsidRPr="008647DF">
        <w:rPr>
          <w:rFonts w:ascii="Times New Roman" w:hAnsi="Times New Roman" w:cs="Times New Roman"/>
          <w:sz w:val="28"/>
          <w:szCs w:val="28"/>
        </w:rPr>
        <w:t>. В стационарных установках и архитектурном освещении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применять энергоэффективные источники света, эффективные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осветительные приборы и системы, качественные по дизайну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эксплуатационным характеристикам изделия и материалы: опоры,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кронштейны, защитные решетки, экраны и конструктивные элементы,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7DF">
        <w:rPr>
          <w:rFonts w:ascii="Times New Roman" w:hAnsi="Times New Roman" w:cs="Times New Roman"/>
          <w:sz w:val="28"/>
          <w:szCs w:val="28"/>
        </w:rPr>
        <w:t>отвечающие требованиям действующих национальных стандартов.</w:t>
      </w:r>
    </w:p>
    <w:p w:rsidR="008647DF" w:rsidRPr="008647DF" w:rsidRDefault="00EA2C3E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7DF" w:rsidRPr="008647DF">
        <w:rPr>
          <w:rFonts w:ascii="Times New Roman" w:hAnsi="Times New Roman" w:cs="Times New Roman"/>
          <w:sz w:val="28"/>
          <w:szCs w:val="28"/>
        </w:rPr>
        <w:t>Каждый объект наружного освещения должен иметь рабочий проект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исполнительную документацию. Проектирование объектов наружного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 xml:space="preserve">освещения, а также </w:t>
      </w:r>
      <w:proofErr w:type="gramStart"/>
      <w:r w:rsidR="008647DF" w:rsidRPr="008647D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647DF" w:rsidRPr="008647DF">
        <w:rPr>
          <w:rFonts w:ascii="Times New Roman" w:hAnsi="Times New Roman" w:cs="Times New Roman"/>
          <w:sz w:val="28"/>
          <w:szCs w:val="28"/>
        </w:rPr>
        <w:t xml:space="preserve"> их состоянием в процессе эксплуатации,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осуществляется в соответствии с требованиями Свода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СП 52.13330.2011 «СНиП 23-05-95*. Естественное и искусственное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освещение» и с учетом обеспечения:</w:t>
      </w:r>
    </w:p>
    <w:p w:rsidR="008647DF" w:rsidRPr="008647DF" w:rsidRDefault="00EA2C3E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7DF" w:rsidRPr="008647DF">
        <w:rPr>
          <w:rFonts w:ascii="Times New Roman" w:hAnsi="Times New Roman" w:cs="Times New Roman"/>
          <w:sz w:val="28"/>
          <w:szCs w:val="28"/>
        </w:rPr>
        <w:t>- экономичности и энергоэффективности применяемых установок,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рационального распределения и использования электроэнергии;</w:t>
      </w:r>
    </w:p>
    <w:p w:rsidR="008647DF" w:rsidRDefault="00EA2C3E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7DF" w:rsidRPr="008647DF">
        <w:rPr>
          <w:rFonts w:ascii="Times New Roman" w:hAnsi="Times New Roman" w:cs="Times New Roman"/>
          <w:sz w:val="28"/>
          <w:szCs w:val="28"/>
        </w:rPr>
        <w:t>- эстетики элементов осветительных установок, их дизайна,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материалов и изделий при их восприятии в дневное и ночное время.</w:t>
      </w:r>
    </w:p>
    <w:p w:rsidR="00EA2C3E" w:rsidRPr="008647DF" w:rsidRDefault="00EA2C3E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47DF" w:rsidRPr="008647DF" w:rsidRDefault="008647DF" w:rsidP="00EA2C3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47DF">
        <w:rPr>
          <w:rFonts w:ascii="Times New Roman" w:hAnsi="Times New Roman" w:cs="Times New Roman"/>
          <w:b/>
          <w:bCs/>
          <w:sz w:val="28"/>
          <w:szCs w:val="28"/>
        </w:rPr>
        <w:t>Освещение транспортных и пешеходных зон</w:t>
      </w:r>
    </w:p>
    <w:p w:rsidR="008647DF" w:rsidRPr="008647DF" w:rsidRDefault="00EA2C3E" w:rsidP="008647D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7DF" w:rsidRPr="008647DF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10</w:t>
      </w:r>
      <w:r w:rsidR="008647DF" w:rsidRPr="008647DF">
        <w:rPr>
          <w:rFonts w:ascii="Times New Roman" w:hAnsi="Times New Roman" w:cs="Times New Roman"/>
          <w:sz w:val="28"/>
          <w:szCs w:val="28"/>
        </w:rPr>
        <w:t>. Для освещения проезжей части улиц и сопутствующих 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тротуаров в зонах интенсивного пешеходного движения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 xml:space="preserve">применять </w:t>
      </w:r>
      <w:proofErr w:type="spellStart"/>
      <w:r w:rsidR="008647DF" w:rsidRPr="008647DF">
        <w:rPr>
          <w:rFonts w:ascii="Times New Roman" w:hAnsi="Times New Roman" w:cs="Times New Roman"/>
          <w:sz w:val="28"/>
          <w:szCs w:val="28"/>
        </w:rPr>
        <w:t>двухконсольные</w:t>
      </w:r>
      <w:proofErr w:type="spellEnd"/>
      <w:r w:rsidR="008647DF" w:rsidRPr="008647DF">
        <w:rPr>
          <w:rFonts w:ascii="Times New Roman" w:hAnsi="Times New Roman" w:cs="Times New Roman"/>
          <w:sz w:val="28"/>
          <w:szCs w:val="28"/>
        </w:rPr>
        <w:t xml:space="preserve"> опоры со светильниками на разной высоте,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 xml:space="preserve">снабженными </w:t>
      </w:r>
      <w:proofErr w:type="spellStart"/>
      <w:r w:rsidR="008647DF" w:rsidRPr="008647DF">
        <w:rPr>
          <w:rFonts w:ascii="Times New Roman" w:hAnsi="Times New Roman" w:cs="Times New Roman"/>
          <w:sz w:val="28"/>
          <w:szCs w:val="28"/>
        </w:rPr>
        <w:t>разноспектральными</w:t>
      </w:r>
      <w:proofErr w:type="spellEnd"/>
      <w:r w:rsidR="008647DF" w:rsidRPr="008647DF">
        <w:rPr>
          <w:rFonts w:ascii="Times New Roman" w:hAnsi="Times New Roman" w:cs="Times New Roman"/>
          <w:sz w:val="28"/>
          <w:szCs w:val="28"/>
        </w:rPr>
        <w:t xml:space="preserve"> источниками света.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C3E" w:rsidRPr="00EA2C3E" w:rsidRDefault="00EA2C3E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647DF" w:rsidRPr="008647DF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11</w:t>
      </w:r>
      <w:r w:rsidR="008647DF" w:rsidRPr="008647DF">
        <w:rPr>
          <w:rFonts w:ascii="Times New Roman" w:hAnsi="Times New Roman" w:cs="Times New Roman"/>
          <w:sz w:val="28"/>
          <w:szCs w:val="28"/>
        </w:rPr>
        <w:t>. Выбор типа, расположения и способа установки светильников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наружного освещения транспортных и пешеходных зон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 xml:space="preserve">осуществлять с учетом формируемого масштаба </w:t>
      </w:r>
      <w:proofErr w:type="spellStart"/>
      <w:r w:rsidR="008647DF" w:rsidRPr="008647DF">
        <w:rPr>
          <w:rFonts w:ascii="Times New Roman" w:hAnsi="Times New Roman" w:cs="Times New Roman"/>
          <w:sz w:val="28"/>
          <w:szCs w:val="28"/>
        </w:rPr>
        <w:t>светопространств</w:t>
      </w:r>
      <w:proofErr w:type="spellEnd"/>
      <w:r w:rsidR="008647DF" w:rsidRPr="008647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47DF" w:rsidRPr="008647DF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проезжей частью улиц, дорог и площадей светильники на опорах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устанавливаются на высоте не менее 8 м. В пешеходных зонах высота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7DF" w:rsidRPr="008647DF">
        <w:rPr>
          <w:rFonts w:ascii="Times New Roman" w:hAnsi="Times New Roman" w:cs="Times New Roman"/>
          <w:sz w:val="28"/>
          <w:szCs w:val="28"/>
        </w:rPr>
        <w:t>установки светильников на опорах принимается не менее 3,5 м и не более 5,5</w:t>
      </w:r>
      <w:r w:rsidR="004C6B65">
        <w:rPr>
          <w:rFonts w:ascii="Times New Roman" w:hAnsi="Times New Roman" w:cs="Times New Roman"/>
          <w:sz w:val="28"/>
          <w:szCs w:val="28"/>
        </w:rPr>
        <w:t xml:space="preserve"> </w:t>
      </w:r>
      <w:r w:rsidRPr="00EA2C3E">
        <w:rPr>
          <w:rFonts w:ascii="Times New Roman" w:hAnsi="Times New Roman" w:cs="Times New Roman"/>
          <w:sz w:val="28"/>
          <w:szCs w:val="28"/>
        </w:rPr>
        <w:t>м. Светильники (бра, плафоны) для освещения проездов, тротуаров и</w:t>
      </w:r>
      <w:r w:rsidR="004C6B65">
        <w:rPr>
          <w:rFonts w:ascii="Times New Roman" w:hAnsi="Times New Roman" w:cs="Times New Roman"/>
          <w:sz w:val="28"/>
          <w:szCs w:val="28"/>
        </w:rPr>
        <w:t xml:space="preserve"> </w:t>
      </w:r>
      <w:r w:rsidRPr="00EA2C3E">
        <w:rPr>
          <w:rFonts w:ascii="Times New Roman" w:hAnsi="Times New Roman" w:cs="Times New Roman"/>
          <w:sz w:val="28"/>
          <w:szCs w:val="28"/>
        </w:rPr>
        <w:t>площадок, расположенные у зданий, устанавливается на высоте не менее</w:t>
      </w:r>
      <w:r w:rsidR="004C6B65">
        <w:rPr>
          <w:rFonts w:ascii="Times New Roman" w:hAnsi="Times New Roman" w:cs="Times New Roman"/>
          <w:sz w:val="28"/>
          <w:szCs w:val="28"/>
        </w:rPr>
        <w:t xml:space="preserve"> </w:t>
      </w:r>
      <w:r w:rsidRPr="00EA2C3E">
        <w:rPr>
          <w:rFonts w:ascii="Times New Roman" w:hAnsi="Times New Roman" w:cs="Times New Roman"/>
          <w:sz w:val="28"/>
          <w:szCs w:val="28"/>
        </w:rPr>
        <w:t>3 м.</w:t>
      </w:r>
      <w:proofErr w:type="gramEnd"/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12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2C3E" w:rsidRPr="00EA2C3E">
        <w:rPr>
          <w:rFonts w:ascii="Times New Roman" w:hAnsi="Times New Roman" w:cs="Times New Roman"/>
          <w:sz w:val="28"/>
          <w:szCs w:val="28"/>
        </w:rPr>
        <w:t>Опоры уличных светильников для освещения проезжей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улиц  должны располагаться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расстоянии не менее 0,6 м от лицевой грани бортового камня до цоколя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опоры, на уличной сети местного значения это расстояние 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уменьшать до 0,3 м при условии отсутствия автобусного движения, а также регулярного движения грузовых машин.</w:t>
      </w:r>
      <w:proofErr w:type="gramEnd"/>
      <w:r w:rsidR="00EA2C3E" w:rsidRPr="00EA2C3E">
        <w:rPr>
          <w:rFonts w:ascii="Times New Roman" w:hAnsi="Times New Roman" w:cs="Times New Roman"/>
          <w:sz w:val="28"/>
          <w:szCs w:val="28"/>
        </w:rPr>
        <w:t xml:space="preserve"> Опора не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находиться между пожарным гидрантом и проезжей частью улиц и дорог.</w:t>
      </w:r>
    </w:p>
    <w:p w:rsid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3.8.</w:t>
      </w:r>
      <w:r w:rsidR="003C1CA3">
        <w:rPr>
          <w:rFonts w:ascii="Times New Roman" w:hAnsi="Times New Roman" w:cs="Times New Roman"/>
          <w:sz w:val="28"/>
          <w:szCs w:val="28"/>
        </w:rPr>
        <w:t>13</w:t>
      </w:r>
      <w:r w:rsidR="00EA2C3E" w:rsidRPr="00EA2C3E">
        <w:rPr>
          <w:rFonts w:ascii="Times New Roman" w:hAnsi="Times New Roman" w:cs="Times New Roman"/>
          <w:sz w:val="28"/>
          <w:szCs w:val="28"/>
        </w:rPr>
        <w:t>. Опоры на пересечениях магистральных улиц и дорог,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правило, устанавливаются до начала закругления тротуаров и не ближе 1,5 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от различного рода въездов, не нарушая единого строя линии их установки.</w:t>
      </w:r>
    </w:p>
    <w:p w:rsidR="004C6B65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2C3E" w:rsidRPr="00EA2C3E" w:rsidRDefault="00EA2C3E" w:rsidP="004C6B6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C3E">
        <w:rPr>
          <w:rFonts w:ascii="Times New Roman" w:hAnsi="Times New Roman" w:cs="Times New Roman"/>
          <w:b/>
          <w:bCs/>
          <w:sz w:val="28"/>
          <w:szCs w:val="28"/>
        </w:rPr>
        <w:t>Режимы работы осветительных установок</w:t>
      </w:r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3.8.1</w:t>
      </w:r>
      <w:r w:rsidR="003C1CA3">
        <w:rPr>
          <w:rFonts w:ascii="Times New Roman" w:hAnsi="Times New Roman" w:cs="Times New Roman"/>
          <w:sz w:val="28"/>
          <w:szCs w:val="28"/>
        </w:rPr>
        <w:t>4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2C3E" w:rsidRPr="00EA2C3E">
        <w:rPr>
          <w:rFonts w:ascii="Times New Roman" w:hAnsi="Times New Roman" w:cs="Times New Roman"/>
          <w:sz w:val="28"/>
          <w:szCs w:val="28"/>
        </w:rPr>
        <w:t>При проектировании осветительных установок всех видов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освещения в целях рационального использования электроэнергии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обеспечения визуального разнообразия среды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 в темное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время суток предусматриваются следующие режимы их работы:</w:t>
      </w:r>
      <w:proofErr w:type="gramEnd"/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- вечерний будничный режим, когда функционируют все стационарные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установки наружного освещения, архитектурного освещения и световой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информации, за исключением систем праздничного освещения;</w:t>
      </w:r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- ночной дежурный режим, когда в установках наружного освещения,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архитектурного освещения и световой информации может отключаться часть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осветительных приборов при соблюдении норм освещенности;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- праздничный режим, когда функционируют все стационарные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временные осветительные установки трех групп в часы суток и дни недели,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определяемые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A2C3E" w:rsidRPr="00EA2C3E">
        <w:rPr>
          <w:rFonts w:ascii="Times New Roman" w:hAnsi="Times New Roman" w:cs="Times New Roman"/>
          <w:sz w:val="28"/>
          <w:szCs w:val="28"/>
        </w:rPr>
        <w:t>- сезонный режим, предусматриваемый главным образом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рекреационных зонах для стационарных и временных установок наружного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освещения и архитектурного освещения в определенные сроки (зимой,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осенью).</w:t>
      </w:r>
      <w:proofErr w:type="gramEnd"/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3.8.1</w:t>
      </w:r>
      <w:r w:rsidR="003C1CA3">
        <w:rPr>
          <w:rFonts w:ascii="Times New Roman" w:hAnsi="Times New Roman" w:cs="Times New Roman"/>
          <w:sz w:val="28"/>
          <w:szCs w:val="28"/>
        </w:rPr>
        <w:t>5</w:t>
      </w:r>
      <w:r w:rsidR="00EA2C3E" w:rsidRPr="00EA2C3E">
        <w:rPr>
          <w:rFonts w:ascii="Times New Roman" w:hAnsi="Times New Roman" w:cs="Times New Roman"/>
          <w:sz w:val="28"/>
          <w:szCs w:val="28"/>
        </w:rPr>
        <w:t>. Включение всех групп осветительных установок независимо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их ведомственной принадлежности должно производиться вечером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снижении уровня естественной освещенности до 20 </w:t>
      </w:r>
      <w:proofErr w:type="spellStart"/>
      <w:r w:rsidR="00EA2C3E" w:rsidRPr="00EA2C3E">
        <w:rPr>
          <w:rFonts w:ascii="Times New Roman" w:hAnsi="Times New Roman" w:cs="Times New Roman"/>
          <w:sz w:val="28"/>
          <w:szCs w:val="28"/>
        </w:rPr>
        <w:t>лк</w:t>
      </w:r>
      <w:proofErr w:type="spellEnd"/>
      <w:r w:rsidR="00EA2C3E" w:rsidRPr="00EA2C3E">
        <w:rPr>
          <w:rFonts w:ascii="Times New Roman" w:hAnsi="Times New Roman" w:cs="Times New Roman"/>
          <w:sz w:val="28"/>
          <w:szCs w:val="28"/>
        </w:rPr>
        <w:t>. Отключение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производить:</w:t>
      </w:r>
    </w:p>
    <w:p w:rsidR="00EA2C3E" w:rsidRPr="00EA2C3E" w:rsidRDefault="004C6B65" w:rsidP="00EA2C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2C3E" w:rsidRPr="00EA2C3E">
        <w:rPr>
          <w:rFonts w:ascii="Times New Roman" w:hAnsi="Times New Roman" w:cs="Times New Roman"/>
          <w:sz w:val="28"/>
          <w:szCs w:val="28"/>
        </w:rPr>
        <w:t>- установок наружного освещения - утром при повышении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освещенности до 10 </w:t>
      </w:r>
      <w:proofErr w:type="spellStart"/>
      <w:r w:rsidR="00EA2C3E" w:rsidRPr="00EA2C3E">
        <w:rPr>
          <w:rFonts w:ascii="Times New Roman" w:hAnsi="Times New Roman" w:cs="Times New Roman"/>
          <w:sz w:val="28"/>
          <w:szCs w:val="28"/>
        </w:rPr>
        <w:t>лк</w:t>
      </w:r>
      <w:proofErr w:type="spellEnd"/>
      <w:r w:rsidR="00EA2C3E" w:rsidRPr="00EA2C3E">
        <w:rPr>
          <w:rFonts w:ascii="Times New Roman" w:hAnsi="Times New Roman" w:cs="Times New Roman"/>
          <w:sz w:val="28"/>
          <w:szCs w:val="28"/>
        </w:rPr>
        <w:t>; время возможного отключения части уличных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светильников при переходе с вечернего на ночной режим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EA2C3E" w:rsidRPr="00EA2C3E">
        <w:rPr>
          <w:rFonts w:ascii="Times New Roman" w:hAnsi="Times New Roman" w:cs="Times New Roman"/>
          <w:sz w:val="28"/>
          <w:szCs w:val="28"/>
        </w:rPr>
        <w:t xml:space="preserve"> муниципального района. Переключение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освещения пешеходных тоннелей с дневного на вечерний и ночной режим,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также с ночного на дневной следует производить одновременно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включением и отключением уличного освещения;</w:t>
      </w:r>
    </w:p>
    <w:p w:rsidR="00F737B7" w:rsidRPr="00F737B7" w:rsidRDefault="004C6B65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A2C3E" w:rsidRPr="00EA2C3E">
        <w:rPr>
          <w:rFonts w:ascii="Times New Roman" w:hAnsi="Times New Roman" w:cs="Times New Roman"/>
          <w:sz w:val="28"/>
          <w:szCs w:val="28"/>
        </w:rPr>
        <w:t>- установок архитектурного освещения -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C3E" w:rsidRPr="00EA2C3E">
        <w:rPr>
          <w:rFonts w:ascii="Times New Roman" w:hAnsi="Times New Roman" w:cs="Times New Roman"/>
          <w:sz w:val="28"/>
          <w:szCs w:val="28"/>
        </w:rPr>
        <w:t>муниципальным правовым актом, которым для большинства освещаемых</w:t>
      </w:r>
      <w:r w:rsidR="00F737B7"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объектов назначается вечерний режим в зимнее и летнее полугодие до</w:t>
      </w:r>
      <w:r w:rsidR="00F737B7"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полуночи и до часу ночи соответственно, а на ряде объектов (вокзалы,</w:t>
      </w:r>
      <w:r w:rsidR="00F737B7"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градостроительные доминанты, въезды в </w:t>
      </w:r>
      <w:r w:rsidR="00F737B7">
        <w:rPr>
          <w:rFonts w:ascii="Times New Roman" w:hAnsi="Times New Roman" w:cs="Times New Roman"/>
          <w:sz w:val="28"/>
          <w:szCs w:val="28"/>
        </w:rPr>
        <w:t>поселок</w:t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 и т.п.) установки</w:t>
      </w:r>
      <w:r w:rsidR="00F737B7"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архитектурного освещения могут функционировать от заката до рассвета;</w:t>
      </w:r>
      <w:proofErr w:type="gramEnd"/>
    </w:p>
    <w:p w:rsid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 xml:space="preserve">- установок световой информации </w:t>
      </w:r>
      <w:r w:rsidRPr="00F737B7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737B7">
        <w:rPr>
          <w:rFonts w:ascii="Times New Roman" w:hAnsi="Times New Roman" w:cs="Times New Roman"/>
          <w:sz w:val="28"/>
          <w:szCs w:val="28"/>
        </w:rPr>
        <w:t>по решению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ведомств или владельцев.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737B7" w:rsidRPr="00F737B7" w:rsidRDefault="00F737B7" w:rsidP="00F737B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37B7">
        <w:rPr>
          <w:rFonts w:ascii="Times New Roman" w:hAnsi="Times New Roman" w:cs="Times New Roman"/>
          <w:b/>
          <w:bCs/>
          <w:sz w:val="28"/>
          <w:szCs w:val="28"/>
        </w:rPr>
        <w:t>3.9. Средства наружной рекламы и информации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>3.9.1. Размещение средств наружной рекламы и информации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F737B7">
        <w:rPr>
          <w:rFonts w:ascii="Times New Roman" w:hAnsi="Times New Roman" w:cs="Times New Roman"/>
          <w:sz w:val="28"/>
          <w:szCs w:val="28"/>
        </w:rPr>
        <w:t xml:space="preserve"> следует производить согласно ГОСТ </w:t>
      </w:r>
      <w:proofErr w:type="gramStart"/>
      <w:r w:rsidRPr="00F737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737B7">
        <w:rPr>
          <w:rFonts w:ascii="Times New Roman" w:hAnsi="Times New Roman" w:cs="Times New Roman"/>
          <w:sz w:val="28"/>
          <w:szCs w:val="28"/>
        </w:rPr>
        <w:t xml:space="preserve"> 52044-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2003 «Наружная реклама на автомобильных дорогах и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городских и сельских поселений. Общие технические требования к средствам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наружной рекламы. Правила размещения».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>3.9.2. Вывески должны содержаться в технически исправном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состоянии, быть очищенными от грязи и иного мусора.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 xml:space="preserve">Не допускается наличие на </w:t>
      </w:r>
      <w:r w:rsidRPr="00F737B7">
        <w:rPr>
          <w:rFonts w:ascii="Times New Roman" w:hAnsi="Times New Roman" w:cs="Times New Roman"/>
          <w:sz w:val="28"/>
          <w:szCs w:val="28"/>
        </w:rPr>
        <w:lastRenderedPageBreak/>
        <w:t>вывесках механических повреждений,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прорывов размещаемых на них полотен, а также нарушение целостности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конструкции.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>Металлические элементы вывесок должны быть очищены от ржавчины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и окрашены.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>Не допускается размещение на вывесках объявлений, посторонних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надписей, изображений и других сообщений, не относящихся к 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вывеске.</w:t>
      </w:r>
    </w:p>
    <w:p w:rsid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737B7">
        <w:rPr>
          <w:rFonts w:ascii="Times New Roman" w:hAnsi="Times New Roman" w:cs="Times New Roman"/>
          <w:sz w:val="28"/>
          <w:szCs w:val="28"/>
        </w:rPr>
        <w:t>Обязанность по соблюдению требований настоящего раздела Правил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содержанию и размещению вывесок, в том числе в части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размещаемых конструкций и проведения работ по их размещению, несут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владельцы вывесок.</w:t>
      </w:r>
      <w:proofErr w:type="gramEnd"/>
    </w:p>
    <w:p w:rsidR="00F737B7" w:rsidRPr="0093669B" w:rsidRDefault="0093669B" w:rsidP="009366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93669B">
        <w:rPr>
          <w:rFonts w:ascii="Times New Roman" w:hAnsi="Times New Roman" w:cs="Times New Roman"/>
          <w:sz w:val="28"/>
          <w:szCs w:val="28"/>
        </w:rPr>
        <w:t>3.9.3. Вывески, реклама и витрины.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>Внешний вид вывесок должен соответствовать архитектурн</w:t>
      </w:r>
      <w:proofErr w:type="gramStart"/>
      <w:r w:rsidRPr="00F737B7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7B7">
        <w:rPr>
          <w:rFonts w:ascii="Times New Roman" w:hAnsi="Times New Roman" w:cs="Times New Roman"/>
          <w:sz w:val="28"/>
          <w:szCs w:val="28"/>
        </w:rPr>
        <w:t>художественным требованиям.</w:t>
      </w:r>
    </w:p>
    <w:p w:rsidR="00F737B7" w:rsidRPr="00F737B7" w:rsidRDefault="00F737B7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37B7">
        <w:rPr>
          <w:rFonts w:ascii="Times New Roman" w:hAnsi="Times New Roman" w:cs="Times New Roman"/>
          <w:sz w:val="28"/>
          <w:szCs w:val="28"/>
        </w:rPr>
        <w:t xml:space="preserve">Разрешения на установку вывесок в </w:t>
      </w:r>
      <w:r w:rsidR="0093669B">
        <w:rPr>
          <w:rFonts w:ascii="Times New Roman" w:hAnsi="Times New Roman" w:cs="Times New Roman"/>
          <w:sz w:val="28"/>
          <w:szCs w:val="28"/>
        </w:rPr>
        <w:t xml:space="preserve">Турковском </w:t>
      </w:r>
      <w:r w:rsidRPr="00F737B7">
        <w:rPr>
          <w:rFonts w:ascii="Times New Roman" w:hAnsi="Times New Roman" w:cs="Times New Roman"/>
          <w:sz w:val="28"/>
          <w:szCs w:val="28"/>
        </w:rPr>
        <w:t>муниципальном образовании не требуется.</w:t>
      </w:r>
    </w:p>
    <w:p w:rsidR="00F737B7" w:rsidRPr="00F737B7" w:rsidRDefault="0093669B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Витрина - пространство, сформированное </w:t>
      </w:r>
      <w:proofErr w:type="gramStart"/>
      <w:r w:rsidR="00F737B7" w:rsidRPr="00F737B7">
        <w:rPr>
          <w:rFonts w:ascii="Times New Roman" w:hAnsi="Times New Roman" w:cs="Times New Roman"/>
          <w:sz w:val="28"/>
          <w:szCs w:val="28"/>
        </w:rPr>
        <w:t>архитектурным проектом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здания, ограниченное с внешней стороны остеклением и используемое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экспозиции товаров и услуг.</w:t>
      </w:r>
    </w:p>
    <w:p w:rsidR="00F737B7" w:rsidRPr="00F737B7" w:rsidRDefault="0093669B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3.9.4. В </w:t>
      </w:r>
      <w:proofErr w:type="spellStart"/>
      <w:r w:rsidRPr="00F737B7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F737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Турковском </w:t>
      </w:r>
      <w:r w:rsidRPr="00F737B7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 рекомендуется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размещение вывесок в виде:</w:t>
      </w:r>
    </w:p>
    <w:p w:rsidR="00F737B7" w:rsidRPr="00F737B7" w:rsidRDefault="0093669B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F737B7">
        <w:rPr>
          <w:rFonts w:ascii="Times New Roman" w:hAnsi="Times New Roman" w:cs="Times New Roman"/>
          <w:sz w:val="28"/>
          <w:szCs w:val="28"/>
        </w:rPr>
        <w:t>- плоских вывесок с подложкой и без подложки (конструкция вывесок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располагается параллельно к поверхности фасадов объектов и (или)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конструктивных элементов непосредственно на плоскости фасада объекта);</w:t>
      </w:r>
    </w:p>
    <w:p w:rsidR="00F737B7" w:rsidRPr="00F737B7" w:rsidRDefault="0093669B" w:rsidP="00F737B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737B7" w:rsidRPr="00F737B7">
        <w:rPr>
          <w:rFonts w:ascii="Times New Roman" w:hAnsi="Times New Roman" w:cs="Times New Roman"/>
          <w:sz w:val="28"/>
          <w:szCs w:val="28"/>
        </w:rPr>
        <w:t>лайтбоксов</w:t>
      </w:r>
      <w:proofErr w:type="spellEnd"/>
      <w:r w:rsidR="00F737B7" w:rsidRPr="00F737B7">
        <w:rPr>
          <w:rFonts w:ascii="Times New Roman" w:hAnsi="Times New Roman" w:cs="Times New Roman"/>
          <w:sz w:val="28"/>
          <w:szCs w:val="28"/>
        </w:rPr>
        <w:t xml:space="preserve"> (световых коробов) простых и (или) 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геометрических форм (конструкция светового короба 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параллельно к поверхности фасадов объектов и (или) их конструктивных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7B7" w:rsidRPr="00F737B7">
        <w:rPr>
          <w:rFonts w:ascii="Times New Roman" w:hAnsi="Times New Roman" w:cs="Times New Roman"/>
          <w:sz w:val="28"/>
          <w:szCs w:val="28"/>
        </w:rPr>
        <w:t>элементов непосредственно на плоскости фасада объекта);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7B7" w:rsidRPr="00F737B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737B7" w:rsidRPr="00F737B7">
        <w:rPr>
          <w:rFonts w:ascii="Times New Roman" w:hAnsi="Times New Roman" w:cs="Times New Roman"/>
          <w:sz w:val="28"/>
          <w:szCs w:val="28"/>
        </w:rPr>
        <w:t>панель-кронштейнов</w:t>
      </w:r>
      <w:proofErr w:type="gramEnd"/>
      <w:r w:rsidR="00F737B7" w:rsidRPr="00F737B7">
        <w:rPr>
          <w:rFonts w:ascii="Times New Roman" w:hAnsi="Times New Roman" w:cs="Times New Roman"/>
          <w:sz w:val="28"/>
          <w:szCs w:val="28"/>
        </w:rPr>
        <w:t xml:space="preserve"> с подложкой, без подложки, размещаемых 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669B">
        <w:rPr>
          <w:rFonts w:ascii="Times New Roman" w:hAnsi="Times New Roman" w:cs="Times New Roman"/>
          <w:sz w:val="28"/>
          <w:szCs w:val="28"/>
        </w:rPr>
        <w:t>помощью невидимых (скрытых), подвесных, дистанционных креплений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и/или креплений с нижней поддержкой (конструкция вывесок 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перпендикулярно к поверхности фасадов объектов и (или)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конструктивных элементов);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>- витринных конструкций с постоянным и (или) временным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оформлением (конструкция вывесок располагается в витрине с внешней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(или) с внутренней стороны остекления витрины объектов);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>- информационных табличек и табличек общих указателей;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 xml:space="preserve">- панелей </w:t>
      </w:r>
      <w:proofErr w:type="gramStart"/>
      <w:r w:rsidRPr="0093669B">
        <w:rPr>
          <w:rFonts w:ascii="Times New Roman" w:hAnsi="Times New Roman" w:cs="Times New Roman"/>
          <w:sz w:val="28"/>
          <w:szCs w:val="28"/>
        </w:rPr>
        <w:t>на опоре размещаемых на отдельных опорах с отступом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поверхности</w:t>
      </w:r>
      <w:proofErr w:type="gramEnd"/>
      <w:r w:rsidRPr="0093669B">
        <w:rPr>
          <w:rFonts w:ascii="Times New Roman" w:hAnsi="Times New Roman" w:cs="Times New Roman"/>
          <w:sz w:val="28"/>
          <w:szCs w:val="28"/>
        </w:rPr>
        <w:t xml:space="preserve"> фасада.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>3.9.5. Организации, индивидуальные предприниматели,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осуществляющие деятельность в области общественного питания,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дополнительно к вывеске, указанной в 3.9.4. настоящих Правил, вправе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разместить не более одной таблички с меню.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3669B">
        <w:rPr>
          <w:rFonts w:ascii="Times New Roman" w:hAnsi="Times New Roman" w:cs="Times New Roman"/>
          <w:sz w:val="28"/>
          <w:szCs w:val="28"/>
        </w:rPr>
        <w:t>Организации, индивидуальные предприниматели осуществляют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размещение вывесок, указанных в 3.9.5. настоящих Правил, на плоских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участках фасада, свободных от архитектурных элементов, исключительно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lastRenderedPageBreak/>
        <w:t>пределах площадей внешних поверхностей объекта,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границам помещений, занимаемых данными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индивидуальными предпринимателями (правообладателями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помещений).</w:t>
      </w:r>
      <w:proofErr w:type="gramEnd"/>
      <w:r w:rsidRPr="0093669B">
        <w:rPr>
          <w:rFonts w:ascii="Times New Roman" w:hAnsi="Times New Roman" w:cs="Times New Roman"/>
          <w:sz w:val="28"/>
          <w:szCs w:val="28"/>
        </w:rPr>
        <w:t xml:space="preserve"> Максимальная длина вывески не должна превышать 12 м.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>Требование первого абзаца настоящего подпункта не распространяется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на случаи размещения вывесок на торговых (торгово-развлекательных)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развлекательных центрах (комплексах) организациями, индивидуальными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предпринимателями, местом нахождения или осуществления,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которых являются указанные центры (комплексы).</w:t>
      </w:r>
    </w:p>
    <w:p w:rsid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>Вывески должны быть безопасны, спроектированы, изготовлены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установлены в соответствии с техническим регламентом «О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рекламных конструкций и их территориального размещения» (согласно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 xml:space="preserve">Приложениям №2,3,4,5 к Правилам благоустройства </w:t>
      </w:r>
      <w:r w:rsidR="00FB0072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образования Турковского </w:t>
      </w:r>
      <w:r w:rsidRPr="0093669B">
        <w:rPr>
          <w:rFonts w:ascii="Times New Roman" w:hAnsi="Times New Roman" w:cs="Times New Roman"/>
          <w:sz w:val="28"/>
          <w:szCs w:val="28"/>
        </w:rPr>
        <w:t>муниципального района Саратовской области).</w:t>
      </w:r>
    </w:p>
    <w:p w:rsidR="0093669B" w:rsidRPr="0093669B" w:rsidRDefault="0093669B" w:rsidP="009366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669B" w:rsidRPr="0093669B" w:rsidRDefault="0093669B" w:rsidP="0093669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669B">
        <w:rPr>
          <w:rFonts w:ascii="Times New Roman" w:hAnsi="Times New Roman" w:cs="Times New Roman"/>
          <w:b/>
          <w:bCs/>
          <w:sz w:val="28"/>
          <w:szCs w:val="28"/>
        </w:rPr>
        <w:t>3.10. Некапитальные нестационарные сооружения</w:t>
      </w:r>
    </w:p>
    <w:p w:rsidR="0093669B" w:rsidRPr="005521C5" w:rsidRDefault="0093669B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669B">
        <w:rPr>
          <w:rFonts w:ascii="Times New Roman" w:hAnsi="Times New Roman" w:cs="Times New Roman"/>
          <w:sz w:val="28"/>
          <w:szCs w:val="28"/>
        </w:rPr>
        <w:t xml:space="preserve">3.10.1. </w:t>
      </w:r>
      <w:proofErr w:type="gramStart"/>
      <w:r w:rsidRPr="0093669B">
        <w:rPr>
          <w:rFonts w:ascii="Times New Roman" w:hAnsi="Times New Roman" w:cs="Times New Roman"/>
          <w:sz w:val="28"/>
          <w:szCs w:val="28"/>
        </w:rPr>
        <w:t>Некапитальными нестационарными обычно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сооружения, выполненные из легких конструкций, не предусматривающих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 xml:space="preserve">устройство заглубленных фундаментов и подземных сооружений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3669B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нестационарные торговые объекты, объекты бытового обслуживания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общественного питания, остановочные павильоны, наземные туалетные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кабины, другие объекты некапитального характера.</w:t>
      </w:r>
      <w:proofErr w:type="gramEnd"/>
      <w:r w:rsidRPr="0093669B">
        <w:rPr>
          <w:rFonts w:ascii="Times New Roman" w:hAnsi="Times New Roman" w:cs="Times New Roman"/>
          <w:sz w:val="28"/>
          <w:szCs w:val="28"/>
        </w:rPr>
        <w:t xml:space="preserve"> Отделочные материалы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сооружений должны отвечать санитарно-гигиеническим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нормам противопожарной безопасности, архитектурно-художественным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3669B">
        <w:rPr>
          <w:rFonts w:ascii="Times New Roman" w:hAnsi="Times New Roman" w:cs="Times New Roman"/>
          <w:sz w:val="28"/>
          <w:szCs w:val="28"/>
        </w:rPr>
        <w:t>требованиям дизайна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93669B">
        <w:rPr>
          <w:rFonts w:ascii="Times New Roman" w:hAnsi="Times New Roman" w:cs="Times New Roman"/>
          <w:sz w:val="28"/>
          <w:szCs w:val="28"/>
        </w:rPr>
        <w:t xml:space="preserve"> и освещения, характеру сложившейся среды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образования</w:t>
      </w:r>
      <w:r w:rsidRPr="0093669B">
        <w:rPr>
          <w:rFonts w:ascii="Times New Roman" w:hAnsi="Times New Roman" w:cs="Times New Roman"/>
          <w:sz w:val="28"/>
          <w:szCs w:val="28"/>
        </w:rPr>
        <w:t xml:space="preserve"> и условиям долговременной эксплуатации. При остеклении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69B">
        <w:rPr>
          <w:rFonts w:ascii="Times New Roman" w:hAnsi="Times New Roman" w:cs="Times New Roman"/>
          <w:sz w:val="28"/>
          <w:szCs w:val="28"/>
        </w:rPr>
        <w:t>витрин следует применять безосколочные, ударостойкие материалы,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безопасные упрочняющие многослойные пленочные покрытия,</w:t>
      </w:r>
      <w:r w:rsidR="005521C5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поликарбонатные стекла. Архитектурно-художественные требования</w:t>
      </w:r>
      <w:r w:rsidR="005521C5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 xml:space="preserve">дизайна </w:t>
      </w:r>
      <w:r w:rsidR="005521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5521C5">
        <w:rPr>
          <w:rFonts w:ascii="Times New Roman" w:hAnsi="Times New Roman" w:cs="Times New Roman"/>
          <w:sz w:val="28"/>
          <w:szCs w:val="28"/>
        </w:rPr>
        <w:t xml:space="preserve">устанавливаются администрацией </w:t>
      </w:r>
      <w:r w:rsidR="005521C5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521C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>3.10.2. Размещение некапитальных нестационарных сооружений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территориях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 не должно мешать пешеходному движению,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нарушать противопожарные требования, условия инсоляции территории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помещений, рядом с которыми они расположены, ухудшать визуальное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восприятие среды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застройки.</w:t>
      </w:r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3.10.2.1. </w:t>
      </w:r>
      <w:proofErr w:type="gramStart"/>
      <w:r w:rsidR="0093669B" w:rsidRPr="005521C5">
        <w:rPr>
          <w:rFonts w:ascii="Times New Roman" w:hAnsi="Times New Roman" w:cs="Times New Roman"/>
          <w:sz w:val="28"/>
          <w:szCs w:val="28"/>
        </w:rPr>
        <w:t>Не допускается размещение некапитальных нестационарных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сооружений в арках зданий, на газонах, площадках (детских, отдыха,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спортивных, транспортных стоянок), посадочных площадках пассажирского транспорта, в охранной зоне водопроводных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канализационных сетей, трубопроводов, а также ближе 10 м от остановочных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павильонов, 25 м - от вентиляционных шахт, 20 м - от окон жилых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помещений, перед витринами торговых предприятий, 3 м - от ствола дерева.</w:t>
      </w:r>
      <w:proofErr w:type="gramEnd"/>
    </w:p>
    <w:p w:rsidR="0093669B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>3.10.3. Остановочные павильоны размещаются в местах остановок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пассажирского транспорта. При проектировании остановочных пунктов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размещении ограждений остановочных площадок следует 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соблюдение требований ГОСТ и СНиП.</w:t>
      </w:r>
    </w:p>
    <w:p w:rsidR="005521C5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669B" w:rsidRPr="005521C5" w:rsidRDefault="0093669B" w:rsidP="005521C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1C5">
        <w:rPr>
          <w:rFonts w:ascii="Times New Roman" w:hAnsi="Times New Roman" w:cs="Times New Roman"/>
          <w:b/>
          <w:bCs/>
          <w:sz w:val="28"/>
          <w:szCs w:val="28"/>
        </w:rPr>
        <w:t>3.11. Оформление и оборудование зданий и сооружений</w:t>
      </w:r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3.11.1. </w:t>
      </w:r>
      <w:proofErr w:type="gramStart"/>
      <w:r w:rsidR="0093669B" w:rsidRPr="005521C5">
        <w:rPr>
          <w:rFonts w:ascii="Times New Roman" w:hAnsi="Times New Roman" w:cs="Times New Roman"/>
          <w:sz w:val="28"/>
          <w:szCs w:val="28"/>
        </w:rPr>
        <w:t>Оформление и оборудование зданий и сооружений включает: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колористическое решение внешних поверхностей стен, отделку крыши,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некоторые вопросы оборудования конструктивных элементов 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(входные группы, цоколи и др.), размещение антенн, водосточных труб,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69B" w:rsidRPr="005521C5">
        <w:rPr>
          <w:rFonts w:ascii="Times New Roman" w:hAnsi="Times New Roman" w:cs="Times New Roman"/>
          <w:sz w:val="28"/>
          <w:szCs w:val="28"/>
        </w:rPr>
        <w:t>отмостков</w:t>
      </w:r>
      <w:proofErr w:type="spellEnd"/>
      <w:r w:rsidR="0093669B" w:rsidRPr="005521C5">
        <w:rPr>
          <w:rFonts w:ascii="Times New Roman" w:hAnsi="Times New Roman" w:cs="Times New Roman"/>
          <w:sz w:val="28"/>
          <w:szCs w:val="28"/>
        </w:rPr>
        <w:t>, домовых знаков, защитных сеток и т.п.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>3.11.2. Колористическое решение зданий и сооружений проектируется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gramStart"/>
      <w:r w:rsidR="0093669B" w:rsidRPr="005521C5">
        <w:rPr>
          <w:rFonts w:ascii="Times New Roman" w:hAnsi="Times New Roman" w:cs="Times New Roman"/>
          <w:sz w:val="28"/>
          <w:szCs w:val="28"/>
        </w:rPr>
        <w:t>концепции общего цветового решения застройки улиц</w:t>
      </w:r>
      <w:proofErr w:type="gramEnd"/>
      <w:r w:rsidR="0093669B" w:rsidRPr="005521C5">
        <w:rPr>
          <w:rFonts w:ascii="Times New Roman" w:hAnsi="Times New Roman" w:cs="Times New Roman"/>
          <w:sz w:val="28"/>
          <w:szCs w:val="28"/>
        </w:rPr>
        <w:t xml:space="preserve"> и территорий</w:t>
      </w:r>
      <w:r>
        <w:rPr>
          <w:rFonts w:ascii="Times New Roman" w:hAnsi="Times New Roman" w:cs="Times New Roman"/>
          <w:sz w:val="28"/>
          <w:szCs w:val="28"/>
        </w:rPr>
        <w:t xml:space="preserve">   Турковского муниципального образования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, разработанного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93669B" w:rsidRPr="005521C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>3.11.2.1. Работы по покраске фасадов зданий и их отдельных элементов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(балконы, лоджии, водосточные трубы и др.) должны производиться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соответствии с требованиями 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района.</w:t>
      </w:r>
    </w:p>
    <w:p w:rsidR="0093669B" w:rsidRP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3.11.2.2. Размещение наружных кондиционеров и антенн - «тарелок» </w:t>
      </w:r>
      <w:proofErr w:type="gramStart"/>
      <w:r w:rsidR="0093669B" w:rsidRPr="005521C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3669B" w:rsidRPr="005521C5" w:rsidRDefault="0093669B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1C5">
        <w:rPr>
          <w:rFonts w:ascii="Times New Roman" w:hAnsi="Times New Roman" w:cs="Times New Roman"/>
          <w:sz w:val="28"/>
          <w:szCs w:val="28"/>
        </w:rPr>
        <w:t>зданиях</w:t>
      </w:r>
      <w:proofErr w:type="gramEnd"/>
      <w:r w:rsidRPr="005521C5">
        <w:rPr>
          <w:rFonts w:ascii="Times New Roman" w:hAnsi="Times New Roman" w:cs="Times New Roman"/>
          <w:sz w:val="28"/>
          <w:szCs w:val="28"/>
        </w:rPr>
        <w:t xml:space="preserve">, расположенных вдоль магистральных улиц </w:t>
      </w:r>
      <w:r w:rsidR="005521C5"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5521C5">
        <w:rPr>
          <w:rFonts w:ascii="Times New Roman" w:hAnsi="Times New Roman" w:cs="Times New Roman"/>
          <w:sz w:val="28"/>
          <w:szCs w:val="28"/>
        </w:rPr>
        <w:t>,</w:t>
      </w:r>
      <w:r w:rsidR="005521C5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рекомендуется предусматривать со стороны дворовых фасадов.</w:t>
      </w:r>
    </w:p>
    <w:p w:rsidR="005521C5" w:rsidRDefault="005521C5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3.11.3. </w:t>
      </w:r>
      <w:proofErr w:type="gramStart"/>
      <w:r w:rsidR="0093669B" w:rsidRPr="005521C5">
        <w:rPr>
          <w:rFonts w:ascii="Times New Roman" w:hAnsi="Times New Roman" w:cs="Times New Roman"/>
          <w:sz w:val="28"/>
          <w:szCs w:val="28"/>
        </w:rPr>
        <w:t xml:space="preserve">На зданиях и сооружениях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 следует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669B" w:rsidRPr="005521C5">
        <w:rPr>
          <w:rFonts w:ascii="Times New Roman" w:hAnsi="Times New Roman" w:cs="Times New Roman"/>
          <w:sz w:val="28"/>
          <w:szCs w:val="28"/>
        </w:rPr>
        <w:t>предусматривать размещение следующих домовых знаков: указатель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669B" w:rsidRPr="005521C5">
        <w:rPr>
          <w:rFonts w:ascii="Times New Roman" w:hAnsi="Times New Roman" w:cs="Times New Roman"/>
          <w:sz w:val="28"/>
          <w:szCs w:val="28"/>
        </w:rPr>
        <w:t>наименования улицы, площади, проспекта, указатель номера дома и корпуса,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указатель номера подъезда и квартир, международный символ доступности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 xml:space="preserve">объекта для инвалидов, доски для объявлений, </w:t>
      </w:r>
      <w:proofErr w:type="spellStart"/>
      <w:r w:rsidR="0093669B" w:rsidRPr="005521C5">
        <w:rPr>
          <w:rFonts w:ascii="Times New Roman" w:hAnsi="Times New Roman" w:cs="Times New Roman"/>
          <w:sz w:val="28"/>
          <w:szCs w:val="28"/>
        </w:rPr>
        <w:t>флагодержатели</w:t>
      </w:r>
      <w:proofErr w:type="spellEnd"/>
      <w:r w:rsidR="0093669B" w:rsidRPr="005521C5">
        <w:rPr>
          <w:rFonts w:ascii="Times New Roman" w:hAnsi="Times New Roman" w:cs="Times New Roman"/>
          <w:sz w:val="28"/>
          <w:szCs w:val="28"/>
        </w:rPr>
        <w:t>, памятные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69B" w:rsidRPr="005521C5">
        <w:rPr>
          <w:rFonts w:ascii="Times New Roman" w:hAnsi="Times New Roman" w:cs="Times New Roman"/>
          <w:sz w:val="28"/>
          <w:szCs w:val="28"/>
        </w:rPr>
        <w:t>доски, полигонометрический знак, указатель пожарного гидранта, указатель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грунтовых геодезических знаков, указатели камер магистрали и колодцев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водопроводной сети,  указатель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сооружений подземного газопровода</w:t>
      </w:r>
      <w:proofErr w:type="gramEnd"/>
      <w:r w:rsidRPr="005521C5">
        <w:rPr>
          <w:rFonts w:ascii="Times New Roman" w:hAnsi="Times New Roman" w:cs="Times New Roman"/>
          <w:sz w:val="28"/>
          <w:szCs w:val="28"/>
        </w:rPr>
        <w:t xml:space="preserve">. </w:t>
      </w:r>
      <w:r w:rsidR="00C068F2">
        <w:rPr>
          <w:rFonts w:ascii="Times New Roman" w:hAnsi="Times New Roman" w:cs="Times New Roman"/>
          <w:sz w:val="28"/>
          <w:szCs w:val="28"/>
        </w:rPr>
        <w:tab/>
      </w:r>
      <w:r w:rsidRPr="005521C5">
        <w:rPr>
          <w:rFonts w:ascii="Times New Roman" w:hAnsi="Times New Roman" w:cs="Times New Roman"/>
          <w:sz w:val="28"/>
          <w:szCs w:val="28"/>
        </w:rPr>
        <w:t>Состав домовых знаков на конкретном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здании и условия их размещения необходимо определять функциональным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назначением и местоположением зданий относительно улично-дорожной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 xml:space="preserve">сети (по решению собственников </w:t>
      </w:r>
      <w:r w:rsidR="00C068F2">
        <w:rPr>
          <w:rFonts w:ascii="Times New Roman" w:hAnsi="Times New Roman" w:cs="Times New Roman"/>
          <w:sz w:val="28"/>
          <w:szCs w:val="28"/>
        </w:rPr>
        <w:t xml:space="preserve"> </w:t>
      </w:r>
      <w:r w:rsidRPr="005521C5">
        <w:rPr>
          <w:rFonts w:ascii="Times New Roman" w:hAnsi="Times New Roman" w:cs="Times New Roman"/>
          <w:sz w:val="28"/>
          <w:szCs w:val="28"/>
        </w:rPr>
        <w:t>МКД).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Порядок размещения памятных (мемориальных) досок на фасадах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 xml:space="preserve">зданий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5521C5" w:rsidRPr="005521C5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3.11.4. Для обеспечения поверхностного водоотвода от зданий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сооружений по их периметру необходимо предусматривать устройство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отмостки с надежной гидроизоляцией. В случае примыкания здания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пешеходным коммуникациям, роль отмостки обычно выполняет тротуар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твердым видом покрытия.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3.11.5. При организации стока воды со скатных крыш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водосточные трубы следует: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- не нарушать пластику фасадов при размещении труб на стенах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здания, обеспечивать герметичность стыковых соединений и требуемую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пропускную способность, исходя из расчетных объемов стока воды;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- не допускать высоты свободного падения воды из выходного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отверстия трубы более 200 мм;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 xml:space="preserve">- предусматривать </w:t>
      </w:r>
      <w:proofErr w:type="gramStart"/>
      <w:r w:rsidR="005521C5" w:rsidRPr="005521C5">
        <w:rPr>
          <w:rFonts w:ascii="Times New Roman" w:hAnsi="Times New Roman" w:cs="Times New Roman"/>
          <w:sz w:val="28"/>
          <w:szCs w:val="28"/>
        </w:rPr>
        <w:t>в местах стока воды из трубы на 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пешеходные коммуникации наличие твердого покрытия с уклоном</w:t>
      </w:r>
      <w:proofErr w:type="gramEnd"/>
      <w:r w:rsidR="005521C5" w:rsidRPr="005521C5">
        <w:rPr>
          <w:rFonts w:ascii="Times New Roman" w:hAnsi="Times New Roman" w:cs="Times New Roman"/>
          <w:sz w:val="28"/>
          <w:szCs w:val="28"/>
        </w:rPr>
        <w:t xml:space="preserve">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5 промилле в направлении водоотводных лотков либо устройство лотков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покрытии;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- предусматривать устройство дренажа в местах стока воды из трубы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газон или иные мягкие виды покрытия.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3.11.6. Входные группы зданий жилого и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необходимо оборудовать осветительным оборудованием, навесом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(козырьком), элементами сопряжения поверхностей (ступени и т.п.),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устройствами и приспособлениями для перемещения инвалидов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маломобильных групп населения (пандусы, перила и пр.) (по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собственников МКД).</w:t>
      </w:r>
    </w:p>
    <w:p w:rsid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3.11.6.1. В случае размещения входных групп в зоне тротуаров уличн</w:t>
      </w:r>
      <w:proofErr w:type="gramStart"/>
      <w:r w:rsidR="005521C5" w:rsidRPr="005521C5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дорожной сети с минимальной нормативной шириной тротуара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входной группы (ступени, пандусы, крыльцо, озеленение)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выносить на прилегающий тротуар не более чем на 0,5 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8F2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21C5" w:rsidRPr="005521C5" w:rsidRDefault="005521C5" w:rsidP="00C068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1C5">
        <w:rPr>
          <w:rFonts w:ascii="Times New Roman" w:hAnsi="Times New Roman" w:cs="Times New Roman"/>
          <w:b/>
          <w:bCs/>
          <w:sz w:val="28"/>
          <w:szCs w:val="28"/>
        </w:rPr>
        <w:t>3.12. Площадки</w:t>
      </w:r>
    </w:p>
    <w:p w:rsidR="005521C5" w:rsidRPr="005521C5" w:rsidRDefault="00C068F2" w:rsidP="005521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 xml:space="preserve">3.12.1. </w:t>
      </w:r>
      <w:proofErr w:type="gramStart"/>
      <w:r w:rsidR="005521C5" w:rsidRPr="005521C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5521C5" w:rsidRPr="005521C5">
        <w:rPr>
          <w:rFonts w:ascii="Times New Roman" w:hAnsi="Times New Roman" w:cs="Times New Roman"/>
          <w:sz w:val="28"/>
          <w:szCs w:val="28"/>
        </w:rPr>
        <w:t xml:space="preserve"> размещаются следующие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площадок: для игр детей, отдыха взрослых, занятий спортом, установки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>мусоросборников, выгула и дрессировки собак, стоянок автомобилей.</w:t>
      </w:r>
      <w:proofErr w:type="gramEnd"/>
    </w:p>
    <w:p w:rsid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521C5" w:rsidRPr="005521C5">
        <w:rPr>
          <w:rFonts w:ascii="Times New Roman" w:hAnsi="Times New Roman" w:cs="Times New Roman"/>
          <w:sz w:val="28"/>
          <w:szCs w:val="28"/>
        </w:rPr>
        <w:t>Размещение площадок в границах охранных зон зарегистрированных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21C5" w:rsidRPr="005521C5">
        <w:rPr>
          <w:rFonts w:ascii="Times New Roman" w:hAnsi="Times New Roman" w:cs="Times New Roman"/>
          <w:sz w:val="28"/>
          <w:szCs w:val="28"/>
        </w:rPr>
        <w:t xml:space="preserve">памятников культурного наследия и </w:t>
      </w:r>
      <w:proofErr w:type="gramStart"/>
      <w:r w:rsidR="005521C5" w:rsidRPr="005521C5">
        <w:rPr>
          <w:rFonts w:ascii="Times New Roman" w:hAnsi="Times New Roman" w:cs="Times New Roman"/>
          <w:sz w:val="28"/>
          <w:szCs w:val="28"/>
        </w:rPr>
        <w:t>зон</w:t>
      </w:r>
      <w:proofErr w:type="gramEnd"/>
      <w:r w:rsidR="005521C5" w:rsidRPr="005521C5">
        <w:rPr>
          <w:rFonts w:ascii="Times New Roman" w:hAnsi="Times New Roman" w:cs="Times New Roman"/>
          <w:sz w:val="28"/>
          <w:szCs w:val="28"/>
        </w:rPr>
        <w:t xml:space="preserve"> особо охраняемых природных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68F2">
        <w:rPr>
          <w:rFonts w:ascii="Times New Roman" w:hAnsi="Times New Roman" w:cs="Times New Roman"/>
          <w:sz w:val="28"/>
          <w:szCs w:val="28"/>
        </w:rPr>
        <w:t>территорий необходимо согласовывать с уполномоченными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охраны памятников, природопользования и охраны окружающей среды.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68F2" w:rsidRPr="00C068F2" w:rsidRDefault="00C068F2" w:rsidP="00C068F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8F2">
        <w:rPr>
          <w:rFonts w:ascii="Times New Roman" w:hAnsi="Times New Roman" w:cs="Times New Roman"/>
          <w:b/>
          <w:bCs/>
          <w:sz w:val="28"/>
          <w:szCs w:val="28"/>
        </w:rPr>
        <w:t>Детские площадки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3.12.2. Детские площадки предназначены для игр и активного отдыха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 xml:space="preserve">детей разных возрастов: </w:t>
      </w:r>
      <w:proofErr w:type="spellStart"/>
      <w:r w:rsidRPr="00C068F2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C068F2">
        <w:rPr>
          <w:rFonts w:ascii="Times New Roman" w:hAnsi="Times New Roman" w:cs="Times New Roman"/>
          <w:sz w:val="28"/>
          <w:szCs w:val="28"/>
        </w:rPr>
        <w:t xml:space="preserve"> (до 3 лет), дошкольного (до 7 лет),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младшего и среднего школьного возраста (7 - 12 лет). Площадки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организованы в виде отдельных площадок для разных возрастных групп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как комплексные игровые площадки с зонированием по возрастным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интересам. Для детей и подростков (12 - 16 лет) рекомендуется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спортивно-игровых комплексов (микро-</w:t>
      </w:r>
      <w:proofErr w:type="spellStart"/>
      <w:r w:rsidRPr="00C068F2">
        <w:rPr>
          <w:rFonts w:ascii="Times New Roman" w:hAnsi="Times New Roman" w:cs="Times New Roman"/>
          <w:sz w:val="28"/>
          <w:szCs w:val="28"/>
        </w:rPr>
        <w:t>скалодромы</w:t>
      </w:r>
      <w:proofErr w:type="spellEnd"/>
      <w:r w:rsidRPr="00C068F2">
        <w:rPr>
          <w:rFonts w:ascii="Times New Roman" w:hAnsi="Times New Roman" w:cs="Times New Roman"/>
          <w:sz w:val="28"/>
          <w:szCs w:val="28"/>
        </w:rPr>
        <w:t>, велодромы и т.п.)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оборудование специальных мест для катания на самокатах, роликовых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досках и коньках.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3.12.3. Расстояние от окон жилых домов и общественных зданий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границ детских площадок должно быть не менее 20 м. Детские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должны быть размещены на участках жилой застройки, на озелененных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территориях, в парках.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068F2">
        <w:rPr>
          <w:rFonts w:ascii="Times New Roman" w:hAnsi="Times New Roman" w:cs="Times New Roman"/>
          <w:sz w:val="28"/>
          <w:szCs w:val="28"/>
        </w:rPr>
        <w:t>3.12.4. Площадки для игр детей на территориях жилого назначения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проектируются из расчета 0,5 - 0,7 кв. м на 1 жителя. Размеры и условия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размещения площадок проектируются в зависимости от возрастных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детей и места размещения жилой застройки.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 xml:space="preserve">3.12.4.1. Площадки для детей </w:t>
      </w:r>
      <w:proofErr w:type="spellStart"/>
      <w:r w:rsidRPr="00C068F2">
        <w:rPr>
          <w:rFonts w:ascii="Times New Roman" w:hAnsi="Times New Roman" w:cs="Times New Roman"/>
          <w:sz w:val="28"/>
          <w:szCs w:val="28"/>
        </w:rPr>
        <w:t>преддошкольного</w:t>
      </w:r>
      <w:proofErr w:type="spellEnd"/>
      <w:r w:rsidRPr="00C068F2">
        <w:rPr>
          <w:rFonts w:ascii="Times New Roman" w:hAnsi="Times New Roman" w:cs="Times New Roman"/>
          <w:sz w:val="28"/>
          <w:szCs w:val="28"/>
        </w:rPr>
        <w:t xml:space="preserve"> возраста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не менее 50 - 75 кв. м и должны размещаться отдельно или совмещаться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площадками для тихого отдыха взрослых - в этом случае общую площадь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площадки следует устанавливать не менее 80 кв. м.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3.12.4.2. Оптимальный размер игровых площадок: для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дошкольного возраста - 70 - 150 кв. м, школьного возраста - 100 - 300 кв. 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комплексных игровых площадок - 900 - 1600 кв. м. Допускается объединение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площадок дошкольного возраста с площадками отдыха взрослых (размер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площадки - не менее 150 кв. м).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3.12.4.3. В условиях высокоплотной застройки размеры площадок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принимаются в зависимости от имеющихся территориальных возможностей.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3.12.5. Детские площадки необходимо изолировать от транзитного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пешеходного движения, проездов, разворотных площадок, гостевых стоянок,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68F2">
        <w:rPr>
          <w:rFonts w:ascii="Times New Roman" w:hAnsi="Times New Roman" w:cs="Times New Roman"/>
          <w:sz w:val="28"/>
          <w:szCs w:val="28"/>
        </w:rPr>
        <w:t>площадок для установки мусоросборников, участков постоянного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временного хранения автотранспортных средств. Подходы к детским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площадкам не следует организовывать с проездов и улиц. Расстояние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границ детских площадок до гостевых стоянок и участков постоянного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временного хранения автотранспортных сре</w:t>
      </w:r>
      <w:proofErr w:type="gramStart"/>
      <w:r w:rsidRPr="00C068F2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C068F2">
        <w:rPr>
          <w:rFonts w:ascii="Times New Roman" w:hAnsi="Times New Roman" w:cs="Times New Roman"/>
          <w:sz w:val="28"/>
          <w:szCs w:val="28"/>
        </w:rPr>
        <w:t>инимается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СанПиН.</w:t>
      </w:r>
    </w:p>
    <w:p w:rsidR="00C068F2" w:rsidRPr="00C068F2" w:rsidRDefault="00C068F2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68F2">
        <w:rPr>
          <w:rFonts w:ascii="Times New Roman" w:hAnsi="Times New Roman" w:cs="Times New Roman"/>
          <w:sz w:val="28"/>
          <w:szCs w:val="28"/>
        </w:rPr>
        <w:t>3.12.6. При реконструкции детских площадок во избежание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травматизма должно быть предотвращено наличие на территории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выступающих корней или нависающих низких веток, остатков старого,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срезанного оборудования (стойки, фундаменты), находящихся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поверхностью земли, незаглубленных в землю металлических перемычек</w:t>
      </w:r>
      <w:r w:rsidR="00E977BE"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(как правило, у турников и качелей). При реконструкции прилегающих</w:t>
      </w:r>
      <w:r w:rsidR="00E977BE"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территорий детские площадки должны быть изолированы от мест ведения</w:t>
      </w:r>
      <w:r w:rsidR="00E977BE">
        <w:rPr>
          <w:rFonts w:ascii="Times New Roman" w:hAnsi="Times New Roman" w:cs="Times New Roman"/>
          <w:sz w:val="28"/>
          <w:szCs w:val="28"/>
        </w:rPr>
        <w:t xml:space="preserve"> </w:t>
      </w:r>
      <w:r w:rsidRPr="00C068F2">
        <w:rPr>
          <w:rFonts w:ascii="Times New Roman" w:hAnsi="Times New Roman" w:cs="Times New Roman"/>
          <w:sz w:val="28"/>
          <w:szCs w:val="28"/>
        </w:rPr>
        <w:t>работ и складирования строительных материалов.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3.12.7. Обязательный перечень элементов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на детской площадке включает: мягкие виды покрытия,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сопряжения поверхности площадки с газоном, озеленение, игровое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оборудование, скамьи и урны, осветительное оборудование.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3.12.7.1. Мягкие виды покрытия (песчаное, уплотненное песчаное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грунтовом основании или гравийной крошке, мягкое резиновое или мягкое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синтетическое) предусматриваются на детской площадке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расположения игрового оборудования и других местах,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возможностью падения детей. Места установки скамеек следует оборудовать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твердыми видами покрытия или фундаментом согласно пункту 3.6.4.1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настоящих Правил. При травяном покрытии площадок предусматриваются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пешеходные дорожки к оборудованию с твердым, мягким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комбинированным видами покрытия.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3.12.7.2. Для сопряжения поверхностей площадки и газона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применяться садовые бортовые камни со скошенными или закругленными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краями.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3.12.7.3. Размещение игрового оборудования должно проектироваться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учетом нормативных параметров безопасности, представленных в таблице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Приложения 1 к настоящим Правилам.</w:t>
      </w:r>
    </w:p>
    <w:p w:rsid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3.12.7.4. Осветительное оборудование должно функционировать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режиме освещения территории, на которой расположена площадка.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допускается размещение осветительного оборудования на высоте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2,5 м.</w:t>
      </w:r>
    </w:p>
    <w:p w:rsidR="00E977BE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68F2" w:rsidRPr="00C068F2" w:rsidRDefault="00C068F2" w:rsidP="00E977B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8F2">
        <w:rPr>
          <w:rFonts w:ascii="Times New Roman" w:hAnsi="Times New Roman" w:cs="Times New Roman"/>
          <w:b/>
          <w:bCs/>
          <w:sz w:val="28"/>
          <w:szCs w:val="28"/>
        </w:rPr>
        <w:t>Площадки отдыха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3.12.8. Площадки отдыха обычно предназначены для тихого отдыха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настольных игр взрослого населения, их следует размещать на участках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жилой застройки, на озелененных территориях жилой группы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микрорайона, в парках и лесопарках. Расстояние от окон жилых домов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границ площадок тихого отдыха следует устанавливать не менее 10 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площадок шумных настольных игр - не менее 25 м.</w:t>
      </w:r>
    </w:p>
    <w:p w:rsidR="00C068F2" w:rsidRP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3.12.9. Площадки отдыха на жилых территориях проектируются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расчета 0,1 - 0,2 кв. м на жителя. Допускается совмещение площадок тихого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отдыха с детскими площадками согласно пункту 3.12.4.1 настоящих Правил.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Не допускается объединение тихого отдыха и шумных настольных игр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одной площадке.</w:t>
      </w:r>
    </w:p>
    <w:p w:rsidR="00C068F2" w:rsidRDefault="00E977BE" w:rsidP="00C068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F2" w:rsidRPr="00C068F2">
        <w:rPr>
          <w:rFonts w:ascii="Times New Roman" w:hAnsi="Times New Roman" w:cs="Times New Roman"/>
          <w:sz w:val="28"/>
          <w:szCs w:val="28"/>
        </w:rPr>
        <w:t>3.12.10. Обязательный перечень элементов благоустройства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площадке отдыха включает: твердые виды покрытия, элементы сопряжения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поверхности площадки с газоном, озеленение, скамьи для отдыха, скамьи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8F2" w:rsidRPr="00C068F2">
        <w:rPr>
          <w:rFonts w:ascii="Times New Roman" w:hAnsi="Times New Roman" w:cs="Times New Roman"/>
          <w:sz w:val="28"/>
          <w:szCs w:val="28"/>
        </w:rPr>
        <w:t>столы, урны (как минимум, по одной у каждой скамьи), осветительное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оборудование.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3.12.10.1. Покрытие площадки должно проектироваться 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плиточного мощения. При совмещении площадок отдыха и детских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площадок не допускается устройство твердых видов покрытия в зоне детских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игр.</w:t>
      </w:r>
    </w:p>
    <w:p w:rsid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3.12.10.2. Функционирование осветительного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обеспечивается в режиме освещения территории, на которой расположена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площадка.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7BE" w:rsidRPr="00E977BE" w:rsidRDefault="00E977BE" w:rsidP="00E977B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7BE">
        <w:rPr>
          <w:rFonts w:ascii="Times New Roman" w:hAnsi="Times New Roman" w:cs="Times New Roman"/>
          <w:b/>
          <w:bCs/>
          <w:sz w:val="28"/>
          <w:szCs w:val="28"/>
        </w:rPr>
        <w:t>Спортивные площадки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3.12.11. Спортивные площадки предназначены для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физкультурой и спортом всех возрастных групп населения, их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проектировать в составе территорий жилого и рекреационного назначения,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участков спортивных сооружений, участков общеобразовательных школ.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Проектирование спортивных площадок следует вести в зависимости от вида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специализации площадки. Расстояния от границы площадки до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хранения легковых автомобилей принимаются согласно СанПиН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2.2.1/2.1.1.1200.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3.12.12. Минимальное расстояние от границ спортплощадок до окон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жилых домов принимается от 20 м до 40 м в зависимости от шумовых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 xml:space="preserve">характеристик площадки. </w:t>
      </w:r>
      <w:proofErr w:type="gramStart"/>
      <w:r w:rsidRPr="00E977BE">
        <w:rPr>
          <w:rFonts w:ascii="Times New Roman" w:hAnsi="Times New Roman" w:cs="Times New Roman"/>
          <w:sz w:val="28"/>
          <w:szCs w:val="28"/>
        </w:rPr>
        <w:t>Комплексные физкультурно-спортивные</w:t>
      </w:r>
      <w:proofErr w:type="gramEnd"/>
      <w:r w:rsidRPr="00E977BE">
        <w:rPr>
          <w:rFonts w:ascii="Times New Roman" w:hAnsi="Times New Roman" w:cs="Times New Roman"/>
          <w:sz w:val="28"/>
          <w:szCs w:val="28"/>
        </w:rPr>
        <w:t xml:space="preserve">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77BE">
        <w:rPr>
          <w:rFonts w:ascii="Times New Roman" w:hAnsi="Times New Roman" w:cs="Times New Roman"/>
          <w:sz w:val="28"/>
          <w:szCs w:val="28"/>
        </w:rPr>
        <w:lastRenderedPageBreak/>
        <w:t>для детей дошкольного возраста (на 75 детей) должны иметь площадь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менее 150 кв. м, школьного возраста (100 детей) - не менее 250 кв. м.</w:t>
      </w:r>
    </w:p>
    <w:p w:rsidR="00E977BE" w:rsidRP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3.12.13. Обязательный перечень элементов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на спортивной площадке включает: мягкие или газонные виды покрытия,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спортивное оборудование. Рекомендуется озеленение и ограждение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площадки.</w:t>
      </w:r>
    </w:p>
    <w:p w:rsidR="00E977BE" w:rsidRDefault="00E977BE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77BE">
        <w:rPr>
          <w:rFonts w:ascii="Times New Roman" w:hAnsi="Times New Roman" w:cs="Times New Roman"/>
          <w:sz w:val="28"/>
          <w:szCs w:val="28"/>
        </w:rPr>
        <w:t>3.12.13.1. Площадки должны быть оборудованы сетчатым ограждением</w:t>
      </w:r>
      <w:r w:rsidR="00EF387D"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высотой 2,5 - 3 м, а в местах примыкания спортивных площадок друг к другу</w:t>
      </w:r>
      <w:r w:rsidR="00EF387D">
        <w:rPr>
          <w:rFonts w:ascii="Times New Roman" w:hAnsi="Times New Roman" w:cs="Times New Roman"/>
          <w:sz w:val="28"/>
          <w:szCs w:val="28"/>
        </w:rPr>
        <w:t xml:space="preserve"> </w:t>
      </w:r>
      <w:r w:rsidRPr="00E977BE">
        <w:rPr>
          <w:rFonts w:ascii="Times New Roman" w:hAnsi="Times New Roman" w:cs="Times New Roman"/>
          <w:sz w:val="28"/>
          <w:szCs w:val="28"/>
        </w:rPr>
        <w:t>- высотой не менее 1,2 м.</w:t>
      </w:r>
    </w:p>
    <w:p w:rsidR="00EF387D" w:rsidRPr="00E977BE" w:rsidRDefault="00EF387D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77BE" w:rsidRPr="00E977BE" w:rsidRDefault="00E977BE" w:rsidP="00EF38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77BE">
        <w:rPr>
          <w:rFonts w:ascii="Times New Roman" w:hAnsi="Times New Roman" w:cs="Times New Roman"/>
          <w:b/>
          <w:bCs/>
          <w:sz w:val="28"/>
          <w:szCs w:val="28"/>
        </w:rPr>
        <w:t>Площадки для установки мусоросборников</w:t>
      </w:r>
    </w:p>
    <w:p w:rsidR="00E977BE" w:rsidRPr="00E977BE" w:rsidRDefault="00EF387D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7BE" w:rsidRPr="00E977BE">
        <w:rPr>
          <w:rFonts w:ascii="Times New Roman" w:hAnsi="Times New Roman" w:cs="Times New Roman"/>
          <w:sz w:val="28"/>
          <w:szCs w:val="28"/>
        </w:rPr>
        <w:t xml:space="preserve">3.12.14. Площадки для установки мусоросборников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977BE" w:rsidRPr="00E977BE">
        <w:rPr>
          <w:rFonts w:ascii="Times New Roman" w:hAnsi="Times New Roman" w:cs="Times New Roman"/>
          <w:sz w:val="28"/>
          <w:szCs w:val="28"/>
        </w:rPr>
        <w:t xml:space="preserve"> специально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оборудованные места, предназначенные для сбора твердых коммунальных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отходов (ТКО).</w:t>
      </w:r>
    </w:p>
    <w:p w:rsidR="00E977BE" w:rsidRPr="00E977BE" w:rsidRDefault="00EF387D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7BE" w:rsidRPr="00E977BE">
        <w:rPr>
          <w:rFonts w:ascii="Times New Roman" w:hAnsi="Times New Roman" w:cs="Times New Roman"/>
          <w:sz w:val="28"/>
          <w:szCs w:val="28"/>
        </w:rPr>
        <w:t xml:space="preserve">3.12.15. Размер площадки на один контейнер следует принимать - 2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E977BE" w:rsidRPr="00E977BE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кв. м. Между контейнером и краем площадки размер прохода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устанавливать не менее 1,0 м, между контейнерами - не менее 0,35 м.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территории жилого назначения количество мусорных контейнеров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предусматривать в соответствии с требованиями СанПиН.</w:t>
      </w:r>
    </w:p>
    <w:p w:rsidR="00E977BE" w:rsidRPr="00E977BE" w:rsidRDefault="00EF387D" w:rsidP="00E977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7BE" w:rsidRPr="00E977BE">
        <w:rPr>
          <w:rFonts w:ascii="Times New Roman" w:hAnsi="Times New Roman" w:cs="Times New Roman"/>
          <w:sz w:val="28"/>
          <w:szCs w:val="28"/>
        </w:rPr>
        <w:t xml:space="preserve">3.12.16. </w:t>
      </w:r>
      <w:proofErr w:type="gramStart"/>
      <w:r w:rsidR="00E977BE" w:rsidRPr="00E977BE">
        <w:rPr>
          <w:rFonts w:ascii="Times New Roman" w:hAnsi="Times New Roman" w:cs="Times New Roman"/>
          <w:sz w:val="28"/>
          <w:szCs w:val="28"/>
        </w:rPr>
        <w:t>Обязательный перечень элементов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на площадке для установки мусоросборников включает: твердые 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покрытия, элементы сопряжения поверхности площадки с прилегающими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территориями, контейнеры для сбора ТКО.</w:t>
      </w:r>
      <w:proofErr w:type="gramEnd"/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77BE" w:rsidRPr="00E977BE">
        <w:rPr>
          <w:rFonts w:ascii="Times New Roman" w:hAnsi="Times New Roman" w:cs="Times New Roman"/>
          <w:sz w:val="28"/>
          <w:szCs w:val="28"/>
        </w:rPr>
        <w:t>3.12.16.1. Покрытие площадки устанавливается аналогичным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7BE" w:rsidRPr="00E977BE">
        <w:rPr>
          <w:rFonts w:ascii="Times New Roman" w:hAnsi="Times New Roman" w:cs="Times New Roman"/>
          <w:sz w:val="28"/>
          <w:szCs w:val="28"/>
        </w:rPr>
        <w:t>покрытию транспортных проездов. Уклон покрытия площадки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устанавливать составляющим 5 - 10% в сторону проезжей части, чтобы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допускать застаивания воды и скатывания контейнера.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3.12.16.2. Сопряжение площадки с прилегающим проездом,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правило, осуществляется в одном уровне, без укладки бордюрного камня,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газоном - садовым бортом или декоративной стенкой высотой 1,0 - 1,2 м.</w:t>
      </w:r>
    </w:p>
    <w:p w:rsid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3.12.17. Внешний вид контейнеров и бункеров - накопителей,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тип ограждения контейнерных площадок должен 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архитектурно-художественным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EF387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387D" w:rsidRPr="00EF387D" w:rsidRDefault="00EF387D" w:rsidP="00EF387D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87D">
        <w:rPr>
          <w:rFonts w:ascii="Times New Roman" w:hAnsi="Times New Roman" w:cs="Times New Roman"/>
          <w:b/>
          <w:bCs/>
          <w:sz w:val="28"/>
          <w:szCs w:val="28"/>
        </w:rPr>
        <w:t>Площадки автостоянок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ab/>
      </w:r>
      <w:r w:rsidRPr="00EF387D">
        <w:rPr>
          <w:rFonts w:ascii="Times New Roman" w:hAnsi="Times New Roman" w:cs="Times New Roman"/>
          <w:color w:val="000001"/>
          <w:sz w:val="28"/>
          <w:szCs w:val="28"/>
        </w:rPr>
        <w:t>3.12.18. Расстояние от границ автостоянок до окон жилых и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color w:val="000001"/>
          <w:sz w:val="28"/>
          <w:szCs w:val="28"/>
        </w:rPr>
        <w:t>общественных заданий принимается в соответствии с СанПиН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 </w:t>
      </w:r>
      <w:r w:rsidRPr="00EF387D">
        <w:rPr>
          <w:rFonts w:ascii="Times New Roman" w:hAnsi="Times New Roman" w:cs="Times New Roman"/>
          <w:color w:val="000001"/>
          <w:sz w:val="28"/>
          <w:szCs w:val="28"/>
        </w:rPr>
        <w:t>2.2.1/2.1.1.1200-03. Доля мест для автомобилей инвалидов проектируется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color w:val="000001"/>
          <w:sz w:val="28"/>
          <w:szCs w:val="28"/>
        </w:rPr>
        <w:t>согласно СНиП 35-01-2001.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 xml:space="preserve">3.12.19. </w:t>
      </w:r>
      <w:proofErr w:type="gramStart"/>
      <w:r w:rsidRPr="00EF387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EF387D">
        <w:rPr>
          <w:rFonts w:ascii="Times New Roman" w:hAnsi="Times New Roman" w:cs="Times New Roman"/>
          <w:sz w:val="28"/>
          <w:szCs w:val="28"/>
        </w:rPr>
        <w:t xml:space="preserve"> предусматриваются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следующие виды автостоянок: кратковременного и длительного 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автомобилей, уличные (в виде парковок на проезжей части, обозначенных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разметкой), внеуличные (в виде «карманов» и отступов от проезжей части),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 xml:space="preserve">гостевые (на участке жилой застройки), для хранения </w:t>
      </w:r>
      <w:r w:rsidRPr="00EF387D">
        <w:rPr>
          <w:rFonts w:ascii="Times New Roman" w:hAnsi="Times New Roman" w:cs="Times New Roman"/>
          <w:sz w:val="28"/>
          <w:szCs w:val="28"/>
        </w:rPr>
        <w:lastRenderedPageBreak/>
        <w:t>автомобилей населения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F387D">
        <w:rPr>
          <w:rFonts w:ascii="Times New Roman" w:hAnsi="Times New Roman" w:cs="Times New Roman"/>
          <w:sz w:val="28"/>
          <w:szCs w:val="28"/>
        </w:rPr>
        <w:t xml:space="preserve">(микрорайонные, районные), </w:t>
      </w:r>
      <w:proofErr w:type="spellStart"/>
      <w:r w:rsidRPr="00EF387D">
        <w:rPr>
          <w:rFonts w:ascii="Times New Roman" w:hAnsi="Times New Roman" w:cs="Times New Roman"/>
          <w:sz w:val="28"/>
          <w:szCs w:val="28"/>
        </w:rPr>
        <w:t>приобъектные</w:t>
      </w:r>
      <w:proofErr w:type="spellEnd"/>
      <w:r w:rsidRPr="00EF387D">
        <w:rPr>
          <w:rFonts w:ascii="Times New Roman" w:hAnsi="Times New Roman" w:cs="Times New Roman"/>
          <w:sz w:val="28"/>
          <w:szCs w:val="28"/>
        </w:rPr>
        <w:t xml:space="preserve"> (у объекта или группы объектов),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прочие (грузовые, перехватывающие и др.).</w:t>
      </w:r>
      <w:proofErr w:type="gramEnd"/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3.12.20. Не допускается проектировать размещение площадок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автостоянок в зоне остановок пассажирского транспорта,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организацию заездов на автостоянки следует предусматривать не ближе 15 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от конца или начала посадочной площадки.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 Обязательный перечень элементов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на площадках автостоянок включает: твердые виды покрытия,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сопряжения поверхностей, разделительные элементы.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3.12.21.1. Покрытие площадок необходимо проектировать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387D">
        <w:rPr>
          <w:rFonts w:ascii="Times New Roman" w:hAnsi="Times New Roman" w:cs="Times New Roman"/>
          <w:sz w:val="28"/>
          <w:szCs w:val="28"/>
        </w:rPr>
        <w:t>аналогичным</w:t>
      </w:r>
      <w:proofErr w:type="gramEnd"/>
      <w:r w:rsidRPr="00EF387D">
        <w:rPr>
          <w:rFonts w:ascii="Times New Roman" w:hAnsi="Times New Roman" w:cs="Times New Roman"/>
          <w:sz w:val="28"/>
          <w:szCs w:val="28"/>
        </w:rPr>
        <w:t xml:space="preserve"> покрытию транспортных проездов.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3.12.21.2. Сопряжение покрытия площадки с проездом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 xml:space="preserve">выполнять в одном уровне без укладки бортового камня, с газоном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F387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соответствии с пунктом 3.4.3 настоящих Правил.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3.12.21.3. Разделительные элементы на площадках могут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выполнены в виде разметки (белых полос), озелененных полос (газонов),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контейнерного озеленения.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3.12.21.4. Оборудование площадок парковок в границах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общего пользования парковочными барьерами, столбами и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парковочными заграждениями не допускается.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>3.12.21.5. Территория гаражных комплексов должна быть оборудована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F387D">
        <w:rPr>
          <w:rFonts w:ascii="Times New Roman" w:hAnsi="Times New Roman" w:cs="Times New Roman"/>
          <w:sz w:val="28"/>
          <w:szCs w:val="28"/>
        </w:rPr>
        <w:t>ливневой канализацией с очисткой ливневых стоков и должна содержаться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чистоте и порядке. Сброс загрязняющих веществ в ливневую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канализацию запрещается.</w:t>
      </w:r>
    </w:p>
    <w:p w:rsid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Default="00432F64" w:rsidP="00EF38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F64" w:rsidRDefault="00432F64" w:rsidP="00EF38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87D" w:rsidRPr="00EF387D" w:rsidRDefault="00EF387D" w:rsidP="00EF387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87D">
        <w:rPr>
          <w:rFonts w:ascii="Times New Roman" w:hAnsi="Times New Roman" w:cs="Times New Roman"/>
          <w:b/>
          <w:sz w:val="28"/>
          <w:szCs w:val="28"/>
        </w:rPr>
        <w:t>Площадки для выгула собак</w:t>
      </w:r>
    </w:p>
    <w:p w:rsidR="00EF387D" w:rsidRPr="00EF387D" w:rsidRDefault="00EF387D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387D">
        <w:rPr>
          <w:rFonts w:ascii="Times New Roman" w:hAnsi="Times New Roman" w:cs="Times New Roman"/>
          <w:sz w:val="28"/>
          <w:szCs w:val="28"/>
        </w:rPr>
        <w:t xml:space="preserve">3.12.23. </w:t>
      </w:r>
      <w:proofErr w:type="gramStart"/>
      <w:r w:rsidRPr="00EF387D">
        <w:rPr>
          <w:rFonts w:ascii="Times New Roman" w:hAnsi="Times New Roman" w:cs="Times New Roman"/>
          <w:sz w:val="28"/>
          <w:szCs w:val="28"/>
        </w:rPr>
        <w:t>Площадки для выгула собак размещаются на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общего пользования микрорайона и жилого района, свободных от зелёных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н</w:t>
      </w:r>
      <w:r w:rsidR="0017327A">
        <w:rPr>
          <w:rFonts w:ascii="Times New Roman" w:hAnsi="Times New Roman" w:cs="Times New Roman"/>
          <w:sz w:val="28"/>
          <w:szCs w:val="28"/>
        </w:rPr>
        <w:t xml:space="preserve">асаждений, в технических зонах </w:t>
      </w:r>
      <w:r w:rsidRPr="00EF387D">
        <w:rPr>
          <w:rFonts w:ascii="Times New Roman" w:hAnsi="Times New Roman" w:cs="Times New Roman"/>
          <w:sz w:val="28"/>
          <w:szCs w:val="28"/>
        </w:rPr>
        <w:t xml:space="preserve"> магистралей 1-го класса,</w:t>
      </w:r>
      <w:r w:rsidR="00432F64"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под линиями электропередач с напряжением не более 110 кВт, за пределами</w:t>
      </w:r>
      <w:r w:rsidR="00432F64">
        <w:rPr>
          <w:rFonts w:ascii="Times New Roman" w:hAnsi="Times New Roman" w:cs="Times New Roman"/>
          <w:sz w:val="28"/>
          <w:szCs w:val="28"/>
        </w:rPr>
        <w:t xml:space="preserve"> </w:t>
      </w:r>
      <w:r w:rsidRPr="00EF387D">
        <w:rPr>
          <w:rFonts w:ascii="Times New Roman" w:hAnsi="Times New Roman" w:cs="Times New Roman"/>
          <w:sz w:val="28"/>
          <w:szCs w:val="28"/>
        </w:rPr>
        <w:t>санитарной зоны источников водоснабжения первого и второго поясов.</w:t>
      </w:r>
      <w:proofErr w:type="gramEnd"/>
    </w:p>
    <w:p w:rsidR="00EF387D" w:rsidRP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3.12.24. Размер площадок для выгула собак, проектируемых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территориях жилого назначения, должен составлять не менее 400-600 кв.м,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на прочих территориях - до 800 кв.м, в условиях сложившейся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допускается принимать уменьшенный размер площадок,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имеющихся территориальных возможностей.</w:t>
      </w:r>
    </w:p>
    <w:p w:rsidR="00EF387D" w:rsidRP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3.12.25. Перечень элементов благоустройства на территории площадки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для выгула собак включает: различные виды покрытия, ограждение, скамья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(как минимум), урна (как минимум), осветительное и информационное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EF387D" w:rsidRP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3.12.25.1. Для покрытия поверхности части площадки,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предназначенной для выгула собак, предусматривается выровненная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поверхность, обеспечивающая хороший дренаж, не травмирующая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 xml:space="preserve">конечности животных </w:t>
      </w:r>
      <w:r w:rsidR="00EF387D" w:rsidRPr="00EF387D">
        <w:rPr>
          <w:rFonts w:ascii="Times New Roman" w:hAnsi="Times New Roman" w:cs="Times New Roman"/>
          <w:sz w:val="28"/>
          <w:szCs w:val="28"/>
        </w:rPr>
        <w:lastRenderedPageBreak/>
        <w:t>(газонное, песчаное, песчано-земляное),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удобство для регулярной уборки и обновления. Поверхность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площадки, предназначенная для владельцев собак, проектируется с твердым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или комбинированным видом покрытия (плитка, утопленная в газон и др.).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Подход к площадке оборудуется твердым видом покрытия.</w:t>
      </w:r>
    </w:p>
    <w:p w:rsidR="00EF387D" w:rsidRP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3.12.25.2. Ограждение площадки, выполняется из легкой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металлической сетки высотой не менее 1,5 м. При этом учитывается,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расстояние между элементами и секциями ограждения, его нижним краем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землей не должно позволять животному покинуть площадку или причинить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себе травму.</w:t>
      </w:r>
    </w:p>
    <w:p w:rsidR="00EF387D" w:rsidRP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>3.12.25.3. На территории площадки должен быть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информационный стенд с правилами пользования площадкой.</w:t>
      </w:r>
    </w:p>
    <w:p w:rsidR="00EF387D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387D" w:rsidRPr="00EF387D">
        <w:rPr>
          <w:rFonts w:ascii="Times New Roman" w:hAnsi="Times New Roman" w:cs="Times New Roman"/>
          <w:sz w:val="28"/>
          <w:szCs w:val="28"/>
        </w:rPr>
        <w:t xml:space="preserve">3.12.25.4. Озеленение должно проектироваться из </w:t>
      </w:r>
      <w:proofErr w:type="spellStart"/>
      <w:r w:rsidR="00EF387D" w:rsidRPr="00EF387D">
        <w:rPr>
          <w:rFonts w:ascii="Times New Roman" w:hAnsi="Times New Roman" w:cs="Times New Roman"/>
          <w:sz w:val="28"/>
          <w:szCs w:val="28"/>
        </w:rPr>
        <w:t>периметральных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плотных посадок высокого кустарника в виде живой изгороди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87D" w:rsidRPr="00EF387D">
        <w:rPr>
          <w:rFonts w:ascii="Times New Roman" w:hAnsi="Times New Roman" w:cs="Times New Roman"/>
          <w:sz w:val="28"/>
          <w:szCs w:val="28"/>
        </w:rPr>
        <w:t>вертикального озеленения.</w:t>
      </w:r>
    </w:p>
    <w:p w:rsidR="00432F64" w:rsidRDefault="00432F64" w:rsidP="00EF387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Pr="00432F64" w:rsidRDefault="00432F64" w:rsidP="00432F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F64">
        <w:rPr>
          <w:rFonts w:ascii="Times New Roman" w:hAnsi="Times New Roman" w:cs="Times New Roman"/>
          <w:b/>
          <w:sz w:val="28"/>
          <w:szCs w:val="28"/>
        </w:rPr>
        <w:t>3.13. Пешеходные коммуникации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3.13.1. Пешеходные коммуникации обеспечивают пешеходные связи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 xml:space="preserve">передвижения на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432F64">
        <w:rPr>
          <w:rFonts w:ascii="Times New Roman" w:hAnsi="Times New Roman" w:cs="Times New Roman"/>
          <w:sz w:val="28"/>
          <w:szCs w:val="28"/>
        </w:rPr>
        <w:t>. К пешеходным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 xml:space="preserve">коммуникациям относят: тротуары, аллеи, дорожки, тропинки.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32F64">
        <w:rPr>
          <w:rFonts w:ascii="Times New Roman" w:hAnsi="Times New Roman" w:cs="Times New Roman"/>
          <w:sz w:val="28"/>
          <w:szCs w:val="28"/>
        </w:rPr>
        <w:t>ри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2F64">
        <w:rPr>
          <w:rFonts w:ascii="Times New Roman" w:hAnsi="Times New Roman" w:cs="Times New Roman"/>
          <w:sz w:val="28"/>
          <w:szCs w:val="28"/>
        </w:rPr>
        <w:t xml:space="preserve">проектировании пешеходных коммуникаций на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432F64">
        <w:rPr>
          <w:rFonts w:ascii="Times New Roman" w:hAnsi="Times New Roman" w:cs="Times New Roman"/>
          <w:sz w:val="28"/>
          <w:szCs w:val="28"/>
        </w:rPr>
        <w:t xml:space="preserve"> рекомендуется обеспечивать: минимальное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пересечений с транспортными коммуникациями, непрерывность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пешеходных коммуникаций, возможность безопасного, беспрепятственного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и удобного передвижения людей, включая инвалидов и маломобильные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группы населения.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3.13.2. Пешеходные коммуникации обеспечивают связь жилых,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общественных, производственных и иных зданий с остановками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общественного транспорта, учреждениями культурно-бытового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обслуживания, рекреационными территориями, а также связь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основными пунктами тяготения в составе общественных зон и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рекреации.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3.13.3. Трассировка основных пешеходных коммуникаций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осуществляться вдоль улиц и дорог (тротуары) или независимо от 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Запрещается использование существующих пешеходных коммуникаций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прилегающих к ним газонов для остановки и стоянки автотранспортных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средств.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 xml:space="preserve">3.13.4. </w:t>
      </w:r>
      <w:proofErr w:type="gramStart"/>
      <w:r w:rsidRPr="00432F64">
        <w:rPr>
          <w:rFonts w:ascii="Times New Roman" w:hAnsi="Times New Roman" w:cs="Times New Roman"/>
          <w:sz w:val="28"/>
          <w:szCs w:val="28"/>
        </w:rPr>
        <w:t>Зеленые насаждения, здания, выступающие элементы зданий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технические устройства, расположенные вдоль основных пешеходных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коммуникаций, не должны сокращать ширину дорожек, а также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минимальную высоту свободного пространства над уровнем покрытия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дорожки равную 2 м. При ширине основных пешеходных коммуникаций 1,5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м через каждые 30 м следует предусматривать уширения (разъездные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площадки) для обеспечения передвижения инвалидов в креслах-колясках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встречных направлениях.</w:t>
      </w:r>
      <w:proofErr w:type="gramEnd"/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 xml:space="preserve">3.13.5. </w:t>
      </w:r>
      <w:proofErr w:type="gramStart"/>
      <w:r w:rsidRPr="00432F64">
        <w:rPr>
          <w:rFonts w:ascii="Times New Roman" w:hAnsi="Times New Roman" w:cs="Times New Roman"/>
          <w:sz w:val="28"/>
          <w:szCs w:val="28"/>
        </w:rPr>
        <w:t>Пешеходные коммуникации в составе объектов рекреации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рекреационной нагрузкой более 100 чел/га необходимо оборудовать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площадками для установки скамей и урн, размещая их не реже, чем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lastRenderedPageBreak/>
        <w:t>каждые 100 м. Длину площадки следует рассчитывать на размещение, как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32F64">
        <w:rPr>
          <w:rFonts w:ascii="Times New Roman" w:hAnsi="Times New Roman" w:cs="Times New Roman"/>
          <w:sz w:val="28"/>
          <w:szCs w:val="28"/>
        </w:rPr>
        <w:t>минимум, одной скамьи, двух урн (малых контейнеров для мусора),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места для инвалида-колясочника (свободное пространство шириной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85 см рядом со</w:t>
      </w:r>
      <w:proofErr w:type="gramEnd"/>
      <w:r w:rsidRPr="00432F64">
        <w:rPr>
          <w:rFonts w:ascii="Times New Roman" w:hAnsi="Times New Roman" w:cs="Times New Roman"/>
          <w:sz w:val="28"/>
          <w:szCs w:val="28"/>
        </w:rPr>
        <w:t xml:space="preserve"> скамьей).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3.13.6. Обязательный перечень элементов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образования </w:t>
      </w:r>
      <w:r w:rsidRPr="00432F64">
        <w:rPr>
          <w:rFonts w:ascii="Times New Roman" w:hAnsi="Times New Roman" w:cs="Times New Roman"/>
          <w:sz w:val="28"/>
          <w:szCs w:val="28"/>
        </w:rPr>
        <w:t xml:space="preserve"> на территории пешеходных</w:t>
      </w:r>
      <w:r>
        <w:rPr>
          <w:rFonts w:ascii="Times New Roman" w:hAnsi="Times New Roman" w:cs="Times New Roman"/>
          <w:sz w:val="28"/>
          <w:szCs w:val="28"/>
        </w:rPr>
        <w:t xml:space="preserve">  к</w:t>
      </w:r>
      <w:r w:rsidRPr="00432F64">
        <w:rPr>
          <w:rFonts w:ascii="Times New Roman" w:hAnsi="Times New Roman" w:cs="Times New Roman"/>
          <w:sz w:val="28"/>
          <w:szCs w:val="28"/>
        </w:rPr>
        <w:t>оммуникаций включает: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твердые виды покрытия, элементы сопряжения поверхностей, урны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малые контейнеры для мусора, осветительное оборудование, скамьи 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территории рекреаций).</w:t>
      </w:r>
    </w:p>
    <w:p w:rsid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 xml:space="preserve">На дорожках скверов, бульваров, садов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Pr="00432F64">
        <w:rPr>
          <w:rFonts w:ascii="Times New Roman" w:hAnsi="Times New Roman" w:cs="Times New Roman"/>
          <w:sz w:val="28"/>
          <w:szCs w:val="28"/>
        </w:rPr>
        <w:t xml:space="preserve">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предусматривать твердые виды покрытия с элементами сопряжения.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432F64">
        <w:rPr>
          <w:rFonts w:ascii="Times New Roman" w:hAnsi="Times New Roman" w:cs="Times New Roman"/>
          <w:sz w:val="28"/>
          <w:szCs w:val="28"/>
        </w:rPr>
        <w:t>екомендуется мощение плиткой.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Pr="00432F64" w:rsidRDefault="00432F64" w:rsidP="00432F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F64">
        <w:rPr>
          <w:rFonts w:ascii="Times New Roman" w:hAnsi="Times New Roman" w:cs="Times New Roman"/>
          <w:b/>
          <w:bCs/>
          <w:sz w:val="28"/>
          <w:szCs w:val="28"/>
        </w:rPr>
        <w:t>3.14. Транспортные проезды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3.14.1. Транспортные проезды - элементы системы транспортных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коммуникаций, обеспечивающие транспортную связь между зданиями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участками внутри территорий кварталов, крупных объектов рекреации,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производственных и общественных зон, а также связь с улично-дорожной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 xml:space="preserve">сетью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432F64">
        <w:rPr>
          <w:rFonts w:ascii="Times New Roman" w:hAnsi="Times New Roman" w:cs="Times New Roman"/>
          <w:sz w:val="28"/>
          <w:szCs w:val="28"/>
        </w:rPr>
        <w:t>.</w:t>
      </w:r>
    </w:p>
    <w:p w:rsid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2F64">
        <w:rPr>
          <w:rFonts w:ascii="Times New Roman" w:hAnsi="Times New Roman" w:cs="Times New Roman"/>
          <w:sz w:val="28"/>
          <w:szCs w:val="28"/>
        </w:rPr>
        <w:t>3.14.2. Проектирование транспортных проездов следует вести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СНиП 2.05.02. При проектировании проездов следует 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сохранение или улучшение ландшафта и экологического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F64">
        <w:rPr>
          <w:rFonts w:ascii="Times New Roman" w:hAnsi="Times New Roman" w:cs="Times New Roman"/>
          <w:sz w:val="28"/>
          <w:szCs w:val="28"/>
        </w:rPr>
        <w:t>прилегающих территорий.</w:t>
      </w:r>
    </w:p>
    <w:p w:rsid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2F64" w:rsidRDefault="00432F64" w:rsidP="00432F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F64">
        <w:rPr>
          <w:rFonts w:ascii="Times New Roman" w:hAnsi="Times New Roman" w:cs="Times New Roman"/>
          <w:b/>
          <w:bCs/>
          <w:sz w:val="28"/>
          <w:szCs w:val="28"/>
        </w:rPr>
        <w:t>Раздел 4. ЭКСПЛУАТАЦИЯ ОБЪЕКТОВ БЛАГОУСТРОЙСТВА</w:t>
      </w:r>
    </w:p>
    <w:p w:rsidR="00432F64" w:rsidRPr="00432F64" w:rsidRDefault="00432F64" w:rsidP="00432F6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2F64" w:rsidRPr="00432F64" w:rsidRDefault="00432F64" w:rsidP="00E81E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F64">
        <w:rPr>
          <w:rFonts w:ascii="Times New Roman" w:hAnsi="Times New Roman" w:cs="Times New Roman"/>
          <w:b/>
          <w:bCs/>
          <w:sz w:val="28"/>
          <w:szCs w:val="28"/>
        </w:rPr>
        <w:t>4.1. Уборка территории</w:t>
      </w:r>
    </w:p>
    <w:p w:rsidR="00432F64" w:rsidRPr="00432F64" w:rsidRDefault="00E81EAB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F64" w:rsidRPr="00432F64">
        <w:rPr>
          <w:rFonts w:ascii="Times New Roman" w:hAnsi="Times New Roman" w:cs="Times New Roman"/>
          <w:sz w:val="28"/>
          <w:szCs w:val="28"/>
        </w:rPr>
        <w:t>4.1.1. Предприятиям, учреждениям, организациям, независимо от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собственности и ведомственной принадлежности, необходимо производить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санитарную очистку закрепленных за ними территорий во время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субботников и санитарных дней за счет собственных сил и средств либо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договору со специализированной службой.</w:t>
      </w:r>
    </w:p>
    <w:p w:rsidR="00432F64" w:rsidRPr="00432F64" w:rsidRDefault="00E81EAB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F64" w:rsidRPr="00432F64">
        <w:rPr>
          <w:rFonts w:ascii="Times New Roman" w:hAnsi="Times New Roman" w:cs="Times New Roman"/>
          <w:sz w:val="28"/>
          <w:szCs w:val="28"/>
        </w:rPr>
        <w:t>4.1.1.1. Границы закрепленных за предприятиями,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учреждениями любой формы собственности и частными лицами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участков по санитарной очистке определяются, исходя из следующих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условий:</w:t>
      </w:r>
    </w:p>
    <w:p w:rsidR="00432F64" w:rsidRPr="00432F64" w:rsidRDefault="00E81EAB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F64" w:rsidRPr="00432F64">
        <w:rPr>
          <w:rFonts w:ascii="Times New Roman" w:hAnsi="Times New Roman" w:cs="Times New Roman"/>
          <w:sz w:val="28"/>
          <w:szCs w:val="28"/>
        </w:rPr>
        <w:t>- на улицах с двухсторонней застройкой по длине занимаемого участка,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до края дороги или пешеходной дорожки;</w:t>
      </w:r>
    </w:p>
    <w:p w:rsidR="00432F64" w:rsidRPr="00432F64" w:rsidRDefault="00E81EAB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F64" w:rsidRPr="00432F64">
        <w:rPr>
          <w:rFonts w:ascii="Times New Roman" w:hAnsi="Times New Roman" w:cs="Times New Roman"/>
          <w:sz w:val="28"/>
          <w:szCs w:val="28"/>
        </w:rPr>
        <w:t>- на улицах с односторонней застройкой по длине занимаемого участка,</w:t>
      </w:r>
    </w:p>
    <w:p w:rsidR="00432F64" w:rsidRPr="00432F64" w:rsidRDefault="00432F64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32F64">
        <w:rPr>
          <w:rFonts w:ascii="Times New Roman" w:hAnsi="Times New Roman" w:cs="Times New Roman"/>
          <w:sz w:val="28"/>
          <w:szCs w:val="28"/>
        </w:rPr>
        <w:t>до края дороги или пешеходной дорожки;</w:t>
      </w:r>
    </w:p>
    <w:p w:rsidR="00432F64" w:rsidRDefault="00E81EAB" w:rsidP="00432F6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2F64" w:rsidRPr="00432F64">
        <w:rPr>
          <w:rFonts w:ascii="Times New Roman" w:hAnsi="Times New Roman" w:cs="Times New Roman"/>
          <w:sz w:val="28"/>
          <w:szCs w:val="28"/>
        </w:rPr>
        <w:t>- на дорогах, подходах и подъездных путях к промышленным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предприятиям, а также к жилым микрорайонам, карьерам, гаражам, складам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 xml:space="preserve">и </w:t>
      </w:r>
      <w:r w:rsidR="00432F64" w:rsidRPr="00432F64">
        <w:rPr>
          <w:rFonts w:ascii="Times New Roman" w:hAnsi="Times New Roman" w:cs="Times New Roman"/>
          <w:sz w:val="28"/>
          <w:szCs w:val="28"/>
        </w:rPr>
        <w:lastRenderedPageBreak/>
        <w:t>земельным участкам - по всей длине автодороги, включая 10-метровую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F64" w:rsidRPr="00432F64">
        <w:rPr>
          <w:rFonts w:ascii="Times New Roman" w:hAnsi="Times New Roman" w:cs="Times New Roman"/>
          <w:sz w:val="28"/>
          <w:szCs w:val="28"/>
        </w:rPr>
        <w:t>зеленую зону;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- для арендаторов считать закрепленной территорией не менее 5 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от цоколя здания;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- за строительными площадками закрепляется территория не менее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метров от ограждения стройки по всему периметру.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4.1.1.2. Уборку и санитарное содержание тротуаров, дворовых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территорий, включая въезды во дворы, на спортивные, детские игровые,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хозяйственные и контейнерные площадки, обеспечивают жилищн</w:t>
      </w:r>
      <w:proofErr w:type="gramStart"/>
      <w:r w:rsidRPr="00E81EAB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эксплуатационные организации, а также предприятия,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учреждения, арендаторы и другие владельцы.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4.1.1.3. Предприятия, учреждения, организации, а также собственники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индивидуальных жилых домов убирают прилегающие территории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границ их участков или дорог общего пользования. При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E81EAB">
        <w:rPr>
          <w:rFonts w:ascii="Times New Roman" w:hAnsi="Times New Roman" w:cs="Times New Roman"/>
          <w:sz w:val="28"/>
          <w:szCs w:val="28"/>
        </w:rPr>
        <w:t>дносторонней застройке - в пределах проезжей части дороги.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4.1.1.4. Железнодорожные пути, переезды, откосы, насыпи,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 xml:space="preserve">находящиеся в пределах </w:t>
      </w:r>
      <w:r w:rsidR="0059047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81EAB">
        <w:rPr>
          <w:rFonts w:ascii="Times New Roman" w:hAnsi="Times New Roman" w:cs="Times New Roman"/>
          <w:sz w:val="28"/>
          <w:szCs w:val="28"/>
        </w:rPr>
        <w:t>, убираются силами 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железнодорожных организаций, эксплуатирующих данные сооружения.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4.1.1.5. Предприятия торговли, общественного питания, независимо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форм собственности и ведомственной подчиненности, обязаны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ежедневную уборку прилегающей территории.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Запрещается складировать тару и запасы товаров возле киосков,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палаток, павильонов мелкорозничной торговли и магазинов,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осуществлять торговлю на загрязненной территории.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4.1.1.6. Уборка и очистка канав, кюветов, труб и дренажей,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предназначенных для отвода поверхностных или грунтовых вод с улиц,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 xml:space="preserve">дворов и тротуаров, а также </w:t>
      </w:r>
      <w:proofErr w:type="spellStart"/>
      <w:r w:rsidRPr="00E81EAB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E81EAB">
        <w:rPr>
          <w:rFonts w:ascii="Times New Roman" w:hAnsi="Times New Roman" w:cs="Times New Roman"/>
          <w:sz w:val="28"/>
          <w:szCs w:val="28"/>
        </w:rPr>
        <w:t xml:space="preserve"> колодцев, производятся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специализированными предприятиями. Содержание кюветов,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водопропускных труб, расположенных вдоль частных домовладений,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возлагается на владельцев жилья. Ведомственные водоотводные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обслуживаются соответствующими ведомствами.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4.1.1.7. Владельцы подземных коммуникаций и сооружений обязаны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 xml:space="preserve">содержать люки (крышки) колодцев, </w:t>
      </w:r>
      <w:proofErr w:type="spellStart"/>
      <w:r w:rsidRPr="00E81EAB">
        <w:rPr>
          <w:rFonts w:ascii="Times New Roman" w:hAnsi="Times New Roman" w:cs="Times New Roman"/>
          <w:sz w:val="28"/>
          <w:szCs w:val="28"/>
        </w:rPr>
        <w:t>дождеприемные</w:t>
      </w:r>
      <w:proofErr w:type="spellEnd"/>
      <w:r w:rsidRPr="00E81EAB">
        <w:rPr>
          <w:rFonts w:ascii="Times New Roman" w:hAnsi="Times New Roman" w:cs="Times New Roman"/>
          <w:sz w:val="28"/>
          <w:szCs w:val="28"/>
        </w:rPr>
        <w:t xml:space="preserve"> решетки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дорожных покрытий.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1EAB">
        <w:rPr>
          <w:rFonts w:ascii="Times New Roman" w:hAnsi="Times New Roman" w:cs="Times New Roman"/>
          <w:sz w:val="28"/>
          <w:szCs w:val="28"/>
        </w:rPr>
        <w:t>При отклонении крышки люка относительно уровня покрытия более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см и решетки дождеприемника относительно уровня лотка более 3 см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владельцы коммуникаций обязаны принимать меры к их устранению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течение двух суток.</w:t>
      </w:r>
      <w:proofErr w:type="gramEnd"/>
      <w:r w:rsidRPr="00E81EAB">
        <w:rPr>
          <w:rFonts w:ascii="Times New Roman" w:hAnsi="Times New Roman" w:cs="Times New Roman"/>
          <w:sz w:val="28"/>
          <w:szCs w:val="28"/>
        </w:rPr>
        <w:t xml:space="preserve"> Если же эти отклонения произошли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производства работ в зоне инженерных коммуникаций 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юридическими или физическими лицами, то приведение этих отклонений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требований СНиПа производится за счет этих лиц.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Наличие открытых люков не допускается.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4.1.1.8. Общественные туалеты, свалки должны содержаться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в надлежащем санитарном состоянии организациями, в ведении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находятся.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81EAB">
        <w:rPr>
          <w:rFonts w:ascii="Times New Roman" w:hAnsi="Times New Roman" w:cs="Times New Roman"/>
          <w:sz w:val="28"/>
          <w:szCs w:val="28"/>
        </w:rPr>
        <w:t>4.1.1.9. Оставлять на улице бытовой мусор, образовывать свалки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отходов, выливать жидкие отходы и нечистоты в канализационные люки,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тротуары, проезжую часть, берега рек, складировать строительные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материалы, твердое топливо, строительные и промышленные отходы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улицах, проездах, дворах и других неустановленных местах категорически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запрещается.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Частные предприниматели, торговые предприятия, 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475">
        <w:rPr>
          <w:rFonts w:ascii="Times New Roman" w:hAnsi="Times New Roman" w:cs="Times New Roman"/>
          <w:sz w:val="28"/>
          <w:szCs w:val="28"/>
        </w:rPr>
        <w:t xml:space="preserve">организаторы массовых </w:t>
      </w:r>
      <w:r w:rsidRPr="00E81EAB">
        <w:rPr>
          <w:rFonts w:ascii="Times New Roman" w:hAnsi="Times New Roman" w:cs="Times New Roman"/>
          <w:sz w:val="28"/>
          <w:szCs w:val="28"/>
        </w:rPr>
        <w:t>мероприятий должны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установку биотуалетов, контейнеров, урн в необходимых количествах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согласно СанПиНу.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Надлежащее санитарное содержание кладбищ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МУП «ЖКХ Турковского района»</w:t>
      </w:r>
      <w:r w:rsidRPr="00E81EAB">
        <w:rPr>
          <w:rFonts w:ascii="Times New Roman" w:hAnsi="Times New Roman" w:cs="Times New Roman"/>
          <w:sz w:val="28"/>
          <w:szCs w:val="28"/>
        </w:rPr>
        <w:t>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Строительные и другие организации при производстве ремонтн</w:t>
      </w:r>
      <w:proofErr w:type="gramStart"/>
      <w:r w:rsidRPr="00E81EAB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строительных и восстановительных работ обязаны убирать с прилегающих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строительным площадкам территорий остатки строительных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грунта, мусора в процессе работ, следить за чистотой подъездных путей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автотранспорта с целью недопущения загрязнения прилегающих улиц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территорий.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4.1.1.10. В целях предотвращения засорения улиц, площадей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общественных мест мусором устанавливаются урны не более чем через 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метров на оживленных улицах и 100 метров - на малолюдных, 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необходимости устанавливаются контейнеры специализированными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службами.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Кроме того, урны устанавливают и обеспечивают их уборку: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предприятия, учреждения, организации всех форм собственности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против своих зданий, у входа и выхода, а также вдоль относящихся к этим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организациям участков дорог до их соединения с дорогами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пользования;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предприятия, обслуживающие жилищный фонд, - на тротуарах,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81EAB">
        <w:rPr>
          <w:rFonts w:ascii="Times New Roman" w:hAnsi="Times New Roman" w:cs="Times New Roman"/>
          <w:sz w:val="28"/>
          <w:szCs w:val="28"/>
        </w:rPr>
        <w:t>дворовых территориях, расположенных в зоне своего обслуживания;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торгующие организации - у входа и выхода из торговых помещений,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палаток, киосков, ларьков, павильонов и т.д.;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на остановках общественного транспорта, в парках, скверах, бульварах,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1EAB">
        <w:rPr>
          <w:rFonts w:ascii="Times New Roman" w:hAnsi="Times New Roman" w:cs="Times New Roman"/>
          <w:sz w:val="28"/>
          <w:szCs w:val="28"/>
        </w:rPr>
        <w:t>аллеях</w:t>
      </w:r>
      <w:proofErr w:type="gramEnd"/>
      <w:r w:rsidRPr="00E81EAB">
        <w:rPr>
          <w:rFonts w:ascii="Times New Roman" w:hAnsi="Times New Roman" w:cs="Times New Roman"/>
          <w:sz w:val="28"/>
          <w:szCs w:val="28"/>
        </w:rPr>
        <w:t xml:space="preserve"> установка урн и их очистка осуществляются </w:t>
      </w:r>
      <w:r>
        <w:rPr>
          <w:rFonts w:ascii="Times New Roman" w:hAnsi="Times New Roman" w:cs="Times New Roman"/>
          <w:sz w:val="28"/>
          <w:szCs w:val="28"/>
        </w:rPr>
        <w:t>МУП «ЖКХ Турковского района»</w:t>
      </w:r>
      <w:r w:rsidRPr="00E81EAB">
        <w:rPr>
          <w:rFonts w:ascii="Times New Roman" w:hAnsi="Times New Roman" w:cs="Times New Roman"/>
          <w:sz w:val="28"/>
          <w:szCs w:val="28"/>
        </w:rPr>
        <w:t>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Тип урны согласовывается с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Турковского муниципального района</w:t>
      </w:r>
      <w:r w:rsidRPr="00E81EAB">
        <w:rPr>
          <w:rFonts w:ascii="Times New Roman" w:hAnsi="Times New Roman" w:cs="Times New Roman"/>
          <w:sz w:val="28"/>
          <w:szCs w:val="28"/>
        </w:rPr>
        <w:t xml:space="preserve">. Урны должны содержаться в </w:t>
      </w:r>
      <w:proofErr w:type="gramStart"/>
      <w:r w:rsidRPr="00E81EAB">
        <w:rPr>
          <w:rFonts w:ascii="Times New Roman" w:hAnsi="Times New Roman" w:cs="Times New Roman"/>
          <w:sz w:val="28"/>
          <w:szCs w:val="28"/>
        </w:rPr>
        <w:t>исправном</w:t>
      </w:r>
      <w:proofErr w:type="gramEnd"/>
      <w:r w:rsidRPr="00E81EAB">
        <w:rPr>
          <w:rFonts w:ascii="Times New Roman" w:hAnsi="Times New Roman" w:cs="Times New Roman"/>
          <w:sz w:val="28"/>
          <w:szCs w:val="28"/>
        </w:rPr>
        <w:t xml:space="preserve"> и опрятном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1EAB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Pr="00E81EAB">
        <w:rPr>
          <w:rFonts w:ascii="Times New Roman" w:hAnsi="Times New Roman" w:cs="Times New Roman"/>
          <w:sz w:val="28"/>
          <w:szCs w:val="28"/>
        </w:rPr>
        <w:t>.</w:t>
      </w:r>
    </w:p>
    <w:p w:rsidR="00E81EAB" w:rsidRPr="00E81EAB" w:rsidRDefault="00E81EAB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1EAB">
        <w:rPr>
          <w:rFonts w:ascii="Times New Roman" w:hAnsi="Times New Roman" w:cs="Times New Roman"/>
          <w:sz w:val="28"/>
          <w:szCs w:val="28"/>
        </w:rPr>
        <w:t>4.1.1.11. Во время субботников осуществлять вывоз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ТКО и крупногабаритного мусора на полигон.</w:t>
      </w:r>
    </w:p>
    <w:p w:rsidR="00E81EAB" w:rsidRPr="00E81EAB" w:rsidRDefault="000C7461" w:rsidP="00E81E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1EAB" w:rsidRPr="00E81EAB">
        <w:rPr>
          <w:rFonts w:ascii="Times New Roman" w:hAnsi="Times New Roman" w:cs="Times New Roman"/>
          <w:sz w:val="28"/>
          <w:szCs w:val="28"/>
        </w:rPr>
        <w:t>4.1.1.12. Запрещается самовольное складирование строительных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EAB" w:rsidRPr="00E81EAB">
        <w:rPr>
          <w:rFonts w:ascii="Times New Roman" w:hAnsi="Times New Roman" w:cs="Times New Roman"/>
          <w:sz w:val="28"/>
          <w:szCs w:val="28"/>
        </w:rPr>
        <w:t>материалов, размещение срубов, вагончиков и иных временных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EAB" w:rsidRPr="00E81EAB">
        <w:rPr>
          <w:rFonts w:ascii="Times New Roman" w:hAnsi="Times New Roman" w:cs="Times New Roman"/>
          <w:sz w:val="28"/>
          <w:szCs w:val="28"/>
        </w:rPr>
        <w:t>на землях общего пользования, придомовых и прилегающих к частным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EAB" w:rsidRPr="00E81EAB">
        <w:rPr>
          <w:rFonts w:ascii="Times New Roman" w:hAnsi="Times New Roman" w:cs="Times New Roman"/>
          <w:sz w:val="28"/>
          <w:szCs w:val="28"/>
        </w:rPr>
        <w:t xml:space="preserve">домовладениям территориях общего пользования. Размещение </w:t>
      </w:r>
      <w:proofErr w:type="gramStart"/>
      <w:r w:rsidR="00E81EAB" w:rsidRPr="00E81EAB">
        <w:rPr>
          <w:rFonts w:ascii="Times New Roman" w:hAnsi="Times New Roman" w:cs="Times New Roman"/>
          <w:sz w:val="28"/>
          <w:szCs w:val="28"/>
        </w:rPr>
        <w:t>строительных</w:t>
      </w:r>
      <w:proofErr w:type="gramEnd"/>
    </w:p>
    <w:p w:rsidR="000C7461" w:rsidRPr="000C7461" w:rsidRDefault="00E81EAB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81EAB">
        <w:rPr>
          <w:rFonts w:ascii="Times New Roman" w:hAnsi="Times New Roman" w:cs="Times New Roman"/>
          <w:sz w:val="28"/>
          <w:szCs w:val="28"/>
        </w:rPr>
        <w:t>материалов и временных сооружений на землях общего пользования</w:t>
      </w:r>
      <w:r w:rsidR="000C7461"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допускается в исключительных случаях после оформления права</w:t>
      </w:r>
      <w:r w:rsidR="000C7461">
        <w:rPr>
          <w:rFonts w:ascii="Times New Roman" w:hAnsi="Times New Roman" w:cs="Times New Roman"/>
          <w:sz w:val="28"/>
          <w:szCs w:val="28"/>
        </w:rPr>
        <w:t xml:space="preserve"> </w:t>
      </w:r>
      <w:r w:rsidRPr="00E81EAB">
        <w:rPr>
          <w:rFonts w:ascii="Times New Roman" w:hAnsi="Times New Roman" w:cs="Times New Roman"/>
          <w:sz w:val="28"/>
          <w:szCs w:val="28"/>
        </w:rPr>
        <w:t>пользования земельным участком и отвода земельного участка в</w:t>
      </w:r>
      <w:r w:rsidR="000C7461">
        <w:rPr>
          <w:rFonts w:ascii="Times New Roman" w:hAnsi="Times New Roman" w:cs="Times New Roman"/>
          <w:sz w:val="28"/>
          <w:szCs w:val="28"/>
        </w:rPr>
        <w:t xml:space="preserve">  </w:t>
      </w:r>
      <w:r w:rsidR="000C7461" w:rsidRPr="000C7461">
        <w:rPr>
          <w:rFonts w:ascii="Times New Roman" w:hAnsi="Times New Roman" w:cs="Times New Roman"/>
          <w:sz w:val="28"/>
          <w:szCs w:val="28"/>
        </w:rPr>
        <w:t>соответствии с действующим земельным и градостроительным</w:t>
      </w:r>
      <w:r w:rsidR="000C7461"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C7461">
        <w:rPr>
          <w:rFonts w:ascii="Times New Roman" w:hAnsi="Times New Roman" w:cs="Times New Roman"/>
          <w:sz w:val="28"/>
          <w:szCs w:val="28"/>
        </w:rPr>
        <w:t>4.1.13. При уборке в ночное время следует принимать меры,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предупреждающие шум.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 xml:space="preserve">4.1.14. </w:t>
      </w:r>
      <w:proofErr w:type="gramStart"/>
      <w:r w:rsidRPr="000C7461">
        <w:rPr>
          <w:rFonts w:ascii="Times New Roman" w:hAnsi="Times New Roman" w:cs="Times New Roman"/>
          <w:sz w:val="28"/>
          <w:szCs w:val="28"/>
        </w:rPr>
        <w:t>Вывоз отходов должен осуществляться способами,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исключающими возможность их потери при перевозке, создания аварийной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ситуации, причинения транспортируемыми отходами вреда здоровью людей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и окружающей среде.</w:t>
      </w:r>
      <w:proofErr w:type="gramEnd"/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Вывоз опасных отходов осуществляется организациями, имеющими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лицензию, в соответствии с требованиями законодательства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Федерации.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4.1.15. Уборка и очистка автобусных остановок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организациями, в обязанность которых входит уборка территорий улиц,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которых расположены эти остановки.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4.1.16. Эксплуатация и содержание в надлежащем санитарно-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техническом состоянии водоразборных колонок, в том числе их очистка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мусора, льда и снега, а также обеспечение безопасных подходов к 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осуществляется физическими и юридическими лицами, в чьей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находятся колонки.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4.1.17. Содержание и уборка скверов и прилегающих к ним тротуаров,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проездов и газонов осуществляется специализированными 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047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C7461">
        <w:rPr>
          <w:rFonts w:ascii="Times New Roman" w:hAnsi="Times New Roman" w:cs="Times New Roman"/>
          <w:sz w:val="28"/>
          <w:szCs w:val="28"/>
        </w:rPr>
        <w:t xml:space="preserve"> за счет средств, предусмотренных на эти цели в бюджете </w:t>
      </w:r>
      <w:r>
        <w:rPr>
          <w:rFonts w:ascii="Times New Roman" w:hAnsi="Times New Roman" w:cs="Times New Roman"/>
          <w:sz w:val="28"/>
          <w:szCs w:val="28"/>
        </w:rPr>
        <w:t xml:space="preserve"> Турковского муниципального образования </w:t>
      </w:r>
      <w:r w:rsidRPr="000C7461">
        <w:rPr>
          <w:rFonts w:ascii="Times New Roman" w:hAnsi="Times New Roman" w:cs="Times New Roman"/>
          <w:sz w:val="28"/>
          <w:szCs w:val="28"/>
        </w:rPr>
        <w:t>на соответствующий финансовый год.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4.1.18. Уборка мостов, путепроводов, пешеходных переходов,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виадуков, прилегающих к ним территорий, а также содержание коллекторов,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 xml:space="preserve">труб ливневой канализации и </w:t>
      </w:r>
      <w:proofErr w:type="spellStart"/>
      <w:r w:rsidRPr="000C7461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Pr="000C7461">
        <w:rPr>
          <w:rFonts w:ascii="Times New Roman" w:hAnsi="Times New Roman" w:cs="Times New Roman"/>
          <w:sz w:val="28"/>
          <w:szCs w:val="28"/>
        </w:rPr>
        <w:t xml:space="preserve"> колодцев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организациями, обслуживающими данные объекты.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 xml:space="preserve">4.1.19. </w:t>
      </w:r>
      <w:proofErr w:type="gramStart"/>
      <w:r w:rsidRPr="000C7461">
        <w:rPr>
          <w:rFonts w:ascii="Times New Roman" w:hAnsi="Times New Roman" w:cs="Times New Roman"/>
          <w:sz w:val="28"/>
          <w:szCs w:val="28"/>
        </w:rPr>
        <w:t>В жилых зданиях, не имеющих канализации,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предусмотрены утепленные выгребные ямы для совместного сбора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туалетных и помойных нечистот с непроницаемым дном, стенками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крышками с решетками, препятствующими попаданию крупных предметов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яму.</w:t>
      </w:r>
      <w:proofErr w:type="gramEnd"/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Запрещается установка устройств наливных помоек, разлив жидких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бытовых отходов за территорией домов и улиц, вынос отходов производства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7461">
        <w:rPr>
          <w:rFonts w:ascii="Times New Roman" w:hAnsi="Times New Roman" w:cs="Times New Roman"/>
          <w:sz w:val="28"/>
          <w:szCs w:val="28"/>
        </w:rPr>
        <w:t>и потребления на уличные проезды.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4.1.20. Жидкие нечистоты должны вывозиться по договорам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разовым заявкам организациями, имеющими специальный транспорт.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4.1.21.Собственниками помещений в жилых зданиях, не имеющих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канализации, обеспечиваются подъезды специального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непосредственно к выгребным ямам.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>4.1.22. Очистка и уборка водосточных канав, лотков, труб, дренажей,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предназначенных для отвода поверхностных и грунтовых вод, производится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7461">
        <w:rPr>
          <w:rFonts w:ascii="Times New Roman" w:hAnsi="Times New Roman" w:cs="Times New Roman"/>
          <w:sz w:val="28"/>
          <w:szCs w:val="28"/>
        </w:rPr>
        <w:t>лицами, указанными в пункте 4.1.1 настоящих Правил.</w:t>
      </w:r>
    </w:p>
    <w:p w:rsidR="000C7461" w:rsidRPr="000C7461" w:rsidRDefault="000C7461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C7461">
        <w:rPr>
          <w:rFonts w:ascii="Times New Roman" w:hAnsi="Times New Roman" w:cs="Times New Roman"/>
          <w:sz w:val="28"/>
          <w:szCs w:val="28"/>
        </w:rPr>
        <w:t xml:space="preserve">4.1.23. </w:t>
      </w:r>
      <w:proofErr w:type="gramStart"/>
      <w:r w:rsidRPr="000C7461">
        <w:rPr>
          <w:rFonts w:ascii="Times New Roman" w:hAnsi="Times New Roman" w:cs="Times New Roman"/>
          <w:sz w:val="28"/>
          <w:szCs w:val="28"/>
        </w:rPr>
        <w:t>Слив воды на тротуары, газоны, проезжую часть дороги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допускается, а при производстве аварийных работ слив воды разрешается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только по специальным отводам или шлангам в близлежащие колодцы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фекальной или ливневой канализации по согласованию с владельцами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lastRenderedPageBreak/>
        <w:t>коммуникаций и с возмещением затрат на работы по водоотведению</w:t>
      </w:r>
      <w:r w:rsidR="00B25A78">
        <w:rPr>
          <w:rFonts w:ascii="Times New Roman" w:hAnsi="Times New Roman" w:cs="Times New Roman"/>
          <w:sz w:val="28"/>
          <w:szCs w:val="28"/>
        </w:rPr>
        <w:t xml:space="preserve"> </w:t>
      </w:r>
      <w:r w:rsidRPr="000C7461">
        <w:rPr>
          <w:rFonts w:ascii="Times New Roman" w:hAnsi="Times New Roman" w:cs="Times New Roman"/>
          <w:sz w:val="28"/>
          <w:szCs w:val="28"/>
        </w:rPr>
        <w:t>сброшенных стоков.</w:t>
      </w:r>
      <w:proofErr w:type="gramEnd"/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4.1.24. Вывоз пищевых отходов осуществляется с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ежедневно. Остальной мусор следует вывозить систематически, по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накопления, но не реже одного раза в три дня, а в периоды года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температурой выше 14 градусов - ежедневно. Допускается 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бункеров – накопителей с вывозом по мере накопления.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4.1.25. Железнодорожные пути, проходящие в черте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="000C7461" w:rsidRPr="000C7461">
        <w:rPr>
          <w:rFonts w:ascii="Times New Roman" w:hAnsi="Times New Roman" w:cs="Times New Roman"/>
          <w:sz w:val="28"/>
          <w:szCs w:val="28"/>
        </w:rPr>
        <w:t>в пределах полосы отчуждения (откосы выемок и насыпей, переезды,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переходы через пути), убираются и содержатся силами 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организаций, эксплуатирующих данные сооружения.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4.1.26. Уборка и очистка территорий, отведенных для размещения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эксплуатации линий электропередач, газовых, водопроводных и 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сетей, осуществляются силами и средствами организаций, эксплуатирующих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указанные сети и линии электропередач.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4.1.27. При очистке смотровых колодцев, подземных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грунт, мусор, нечистоты должны быть складированы в специальную тару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немедленным вывозом силами организаций, занимающихся очистными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работами.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Запрещается складирование нечистот на проезжую часть улиц,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тротуары и газоны.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4.1.28. По решению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0C7461" w:rsidRPr="000C74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население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 может привлекаться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добровольной основе к выполнению работ по уборке, благоустройству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озеленению территории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="000C7461" w:rsidRPr="000C7461">
        <w:rPr>
          <w:rFonts w:ascii="Times New Roman" w:hAnsi="Times New Roman" w:cs="Times New Roman"/>
          <w:sz w:val="28"/>
          <w:szCs w:val="28"/>
        </w:rPr>
        <w:t>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C7461" w:rsidRPr="000C7461">
        <w:rPr>
          <w:rFonts w:ascii="Times New Roman" w:hAnsi="Times New Roman" w:cs="Times New Roman"/>
          <w:sz w:val="28"/>
          <w:szCs w:val="28"/>
        </w:rPr>
        <w:t>4.1.28.1 Лицо, ответственное за эксплуатацию здания, строения,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сооружения (в том числе собственники и (или) иные законные владельцы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помещений в многоквартирных домах, земельные участки под которыми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образованы или образованы по границам таких домов), обязано 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участие, в том числе финансовое, в содержании прилегающих территорий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случаях и порядке, которые определяются правилами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территории муниципального образования.</w:t>
      </w:r>
      <w:proofErr w:type="gramEnd"/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4.1.29. Запрещается перевозка грунта, мусора, сыпучих строительных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материалов, легкой тары, листвы, порубочных остатков без покрытия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брезентом или другим материалом, исключающим загрязнение дорог.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4.1.30. Запрещается слив горюче-смазочных материалов,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технических жидкостей вне установленных мест.</w:t>
      </w:r>
    </w:p>
    <w:p w:rsidR="000C7461" w:rsidRPr="000C7461" w:rsidRDefault="00B25A78" w:rsidP="000C74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 xml:space="preserve">4.1.31. Решетки </w:t>
      </w:r>
      <w:proofErr w:type="spellStart"/>
      <w:r w:rsidR="000C7461" w:rsidRPr="000C7461">
        <w:rPr>
          <w:rFonts w:ascii="Times New Roman" w:hAnsi="Times New Roman" w:cs="Times New Roman"/>
          <w:sz w:val="28"/>
          <w:szCs w:val="28"/>
        </w:rPr>
        <w:t>дождеприемных</w:t>
      </w:r>
      <w:proofErr w:type="spellEnd"/>
      <w:r w:rsidR="000C7461" w:rsidRPr="000C7461">
        <w:rPr>
          <w:rFonts w:ascii="Times New Roman" w:hAnsi="Times New Roman" w:cs="Times New Roman"/>
          <w:sz w:val="28"/>
          <w:szCs w:val="28"/>
        </w:rPr>
        <w:t xml:space="preserve"> колодцев должны находиться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очищенном состоянии. Не допускается засорение, заиливание решеток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колодцев, ограничивающее их пропускную способность.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C7461" w:rsidRPr="000C7461">
        <w:rPr>
          <w:rFonts w:ascii="Times New Roman" w:hAnsi="Times New Roman" w:cs="Times New Roman"/>
          <w:sz w:val="28"/>
          <w:szCs w:val="28"/>
        </w:rPr>
        <w:t>4.1.32. Запрещается выливать жидкие бытовые отходы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461" w:rsidRPr="000C7461">
        <w:rPr>
          <w:rFonts w:ascii="Times New Roman" w:hAnsi="Times New Roman" w:cs="Times New Roman"/>
          <w:sz w:val="28"/>
          <w:szCs w:val="28"/>
        </w:rPr>
        <w:t>двора и на улицах, использовать для этого колодцы водостоков ливневой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канализации, а также пользоваться поглощающими ямами и закапывать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нечистоты в землю.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25A78">
        <w:rPr>
          <w:rFonts w:ascii="Times New Roman" w:hAnsi="Times New Roman" w:cs="Times New Roman"/>
          <w:sz w:val="28"/>
          <w:szCs w:val="28"/>
        </w:rPr>
        <w:t>4.1.33. Запрещается предприятиям, организациям и населению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сбрасывать в реки и другие водоемы бытовые и производственные отходы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загрязнять воду.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4.1.34. Запрещается выпуск сточных вод из канализации жилых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промышленных зданий в ливневую канализацию, открывать 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колодцы для сбора ливневых вод, сметать мусор на проезжую часть улиц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колодцы и дождеприемники ливневой канализации.</w:t>
      </w:r>
    </w:p>
    <w:p w:rsid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4.1.35. На территории муниципального образования запрещается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сжигание твердых коммунальных и жидких отходов, иных отходов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производства и потребления, выливать горюче-смазочные материалы.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5A78" w:rsidRPr="00B25A78" w:rsidRDefault="00B25A78" w:rsidP="00B25A7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A78">
        <w:rPr>
          <w:rFonts w:ascii="Times New Roman" w:hAnsi="Times New Roman" w:cs="Times New Roman"/>
          <w:b/>
          <w:bCs/>
          <w:sz w:val="28"/>
          <w:szCs w:val="28"/>
        </w:rPr>
        <w:t>4.2. Особенности уборки территории в весенне-летний период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4.2.1. Весенне-летняя уборка территории проводится с 1 апреля по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 xml:space="preserve">октября и предусматривает мойку, </w:t>
      </w:r>
      <w:proofErr w:type="gramStart"/>
      <w:r w:rsidRPr="00B25A78">
        <w:rPr>
          <w:rFonts w:ascii="Times New Roman" w:hAnsi="Times New Roman" w:cs="Times New Roman"/>
          <w:sz w:val="28"/>
          <w:szCs w:val="28"/>
        </w:rPr>
        <w:t>полив</w:t>
      </w:r>
      <w:proofErr w:type="gramEnd"/>
      <w:r w:rsidRPr="00B25A78">
        <w:rPr>
          <w:rFonts w:ascii="Times New Roman" w:hAnsi="Times New Roman" w:cs="Times New Roman"/>
          <w:sz w:val="28"/>
          <w:szCs w:val="28"/>
        </w:rPr>
        <w:t xml:space="preserve"> и подметание проезжей части улиц,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тротуаров, площадей.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В зависимости от климатических условий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B25A78">
        <w:rPr>
          <w:rFonts w:ascii="Times New Roman" w:hAnsi="Times New Roman" w:cs="Times New Roman"/>
          <w:sz w:val="28"/>
          <w:szCs w:val="28"/>
        </w:rPr>
        <w:t xml:space="preserve"> муниципального района период весенне-летней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уборки может быть изменен.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4.2.2. Мойке должна подвергаться вся ширина проезжей части улиц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площадей.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4.2.3. Уборка лотков и бордюров от песка, пыли, мусора после мойки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должна быть закончена к 7 часам утра.</w:t>
      </w:r>
    </w:p>
    <w:p w:rsid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4.2.4. Мойка дорожных покрытий и тротуаров, а также подметание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тротуаров должны производиться с 23 часов до 7 часов утра, а влажное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подметание проезжей части улиц производится по мере необходимости с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часов утра до 21 часа.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5A78" w:rsidRPr="00B25A78" w:rsidRDefault="00B25A78" w:rsidP="00B25A7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5A78">
        <w:rPr>
          <w:rFonts w:ascii="Times New Roman" w:hAnsi="Times New Roman" w:cs="Times New Roman"/>
          <w:b/>
          <w:bCs/>
          <w:sz w:val="28"/>
          <w:szCs w:val="28"/>
        </w:rPr>
        <w:t>4.3. Особенности уборки территории в осенне-зимний период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4.3.1. Осенне-зимняя уборка территории проводится с 1 ноября по 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марта и предусматривает уборку и вывоз мусора, снега и льда, грязи,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 xml:space="preserve">обработку улиц </w:t>
      </w:r>
      <w:proofErr w:type="spellStart"/>
      <w:r w:rsidRPr="00B25A78">
        <w:rPr>
          <w:rFonts w:ascii="Times New Roman" w:hAnsi="Times New Roman" w:cs="Times New Roman"/>
          <w:sz w:val="28"/>
          <w:szCs w:val="28"/>
        </w:rPr>
        <w:t>противогололёдными</w:t>
      </w:r>
      <w:proofErr w:type="spellEnd"/>
      <w:r w:rsidRPr="00B25A78">
        <w:rPr>
          <w:rFonts w:ascii="Times New Roman" w:hAnsi="Times New Roman" w:cs="Times New Roman"/>
          <w:sz w:val="28"/>
          <w:szCs w:val="28"/>
        </w:rPr>
        <w:t xml:space="preserve"> материалами.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В зависимости от климатических условий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B25A78">
        <w:rPr>
          <w:rFonts w:ascii="Times New Roman" w:hAnsi="Times New Roman" w:cs="Times New Roman"/>
          <w:sz w:val="28"/>
          <w:szCs w:val="28"/>
        </w:rPr>
        <w:t xml:space="preserve"> муниципального района период осенне-зимней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уборки может быть изменен.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4.3.2. Укладка свежевыпавшего снега в валы и кучи разрешается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37E">
        <w:rPr>
          <w:rFonts w:ascii="Times New Roman" w:hAnsi="Times New Roman" w:cs="Times New Roman"/>
          <w:sz w:val="28"/>
          <w:szCs w:val="28"/>
        </w:rPr>
        <w:t xml:space="preserve">всех улицах, площадях </w:t>
      </w:r>
      <w:r w:rsidRPr="00B25A78">
        <w:rPr>
          <w:rFonts w:ascii="Times New Roman" w:hAnsi="Times New Roman" w:cs="Times New Roman"/>
          <w:sz w:val="28"/>
          <w:szCs w:val="28"/>
        </w:rPr>
        <w:t>с последующей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вывозкой. На территориях парков, лесопарков, садов, скверов, бульваров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других зеленых зон допускается временное складирование снега,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 xml:space="preserve">содержащего </w:t>
      </w:r>
      <w:proofErr w:type="spellStart"/>
      <w:r w:rsidRPr="00B25A78">
        <w:rPr>
          <w:rFonts w:ascii="Times New Roman" w:hAnsi="Times New Roman" w:cs="Times New Roman"/>
          <w:sz w:val="28"/>
          <w:szCs w:val="28"/>
        </w:rPr>
        <w:t>противогололёдных</w:t>
      </w:r>
      <w:proofErr w:type="spellEnd"/>
      <w:r w:rsidRPr="00B25A78">
        <w:rPr>
          <w:rFonts w:ascii="Times New Roman" w:hAnsi="Times New Roman" w:cs="Times New Roman"/>
          <w:sz w:val="28"/>
          <w:szCs w:val="28"/>
        </w:rPr>
        <w:t xml:space="preserve"> материалов, на заранее подготовленные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для этих целей площадки, при условии сохранности зеленых насаждений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25A78">
        <w:rPr>
          <w:rFonts w:ascii="Times New Roman" w:hAnsi="Times New Roman" w:cs="Times New Roman"/>
          <w:sz w:val="28"/>
          <w:szCs w:val="28"/>
        </w:rPr>
        <w:t>обеспечении оттока талых вод.</w:t>
      </w:r>
    </w:p>
    <w:p w:rsidR="00B25A78" w:rsidRPr="00B25A78" w:rsidRDefault="00B25A78" w:rsidP="00B25A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5A78">
        <w:rPr>
          <w:rFonts w:ascii="Times New Roman" w:hAnsi="Times New Roman" w:cs="Times New Roman"/>
          <w:sz w:val="28"/>
          <w:szCs w:val="28"/>
        </w:rPr>
        <w:t>4.3.3. В зависимости от ширины улицы и характера движения на 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валы должны быть уложены либо по обеим сторонам проезжей части, либо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одной стороны проезжей части вдоль тротуара с оставлением проходов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A78">
        <w:rPr>
          <w:rFonts w:ascii="Times New Roman" w:hAnsi="Times New Roman" w:cs="Times New Roman"/>
          <w:sz w:val="28"/>
          <w:szCs w:val="28"/>
        </w:rPr>
        <w:t>проездов для пешеходного и транспортного движения.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4.3.4. Обработку </w:t>
      </w:r>
      <w:proofErr w:type="spellStart"/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противогололёдными</w:t>
      </w:r>
      <w:proofErr w:type="spellEnd"/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 материалами необходимо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начинать немедленно с начала снегопада или появления гололеда.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В первую очередь при гололеде обрабатываются спуски, подъемы,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перекрестки, места остановок общественного транспорта, пешеходные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переходы.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Тротуары необходимо посыпать сухим песком без хлоридов.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4.3.5. </w:t>
      </w:r>
      <w:proofErr w:type="gramStart"/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Очистка от снега крыш и удаление сосулек должны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производиться с обеспечением следующих мер безопасности: назначение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дежурных, ограждение тротуаров, оснащение страховочным оборудованием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лиц, работающих на высоте.</w:t>
      </w:r>
      <w:proofErr w:type="gramEnd"/>
    </w:p>
    <w:p w:rsid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Снег, сброшенный с крыш, должен быть немедленно вывезен.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На проездах, убираемых специализированными организациями, снег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должен быть сброшен с крыш до вывозки снега, сметенного с дорожных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покрытий, и уложен в общий с ними вал.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proofErr w:type="gramStart"/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При сбрасывании снега с крыш должны быть приняты меры,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обеспечивающие полную сохранность деревьев, кустарников, воздушных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линий уличного освещения, растяжек контактных сетей светофорных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объектов, дорожных знаков, линий связи и др. объектов.</w:t>
      </w:r>
      <w:proofErr w:type="gramEnd"/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4.3.6. Все тротуары, дворы, лотки проезжей части улиц, площадей,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рыночные площади и другие участки с асфальтовым покрытием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должны быть очищены от снега и обледенелого наката под скребок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посыпаны песком до 8 часов утра.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4.3.7. Вывоз снега разрешается только на специально отведенные места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отвала.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Места отвала снега должны быть обеспечены удобными подъездами,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необходимыми механизмами для складирования снега.</w:t>
      </w:r>
    </w:p>
    <w:p w:rsidR="00B25A78" w:rsidRPr="00B25A78" w:rsidRDefault="00B25A78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4.3.8. Уборка и вывоз снега и льда с улиц, площадей, мостов, плотин,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скверов и бульваров должны быть начаты немедленно с начала снегопада 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произведены, в первую очередь, с магистральных улиц,  мостов, плотин и путепроводов для обеспечения</w:t>
      </w:r>
      <w:r w:rsidR="004F2C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B25A78">
        <w:rPr>
          <w:rFonts w:ascii="Times New Roman" w:eastAsiaTheme="minorHAnsi" w:hAnsi="Times New Roman"/>
          <w:sz w:val="28"/>
          <w:szCs w:val="28"/>
          <w:lang w:eastAsia="en-US"/>
        </w:rPr>
        <w:t>бесперебойного движения транспорта.</w:t>
      </w:r>
    </w:p>
    <w:p w:rsidR="00B25A78" w:rsidRPr="00B25A78" w:rsidRDefault="004F2C66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4.3.9. После прохождения снегоочистительной техники при уборке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улиц, проездов, площадей должна быть обеспечена уборка </w:t>
      </w:r>
      <w:proofErr w:type="spellStart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прибордюрных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лотков и расчистка въездов, пешеходных </w:t>
      </w:r>
      <w:proofErr w:type="gramStart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переходов</w:t>
      </w:r>
      <w:proofErr w:type="gramEnd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 как со стороны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строений, так и с противоположной стороны проезда, если там нет других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строений.</w:t>
      </w:r>
    </w:p>
    <w:p w:rsidR="00B25A78" w:rsidRPr="00B25A78" w:rsidRDefault="004F2C66" w:rsidP="00B2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4.3.10. Запрещаются переброска и складирование снега, содержащего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неслеживающиеся</w:t>
      </w:r>
      <w:proofErr w:type="spellEnd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 xml:space="preserve"> смеси, мелкий щебень, химические </w:t>
      </w:r>
      <w:proofErr w:type="spellStart"/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противогололёдные</w:t>
      </w:r>
      <w:proofErr w:type="spell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вещества, а также повреждение зеленых насаждений при складировании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снега.</w:t>
      </w:r>
    </w:p>
    <w:p w:rsidR="00B25A78" w:rsidRDefault="004F2C66" w:rsidP="004F2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4.3.11. На озелененных улицах снег, содержащий химические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материалы, следует складывать на свободных от зеленых насаждений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25A78" w:rsidRPr="00B25A78">
        <w:rPr>
          <w:rFonts w:ascii="Times New Roman" w:eastAsiaTheme="minorHAnsi" w:hAnsi="Times New Roman"/>
          <w:sz w:val="28"/>
          <w:szCs w:val="28"/>
          <w:lang w:eastAsia="en-US"/>
        </w:rPr>
        <w:t>площадках у проезжей части.</w:t>
      </w:r>
    </w:p>
    <w:p w:rsidR="004F2C66" w:rsidRDefault="004F2C66" w:rsidP="004F2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F2C66" w:rsidRPr="004F2C66" w:rsidRDefault="004F2C66" w:rsidP="004F2C6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C66">
        <w:rPr>
          <w:rFonts w:ascii="Times New Roman" w:hAnsi="Times New Roman" w:cs="Times New Roman"/>
          <w:b/>
          <w:sz w:val="28"/>
          <w:szCs w:val="28"/>
        </w:rPr>
        <w:t>4.4. Порядок содержания элементов благоустройства</w:t>
      </w:r>
    </w:p>
    <w:p w:rsidR="004F2C66" w:rsidRPr="004F2C66" w:rsidRDefault="004F2C6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F2C66">
        <w:rPr>
          <w:rFonts w:ascii="Times New Roman" w:hAnsi="Times New Roman" w:cs="Times New Roman"/>
          <w:sz w:val="28"/>
          <w:szCs w:val="28"/>
        </w:rPr>
        <w:t>4.4.1. Общие требования к содержанию элементов благоустройства.</w:t>
      </w:r>
    </w:p>
    <w:p w:rsidR="004F2C66" w:rsidRPr="004F2C66" w:rsidRDefault="004F2C6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F2C66">
        <w:rPr>
          <w:rFonts w:ascii="Times New Roman" w:hAnsi="Times New Roman" w:cs="Times New Roman"/>
          <w:sz w:val="28"/>
          <w:szCs w:val="28"/>
        </w:rPr>
        <w:t>4.4.1.1. Содержание элементов благоустройства, включая работы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восстановлению и ремонту памятников, мемориалов,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физическими и (или) юридическими лицами независимо от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организационно-</w:t>
      </w:r>
      <w:r w:rsidRPr="004F2C66">
        <w:rPr>
          <w:rFonts w:ascii="Times New Roman" w:hAnsi="Times New Roman" w:cs="Times New Roman"/>
          <w:sz w:val="28"/>
          <w:szCs w:val="28"/>
        </w:rPr>
        <w:lastRenderedPageBreak/>
        <w:t>правовых форм, владеющими соответствующими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элементами благоустройства на праве собственности, хозяйственного</w:t>
      </w:r>
      <w:r w:rsidR="00D420F6"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ведения, оперативного управления либо на основании соглашений с</w:t>
      </w:r>
      <w:r w:rsidR="00D420F6">
        <w:rPr>
          <w:rFonts w:ascii="Times New Roman" w:hAnsi="Times New Roman" w:cs="Times New Roman"/>
          <w:sz w:val="28"/>
          <w:szCs w:val="28"/>
        </w:rPr>
        <w:t xml:space="preserve"> </w:t>
      </w:r>
      <w:r w:rsidRPr="004F2C66">
        <w:rPr>
          <w:rFonts w:ascii="Times New Roman" w:hAnsi="Times New Roman" w:cs="Times New Roman"/>
          <w:sz w:val="28"/>
          <w:szCs w:val="28"/>
        </w:rPr>
        <w:t>собственником или лицом, уполномоченным собственником.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Организация содержания иных элементов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 муниципального района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соглашениям со специализированными организациями.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4.4.1.2. Строительные площадки должны быть огорожены по всему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периметру плотным забором в соответствии с требованиями,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установленными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 муниципального района.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ограждениях необходимо предусматривать минимальное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проездов.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Проезды, как правило, должны выходить на второстепенные улицы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оборудоваться шлагбаумами или воротами.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Строительные объекты и площадки, предприятия по производству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строительных материалов в обязательном порядке должны оборудоваться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каждого выезда пунктами очистки колес автотранспорта и подъездными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дорогами 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2C66" w:rsidRPr="004F2C66">
        <w:rPr>
          <w:rFonts w:ascii="Times New Roman" w:hAnsi="Times New Roman" w:cs="Times New Roman"/>
          <w:sz w:val="28"/>
          <w:szCs w:val="28"/>
        </w:rPr>
        <w:t>0 метров, имеющими твердое покрытие. Запрещается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выезд автотранспорта со строительных площадок, мест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аварийных, ремонтных и иных видов работ без очистки колес от налипшего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грунта.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4.4.1.3. Запрещается установка ограждения строительной площадки: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за границей земельного участка, находящегося во владении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застройщика, без согласования с землепользователями, землевладельцами,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арендаторами дополнительных территорий на их использование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установления необходимых сервитутов.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4.4.1.4. По истечении срока действия разрешения на 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(если строительство не начато) ограждение строительной площадки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быть демонтировано, территория благоустроена.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4.4.2. Световые вывески, реклама и витрины.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4.4.2.1. Установка всякого рода вывесок осуществляется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согласования эскизов с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4F2C66" w:rsidRPr="004F2C6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района.</w:t>
      </w:r>
    </w:p>
    <w:p w:rsidR="004F2C66" w:rsidRP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4.4.2.2. Организации, эксплуатирующие световые рекламы и вывески,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должны включать их с наступлением темного времени суток и выключать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ранее времени отключения уличного освещения, но не позднее наступления</w:t>
      </w:r>
      <w:r>
        <w:rPr>
          <w:rFonts w:ascii="Times New Roman" w:hAnsi="Times New Roman" w:cs="Times New Roman"/>
          <w:sz w:val="28"/>
          <w:szCs w:val="28"/>
        </w:rPr>
        <w:t xml:space="preserve">  с</w:t>
      </w:r>
      <w:r w:rsidR="004F2C66" w:rsidRPr="004F2C66">
        <w:rPr>
          <w:rFonts w:ascii="Times New Roman" w:hAnsi="Times New Roman" w:cs="Times New Roman"/>
          <w:sz w:val="28"/>
          <w:szCs w:val="28"/>
        </w:rPr>
        <w:t>ветового дня, а также обеспечивать своевременную замену перегоревших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C66" w:rsidRPr="004F2C66">
        <w:rPr>
          <w:rFonts w:ascii="Times New Roman" w:hAnsi="Times New Roman" w:cs="Times New Roman"/>
          <w:sz w:val="28"/>
          <w:szCs w:val="28"/>
        </w:rPr>
        <w:t>газосветовых</w:t>
      </w:r>
      <w:proofErr w:type="spellEnd"/>
      <w:r w:rsidR="004F2C66" w:rsidRPr="004F2C66">
        <w:rPr>
          <w:rFonts w:ascii="Times New Roman" w:hAnsi="Times New Roman" w:cs="Times New Roman"/>
          <w:sz w:val="28"/>
          <w:szCs w:val="28"/>
        </w:rPr>
        <w:t xml:space="preserve"> трубок и электроламп.</w:t>
      </w:r>
    </w:p>
    <w:p w:rsidR="004F2C66" w:rsidRDefault="00D420F6" w:rsidP="004F2C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2C66" w:rsidRPr="004F2C66">
        <w:rPr>
          <w:rFonts w:ascii="Times New Roman" w:hAnsi="Times New Roman" w:cs="Times New Roman"/>
          <w:sz w:val="28"/>
          <w:szCs w:val="28"/>
        </w:rPr>
        <w:t>4.4.2.3. Витрины фасадов зданий должны быть оборудованы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6" w:rsidRPr="004F2C66">
        <w:rPr>
          <w:rFonts w:ascii="Times New Roman" w:hAnsi="Times New Roman" w:cs="Times New Roman"/>
          <w:sz w:val="28"/>
          <w:szCs w:val="28"/>
        </w:rPr>
        <w:t>специальными осветительными приборами.</w:t>
      </w:r>
    </w:p>
    <w:p w:rsidR="00D420F6" w:rsidRPr="00D420F6" w:rsidRDefault="00D420F6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20F6">
        <w:rPr>
          <w:rFonts w:ascii="Times New Roman" w:hAnsi="Times New Roman" w:cs="Times New Roman"/>
          <w:sz w:val="28"/>
          <w:szCs w:val="28"/>
        </w:rPr>
        <w:t>4.4.2.4. Расклейка газет, афиш, плакатов, различного рода объявлений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реклам разрешается только на специально установленных стендах. Места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расклейки объявлений физических и юридических лиц, не связанных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осуществлением предпринимательской деятельности, на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 xml:space="preserve">объектах определяются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D420F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района.</w:t>
      </w:r>
    </w:p>
    <w:p w:rsidR="00D420F6" w:rsidRPr="00D420F6" w:rsidRDefault="00D420F6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420F6">
        <w:rPr>
          <w:rFonts w:ascii="Times New Roman" w:hAnsi="Times New Roman" w:cs="Times New Roman"/>
          <w:sz w:val="28"/>
          <w:szCs w:val="28"/>
        </w:rPr>
        <w:t>4.4.2.5. Очистка от объявлений опор электротранспорта, уличного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освещения, цоколя зданий, заборов и других сооружений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0F6">
        <w:rPr>
          <w:rFonts w:ascii="Times New Roman" w:hAnsi="Times New Roman" w:cs="Times New Roman"/>
          <w:sz w:val="28"/>
          <w:szCs w:val="28"/>
        </w:rPr>
        <w:t>организациями, эксплуатирующими данные объекты.</w:t>
      </w:r>
    </w:p>
    <w:p w:rsidR="00515408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4.4.3. Содержание малых архитектурных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4.4.3.1. Физическими или юридическими лицами при содержании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малых архитектурных форм производятся их ремонт и окраска, колеры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 xml:space="preserve">должны быть согласованы с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D420F6" w:rsidRPr="00D420F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района.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 xml:space="preserve">4.4.3.2. </w:t>
      </w:r>
      <w:proofErr w:type="gramStart"/>
      <w:r w:rsidR="00D420F6" w:rsidRPr="00D420F6">
        <w:rPr>
          <w:rFonts w:ascii="Times New Roman" w:hAnsi="Times New Roman" w:cs="Times New Roman"/>
          <w:sz w:val="28"/>
          <w:szCs w:val="28"/>
        </w:rPr>
        <w:t>Окраска киосков, павильонов, палаток, тележек, лотков,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столиков, заборов, газонных ограждений и ограждений тротуаров,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павильонов ожидания транспорта, телефонных кабин, спортивных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сооружений, стендов для афиш и объявлений и иных стендов, рекламных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тумб, указателей остановок транспорта и переходов, скамеек 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не реже одного раза в год.</w:t>
      </w:r>
      <w:proofErr w:type="gramEnd"/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4.4.3.3. Окраска каменных, железобетонных и металлических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ограждений фонарей уличного освещения, опор, трансформаторных будок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киосков, металлических ворот жилых, общественных и промышленных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зданий производится не реже одного раза в два года, а ремонт - по 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 Ремонт и содержание зданий и сооружений.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4.4.4.1. Эксплуатация зданий и сооружений, их ремонт производятся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соответствии с установленными правилами и нормами технической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эксплуатации.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4.4.4.2. Текущий и капитальный ремонт, окраска фасадов зданий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сооружений производятся в зависимости от их технического состояния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собственниками зданий и сооружений либо по соглашению с собственником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иными лицами.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4.4.4.3. Всякие изменения фасадов зданий, связанные с ликвидацией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или изменением отдельных деталей, а также устройство новых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реконструкция существующих оконных и дверных проемов, выходящих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главный фасад, производятся после согласования с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Турковского</w:t>
      </w:r>
      <w:r w:rsidR="00D420F6" w:rsidRPr="00D420F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D420F6" w:rsidRP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4.4.4.4. Запрещается производить какие-либо изменения балконов,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 xml:space="preserve">лоджий, развешивать ковры, одежду, белье на балконах и окнах </w:t>
      </w:r>
      <w:proofErr w:type="gramStart"/>
      <w:r w:rsidR="00D420F6" w:rsidRPr="00D420F6">
        <w:rPr>
          <w:rFonts w:ascii="Times New Roman" w:hAnsi="Times New Roman" w:cs="Times New Roman"/>
          <w:sz w:val="28"/>
          <w:szCs w:val="28"/>
        </w:rPr>
        <w:t>наружных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фасадов</w:t>
      </w:r>
      <w:proofErr w:type="gramEnd"/>
      <w:r w:rsidR="00D420F6" w:rsidRPr="00D420F6">
        <w:rPr>
          <w:rFonts w:ascii="Times New Roman" w:hAnsi="Times New Roman" w:cs="Times New Roman"/>
          <w:sz w:val="28"/>
          <w:szCs w:val="28"/>
        </w:rPr>
        <w:t xml:space="preserve"> зданий, выходящих на улицу, а также загромождать их разными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предметами домашнего обихода.</w:t>
      </w:r>
    </w:p>
    <w:p w:rsidR="00D420F6" w:rsidRDefault="00515408" w:rsidP="00D420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20F6" w:rsidRPr="00D420F6">
        <w:rPr>
          <w:rFonts w:ascii="Times New Roman" w:hAnsi="Times New Roman" w:cs="Times New Roman"/>
          <w:sz w:val="28"/>
          <w:szCs w:val="28"/>
        </w:rPr>
        <w:t>4.4.4.5. Запрещается загромождение и засорение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металлическим ломом, строительным и бытовым мусором, домашней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0F6" w:rsidRPr="00D420F6">
        <w:rPr>
          <w:rFonts w:ascii="Times New Roman" w:hAnsi="Times New Roman" w:cs="Times New Roman"/>
          <w:sz w:val="28"/>
          <w:szCs w:val="28"/>
        </w:rPr>
        <w:t>утварью и другими материалами.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4.4.4.6. На зданиях устанавливаются указатели утвержденного образца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 обозначением наименования улицы и номерных знаков домов, а на угловых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домах - названия пересекающихся улиц. Архитектурно-художественные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требования к указателю устанавливаются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515408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4.4.5. Содержание наземных частей линейных сооружений и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5408">
        <w:rPr>
          <w:rFonts w:ascii="Times New Roman" w:hAnsi="Times New Roman" w:cs="Times New Roman"/>
          <w:sz w:val="28"/>
          <w:szCs w:val="28"/>
        </w:rPr>
        <w:t>коммуникаций.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4.4.5.1. Наружные объекты инженерной инфраструктуры и ограждения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всех видов должны находиться в исправном состоянии и чистоте.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15408">
        <w:rPr>
          <w:rFonts w:ascii="Times New Roman" w:hAnsi="Times New Roman" w:cs="Times New Roman"/>
          <w:sz w:val="28"/>
          <w:szCs w:val="28"/>
        </w:rPr>
        <w:t>4.4.5.2. К люкам смотровых колодцев и узлам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инженерными сетями, а также источникам пожарного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(пожарные гидранты, водоемы) должен быть обеспечен свободный проезд.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4.4.5.3. Запрещается кому-либо, кроме уполномоченных лиц: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открывать люки колодцев, регулировать запорные устройства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магистралях водопровода, канализации, теплотрасс и производить какие-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либо работы на данных сетях;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возводить над уличными, дворовыми сетями постройки постоянного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временного характера, заваливать трассы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строительными материалами, мусором и т.д.;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самовольно подключаться к инженерным коммуникациям электро-,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тепл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15408">
        <w:rPr>
          <w:rFonts w:ascii="Times New Roman" w:hAnsi="Times New Roman" w:cs="Times New Roman"/>
          <w:sz w:val="28"/>
          <w:szCs w:val="28"/>
        </w:rPr>
        <w:t xml:space="preserve"> газо-, водоснабжения, водоотведения, а также самовольно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пользоваться ими при отсутствии разрешительной (договорной)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документации.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4.4.5.4.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Для обеспечения сохранности ливневых канализаций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дренажей от повреждений и обеспечения возможности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устанавливается охранная зона шириной 5 метров плюс глубина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заложения в обе стороны от оси трубопровода.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В пределах охранных зон ливневых канализаций и дренажей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строительство постоянных и временных сооружений;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самовольное открытие колодцев и решеток дождеприемников,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сбрасывание снега, мусора, пищевых отходов, сброс в колодцы грязи.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408" w:rsidRPr="00515408" w:rsidRDefault="00515408" w:rsidP="0051540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408">
        <w:rPr>
          <w:rFonts w:ascii="Times New Roman" w:hAnsi="Times New Roman" w:cs="Times New Roman"/>
          <w:b/>
          <w:bCs/>
          <w:sz w:val="28"/>
          <w:szCs w:val="28"/>
        </w:rPr>
        <w:t>4.5. Работы по озеленению территорий и содержанию, сохранности</w:t>
      </w:r>
    </w:p>
    <w:p w:rsidR="00515408" w:rsidRPr="00515408" w:rsidRDefault="00515408" w:rsidP="0051540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408">
        <w:rPr>
          <w:rFonts w:ascii="Times New Roman" w:hAnsi="Times New Roman" w:cs="Times New Roman"/>
          <w:b/>
          <w:bCs/>
          <w:sz w:val="28"/>
          <w:szCs w:val="28"/>
        </w:rPr>
        <w:t>зеленых насаждений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4.5.1. Озеленение территории, работы по содержанию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восстановлению парков, скверов, зеленых зон, содержание и охрана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лесов осуществляются по договорам со специализированными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5408">
        <w:rPr>
          <w:rFonts w:ascii="Times New Roman" w:hAnsi="Times New Roman" w:cs="Times New Roman"/>
          <w:sz w:val="28"/>
          <w:szCs w:val="28"/>
        </w:rPr>
        <w:t>организациями.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4.5.2. Строительные и другие организации, осуществляющие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строительство, связанное с нарушением почвенного покрова, обязаны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снимать и хранить его для использования в зеленом строительстве,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восстанавливать за свой счет зеленые участки и зеленые насаждения,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нарушенные при производстве работ.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4.5.3. Всем руководителям предприятий, организаций и учреждений,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жилищным органам и другим владельцам земельных участков, имеющим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зеленые насаждения на прилегающих территориях, рекомендовано: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4.5.3.1. Обеспечить полную сохранность и квалифицированный уход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зелеными насаждениями, а также принимать меры к расширению площади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озеленения согласно градостроительным и санитарно-гигиеническим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нормам.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4.5.3.2.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Во всех случаях снос деревьев и кустарников,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планировки зеленых насаждений (при строительстве, ремонте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работах) производить по согласованию с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 муниципального образования</w:t>
      </w:r>
      <w:r w:rsidRPr="00515408">
        <w:rPr>
          <w:rFonts w:ascii="Times New Roman" w:hAnsi="Times New Roman" w:cs="Times New Roman"/>
          <w:sz w:val="28"/>
          <w:szCs w:val="28"/>
        </w:rPr>
        <w:t>; возмещать ущерб по утвержденным тарифам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восстановительной стоимости уничтоженных ими насаждений.</w:t>
      </w:r>
      <w:proofErr w:type="gramEnd"/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15408">
        <w:rPr>
          <w:rFonts w:ascii="Times New Roman" w:hAnsi="Times New Roman" w:cs="Times New Roman"/>
          <w:sz w:val="28"/>
          <w:szCs w:val="28"/>
        </w:rPr>
        <w:t>4.5.3.3. Вести постоянное наблюдение и своевременную борьбу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течение года с вредителями и болезнями зеленых насаждений и сорняками.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4.5.3.4. Своевременно производить уборку сухостоя, вырубку сухих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поломанных веток, замазку ран на деревьях, осуществлять покос травы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сорняков на газонах.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4.5.3.5. В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летнее засушливое</w:t>
      </w:r>
      <w:proofErr w:type="gramEnd"/>
      <w:r w:rsidRPr="00515408">
        <w:rPr>
          <w:rFonts w:ascii="Times New Roman" w:hAnsi="Times New Roman" w:cs="Times New Roman"/>
          <w:sz w:val="28"/>
          <w:szCs w:val="28"/>
        </w:rPr>
        <w:t xml:space="preserve"> время поливать газоны, кустарники,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деревья.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4.5.4. Все граждане, посещающие парки, скверы и прочие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отдыха, обязаны поддерживать чистоту, порядок, бережно относиться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зеленым насаждениям.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4.5.5. Запрещается ходить и ездить по газонам (траве), складировать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сжигать мусор, складировать строительные материалы на газонах 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расстоянии 1,5 метра от деревьев и кустарников, а горюче-смазочные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материалы - не ближе 10 метров с обеспечением защиты от попадания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горюче-смазочных материалов к растениям через почву.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4.5.6. При асфальтировании проездов, площадей, дворов, тротуаров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т.п. следует оставлять вокруг деревьев свободное пространство диаметром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менее 2 метров.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4.5.7. Не допускается посадка зеленых насаждений вблизи проезжей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части улиц и дорог, если при этом ограничивается видимость автотранспорта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 пешеходов в местах их подхода к дорогам.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15408" w:rsidRPr="00515408" w:rsidRDefault="00515408" w:rsidP="0051540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5408">
        <w:rPr>
          <w:rFonts w:ascii="Times New Roman" w:hAnsi="Times New Roman" w:cs="Times New Roman"/>
          <w:b/>
          <w:bCs/>
          <w:sz w:val="28"/>
          <w:szCs w:val="28"/>
        </w:rPr>
        <w:t>4.6. Содержание и эксплуатация дорог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4.6.1. С целью сохранения дорожных покрытий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Pr="00515408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подвоз груза волоком;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сбрасывание при погрузочно-разгрузочных работах на улицах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рельсов, бревен, железных балок, труб, кирпича, других тяжелых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 складирование их;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- перегон по улицам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515408">
        <w:rPr>
          <w:rFonts w:ascii="Times New Roman" w:hAnsi="Times New Roman" w:cs="Times New Roman"/>
          <w:sz w:val="28"/>
          <w:szCs w:val="28"/>
        </w:rPr>
        <w:t>, имеющим твердое покрытие, машин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гусеничном ходу;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- движение и стоянка большегрузного транспорта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внутриквартальных пешеходных дорожках, тротуарах.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 xml:space="preserve">4.6.2. </w:t>
      </w:r>
      <w:proofErr w:type="gramStart"/>
      <w:r w:rsidRPr="00515408">
        <w:rPr>
          <w:rFonts w:ascii="Times New Roman" w:hAnsi="Times New Roman" w:cs="Times New Roman"/>
          <w:sz w:val="28"/>
          <w:szCs w:val="28"/>
        </w:rPr>
        <w:t>Ремонт, содержание, строительство и реконструкция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автомобильных дорог общего пользования, мостов, тротуаров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транспортных инженерных сооружений в границах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Pr="00515408">
        <w:rPr>
          <w:rFonts w:ascii="Times New Roman" w:hAnsi="Times New Roman" w:cs="Times New Roman"/>
          <w:sz w:val="28"/>
          <w:szCs w:val="28"/>
        </w:rPr>
        <w:t>(за исключением автомобильных дорог общего пользования, мостов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транспортных инженерных сооружений федерального и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значения) осуществляются специализированными организациями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 xml:space="preserve">договорам заключенным с 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51540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района.</w:t>
      </w:r>
      <w:proofErr w:type="gramEnd"/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4.6.3. Эксплуатация, текущий и капитальный ремонт дорожных знаков, разметки и иных объектов обеспечения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уличного движения осуществляются специализированными организациями.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4.6.4. Организации, в ведении которых находятся подземные сети,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обязаны следить за тем, чтобы крышки люков коммуникаций всегда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lastRenderedPageBreak/>
        <w:t>находились на уровне дорожного покрытия, содержались постоянно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исправном состоянии и закрытыми.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15408">
        <w:rPr>
          <w:rFonts w:ascii="Times New Roman" w:hAnsi="Times New Roman" w:cs="Times New Roman"/>
          <w:sz w:val="28"/>
          <w:szCs w:val="28"/>
        </w:rPr>
        <w:t>Колодцы, расположенные на проезжей части улиц и тротуаров,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случае их повреждения, разрушения и утраты крышек люков,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немедленно огорожены и в течение 6 часов восстановлены организациями,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408">
        <w:rPr>
          <w:rFonts w:ascii="Times New Roman" w:hAnsi="Times New Roman" w:cs="Times New Roman"/>
          <w:sz w:val="28"/>
          <w:szCs w:val="28"/>
        </w:rPr>
        <w:t>ведении которых находятся коммуникации.</w:t>
      </w:r>
    </w:p>
    <w:p w:rsidR="00515408" w:rsidRPr="00515408" w:rsidRDefault="00515408" w:rsidP="005154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428" w:rsidRPr="00C11428" w:rsidRDefault="00C11428" w:rsidP="00C1142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42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3C1CA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11428">
        <w:rPr>
          <w:rFonts w:ascii="Times New Roman" w:hAnsi="Times New Roman" w:cs="Times New Roman"/>
          <w:b/>
          <w:bCs/>
          <w:sz w:val="28"/>
          <w:szCs w:val="28"/>
        </w:rPr>
        <w:t>. Проведение работ при строительстве, ремонте,</w:t>
      </w:r>
    </w:p>
    <w:p w:rsidR="00C11428" w:rsidRPr="00C11428" w:rsidRDefault="00C11428" w:rsidP="00C1142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428">
        <w:rPr>
          <w:rFonts w:ascii="Times New Roman" w:hAnsi="Times New Roman" w:cs="Times New Roman"/>
          <w:b/>
          <w:bCs/>
          <w:sz w:val="28"/>
          <w:szCs w:val="28"/>
        </w:rPr>
        <w:t>реконструкции коммуникаций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.1. Работы, связанные с разрытием грунта или вскрытием дорожных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покрытий (прокладка, реконструкция или ремонт подземных коммуникаций,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забивка свай и шпунта, планировка грунта, буровые работы), производятся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только при наличии письменного разрешения, выданного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структурным подразделением 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1142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района.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Работы, связанные с пересечением инженерными сетями проезжей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части улиц и тротуаров, должны выполняться, как правило, бестраншейным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способом прокладки подземных коммуникаций.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Аварийные работы начинаются владельцами сетей по телефонограмме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или по уведомлению уполномоченного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11428">
        <w:rPr>
          <w:rFonts w:ascii="Times New Roman" w:hAnsi="Times New Roman" w:cs="Times New Roman"/>
          <w:sz w:val="28"/>
          <w:szCs w:val="28"/>
        </w:rPr>
        <w:t xml:space="preserve"> муниципального района с последующим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оформлением разрешения в течение суток.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.2. Разрешение на производство работ по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реконструкции, ремонту коммуникаций выдается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1142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.3. При реконструкции действующих подземных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должен быть предусмотрен их вынос из-под проезжей части магистральных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улиц.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.4. Вскрытие вдоль улиц производится участками длиной: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- для водопровода, газопровода, канализации и теплотрассы до 200-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300 </w:t>
      </w:r>
      <w:proofErr w:type="spellStart"/>
      <w:r w:rsidRPr="00C11428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C11428">
        <w:rPr>
          <w:rFonts w:ascii="Times New Roman" w:hAnsi="Times New Roman" w:cs="Times New Roman"/>
          <w:sz w:val="28"/>
          <w:szCs w:val="28"/>
        </w:rPr>
        <w:t>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 xml:space="preserve">- для телефонного и электрического кабелей до 500-600 </w:t>
      </w:r>
      <w:proofErr w:type="spellStart"/>
      <w:r w:rsidRPr="00C11428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Pr="00C11428">
        <w:rPr>
          <w:rFonts w:ascii="Times New Roman" w:hAnsi="Times New Roman" w:cs="Times New Roman"/>
          <w:sz w:val="28"/>
          <w:szCs w:val="28"/>
        </w:rPr>
        <w:t>. (на всю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длину катушки).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.5. Прокладка подземных коммуникаций под проезжей частью улиц,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проездами, а также под тротуарами допускается соответствующими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организациями при условии восстановления проезжей части автодороги,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тротуара.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Покрытие проезжей части автодороги, тротуара не должно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просадок, выбоин, иных повреждений, затрудняющих движение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транспортных средств.</w:t>
      </w:r>
    </w:p>
    <w:p w:rsid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 xml:space="preserve">.6.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В целях исключения возможного разрытия вновь построенных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(реконструированных) улиц, скверов организации, планирующие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предстоящем году осуществление работ по строительству 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подземных сетей, в срок до 30 ноября предшествующего строительству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представляют в администрацию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1142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информацию о намеченных работах по прокладке коммуникаций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предполагаемых сроков производства работ.</w:t>
      </w:r>
      <w:proofErr w:type="gramEnd"/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 xml:space="preserve">.7.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Все разрушения и повреждения дорожных покрытий, озеленения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и элементов благоустройства, произведенные по вине строительных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ремонтных организаций при производстве работ по прокладке подземных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коммуникаций или других видов строительных работ, ликвидируются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полном объеме организациями, получившими разрешение на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работ, в сроки, согласованные с уполномоченным структурным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подразделением 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C1142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.8. До начала производства работ по разрытию следует: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.8.1. Установить дорожные знаки в соответствии с согласованной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схемой.</w:t>
      </w:r>
    </w:p>
    <w:p w:rsid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 xml:space="preserve">.8.2.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Оградить место производства работ, на ограждениях вывесить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табличку с наименованием организации, производящей работы, фамилией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ответственного за производство работ лица, номером телефона организации.</w:t>
      </w:r>
      <w:proofErr w:type="gramEnd"/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Ограждение должно содержаться в опрятном виде, при производстве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работ вблизи проезжей части должна быть обеспечена видимость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водителей и пешеходов, в темное время суток - обозначено красными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сигнальными фонарями.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 xml:space="preserve">Ограждение выполняется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сплошным</w:t>
      </w:r>
      <w:proofErr w:type="gramEnd"/>
      <w:r w:rsidRPr="00C11428">
        <w:rPr>
          <w:rFonts w:ascii="Times New Roman" w:hAnsi="Times New Roman" w:cs="Times New Roman"/>
          <w:sz w:val="28"/>
          <w:szCs w:val="28"/>
        </w:rPr>
        <w:t xml:space="preserve"> и надежным, предотвращающим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попадание посторонних на стройплощадку.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На направлениях массовых пешеходных потоков через траншеи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должны быть устроены мостки на расстоянии не более чем 200 метров друг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от друга.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 xml:space="preserve">.8.3.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В случаях, когда производство работ связано с закрытием,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изменением маршрутов пассажирского транспорта, 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соответствующие объявления в средствах массовой информации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сроков работ.</w:t>
      </w:r>
      <w:proofErr w:type="gramEnd"/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.8.4. Оформить в установленном порядке и осуществить снос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пересадку зеленых насаждений.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.9. Разрешение на производство работ должно храниться на месте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работ и предъявляться по первому требованию лиц,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14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1428">
        <w:rPr>
          <w:rFonts w:ascii="Times New Roman" w:hAnsi="Times New Roman" w:cs="Times New Roman"/>
          <w:sz w:val="28"/>
          <w:szCs w:val="28"/>
        </w:rPr>
        <w:t xml:space="preserve"> выполнением настоящих Правил.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.10. В разрешении устанавливаются сроки и условия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работ.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.11. До начала земляных работ строительной организации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вызвать на место представителей эксплуатационных служб, которые обязаны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уточнить на месте положение своих коммуникаций.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.12. В случае неявки представителя или его отказа указать точное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положение коммуникаций составляется соответствующий акт. При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организация, ведущая работы, руководствуется положением коммуникаций,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 xml:space="preserve">указанных на </w:t>
      </w:r>
      <w:proofErr w:type="spellStart"/>
      <w:r w:rsidRPr="00C11428">
        <w:rPr>
          <w:rFonts w:ascii="Times New Roman" w:hAnsi="Times New Roman" w:cs="Times New Roman"/>
          <w:sz w:val="28"/>
          <w:szCs w:val="28"/>
        </w:rPr>
        <w:t>топооснове</w:t>
      </w:r>
      <w:proofErr w:type="spellEnd"/>
      <w:r w:rsidRPr="00C11428">
        <w:rPr>
          <w:rFonts w:ascii="Times New Roman" w:hAnsi="Times New Roman" w:cs="Times New Roman"/>
          <w:sz w:val="28"/>
          <w:szCs w:val="28"/>
        </w:rPr>
        <w:t>.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Pr="00C11428">
        <w:rPr>
          <w:rFonts w:ascii="Times New Roman" w:hAnsi="Times New Roman" w:cs="Times New Roman"/>
          <w:sz w:val="28"/>
          <w:szCs w:val="28"/>
        </w:rPr>
        <w:t>.13. При производстве работ на проезжей части улиц асфальт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щебень в пределах траншеи разбирается и вывозится производителем работ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специально отведенное место.</w:t>
      </w:r>
    </w:p>
    <w:p w:rsid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11428">
        <w:rPr>
          <w:rFonts w:ascii="Times New Roman" w:hAnsi="Times New Roman" w:cs="Times New Roman"/>
          <w:sz w:val="28"/>
          <w:szCs w:val="28"/>
        </w:rPr>
        <w:t>Бордюр разбирается, складируется на месте производства работ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1428">
        <w:rPr>
          <w:rFonts w:ascii="Times New Roman" w:hAnsi="Times New Roman" w:cs="Times New Roman"/>
          <w:sz w:val="28"/>
          <w:szCs w:val="28"/>
        </w:rPr>
        <w:t>дальнейшей установки.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При производстве работ на улицах, застроенных территориях грунт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должен быть немедленно вывезен.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При необходимости строительная организация должна обеспечивать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планировку грунта на отвале.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.14. Траншеи под проезжей частью дорог и тротуарами засыпаются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песком с послойным уплотнением и </w:t>
      </w:r>
      <w:proofErr w:type="spellStart"/>
      <w:r w:rsidR="00C11428" w:rsidRPr="00C11428">
        <w:rPr>
          <w:rFonts w:ascii="Times New Roman" w:hAnsi="Times New Roman" w:cs="Times New Roman"/>
          <w:sz w:val="28"/>
          <w:szCs w:val="28"/>
        </w:rPr>
        <w:t>проливкой</w:t>
      </w:r>
      <w:proofErr w:type="spellEnd"/>
      <w:r w:rsidR="00C11428" w:rsidRPr="00C11428">
        <w:rPr>
          <w:rFonts w:ascii="Times New Roman" w:hAnsi="Times New Roman" w:cs="Times New Roman"/>
          <w:sz w:val="28"/>
          <w:szCs w:val="28"/>
        </w:rPr>
        <w:t xml:space="preserve"> водой.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Траншеи на газонах засыпаются местным грунтом с уплотнением,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восстановлением плодородного слоя и посевом травы.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.15. Засыпка траншеи до выполнения геодезической съемки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допускается. Организацией, получившей разрешение на 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земляных работ, до окончания работ производится геодезическая съемка.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.16. При производстве работ на неблагоустроенных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допускается складирование разработанного грунта с одной стороны траншеи</w:t>
      </w:r>
    </w:p>
    <w:p w:rsidR="00C11428" w:rsidRPr="00C11428" w:rsidRDefault="00C11428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11428">
        <w:rPr>
          <w:rFonts w:ascii="Times New Roman" w:hAnsi="Times New Roman" w:cs="Times New Roman"/>
          <w:sz w:val="28"/>
          <w:szCs w:val="28"/>
        </w:rPr>
        <w:t>для последующей засыпки.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.17. При засыпке траншеи некондиционным грунтом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необходимого уплотнения или при иных нарушениях правил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земляных </w:t>
      </w:r>
      <w:proofErr w:type="gramStart"/>
      <w:r w:rsidR="00C11428" w:rsidRPr="00C11428">
        <w:rPr>
          <w:rFonts w:ascii="Times New Roman" w:hAnsi="Times New Roman" w:cs="Times New Roman"/>
          <w:sz w:val="28"/>
          <w:szCs w:val="28"/>
        </w:rPr>
        <w:t>работ</w:t>
      </w:r>
      <w:proofErr w:type="gramEnd"/>
      <w:r w:rsidR="00C11428" w:rsidRPr="00C11428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самоуправления имеют право составить протокол для привлечения виновных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лиц к административной ответственности.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.18. Провалы, просадки грунта или дорожного покрытия,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появившиеся над подземными коммуникациями после проведения </w:t>
      </w:r>
      <w:proofErr w:type="gramStart"/>
      <w:r w:rsidR="00C11428" w:rsidRPr="00C11428">
        <w:rPr>
          <w:rFonts w:ascii="Times New Roman" w:hAnsi="Times New Roman" w:cs="Times New Roman"/>
          <w:sz w:val="28"/>
          <w:szCs w:val="28"/>
        </w:rPr>
        <w:t>ремонтно-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восстановительных</w:t>
      </w:r>
      <w:proofErr w:type="gramEnd"/>
      <w:r w:rsidR="00C11428" w:rsidRPr="00C11428">
        <w:rPr>
          <w:rFonts w:ascii="Times New Roman" w:hAnsi="Times New Roman" w:cs="Times New Roman"/>
          <w:sz w:val="28"/>
          <w:szCs w:val="28"/>
        </w:rPr>
        <w:t xml:space="preserve"> работ, устраняются организациями, получившими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разрешение на производство работ, в сроки и порядке,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Наледи, образовавшиеся из-за аварий на подземных коммуникациях,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ликвидируются организациями - владельцами коммуникаций либо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основании договора специализированными организациями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владельцев коммуникаций.</w:t>
      </w:r>
    </w:p>
    <w:p w:rsidR="00C11428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.19. Проведение работ при строительстве, ремонте,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коммуникаций по просроченным разрешениям признается самовольным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проведением земляных работ.</w:t>
      </w:r>
    </w:p>
    <w:p w:rsid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7</w:t>
      </w:r>
      <w:r w:rsidR="00C11428" w:rsidRPr="00C11428">
        <w:rPr>
          <w:rFonts w:ascii="Times New Roman" w:hAnsi="Times New Roman" w:cs="Times New Roman"/>
          <w:sz w:val="28"/>
          <w:szCs w:val="28"/>
        </w:rPr>
        <w:t>.20. Организация рельефа должна обеспечивать отвод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поверхностных вод, а также нормативные уклоны улиц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пешеходных коммуникаций. Вертикальные отметки дорог, тротуаров,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площадей, колодцев ливневой канализации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соответствовать утвержденным проектам, исключать застаивание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поверхностных вод, подтопление и затопление территорий.</w:t>
      </w:r>
    </w:p>
    <w:p w:rsidR="00717304" w:rsidRP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428" w:rsidRPr="00C11428" w:rsidRDefault="00C11428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142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3C1CA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11428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животных в </w:t>
      </w:r>
      <w:r w:rsidR="00717304">
        <w:rPr>
          <w:rFonts w:ascii="Times New Roman" w:hAnsi="Times New Roman" w:cs="Times New Roman"/>
          <w:b/>
          <w:bCs/>
          <w:sz w:val="28"/>
          <w:szCs w:val="28"/>
        </w:rPr>
        <w:t>Турковском муниципальном образовании</w:t>
      </w:r>
    </w:p>
    <w:p w:rsidR="00C11428" w:rsidRDefault="00717304" w:rsidP="00C1142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1428" w:rsidRPr="00C11428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8</w:t>
      </w:r>
      <w:r w:rsidR="00C11428" w:rsidRPr="00C1142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C11428" w:rsidRPr="00C11428">
        <w:rPr>
          <w:rFonts w:ascii="Times New Roman" w:hAnsi="Times New Roman" w:cs="Times New Roman"/>
          <w:sz w:val="28"/>
          <w:szCs w:val="28"/>
        </w:rPr>
        <w:t>Владельцами животных должно быть предотвращено опасное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воздействие своих животных на других животных и людей,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обеспечена тишина для окружающих в соответствии с санитарными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нормами, соблюдены действующие санитарно-гигиенические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428" w:rsidRPr="00C11428">
        <w:rPr>
          <w:rFonts w:ascii="Times New Roman" w:hAnsi="Times New Roman" w:cs="Times New Roman"/>
          <w:sz w:val="28"/>
          <w:szCs w:val="28"/>
        </w:rPr>
        <w:t>ветеринарные правила.</w:t>
      </w:r>
      <w:proofErr w:type="gramEnd"/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8</w:t>
      </w:r>
      <w:r w:rsidRPr="00717304">
        <w:rPr>
          <w:rFonts w:ascii="Times New Roman" w:hAnsi="Times New Roman" w:cs="Times New Roman"/>
          <w:sz w:val="28"/>
          <w:szCs w:val="28"/>
        </w:rPr>
        <w:t>.2. Владельцы собак и кошек обязаны следить за своими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животными, не допускать загрязнения животными подъездов, лестничных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клеток, детских площадок, дорожек, тротуаров и иных мест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пользования.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8</w:t>
      </w:r>
      <w:r w:rsidRPr="00717304">
        <w:rPr>
          <w:rFonts w:ascii="Times New Roman" w:hAnsi="Times New Roman" w:cs="Times New Roman"/>
          <w:sz w:val="28"/>
          <w:szCs w:val="28"/>
        </w:rPr>
        <w:t>.3. Экскременты кошек и собак должны быть убраны владельцами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животного.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8</w:t>
      </w:r>
      <w:r w:rsidRPr="00717304">
        <w:rPr>
          <w:rFonts w:ascii="Times New Roman" w:hAnsi="Times New Roman" w:cs="Times New Roman"/>
          <w:sz w:val="28"/>
          <w:szCs w:val="28"/>
        </w:rPr>
        <w:t>.4. Запрещается: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- содержание домашних животных на балконах, лоджиях,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общего пользования многоквартирных домов;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- выгул собак без намордников и поводков;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- выгул собак на пляжах, территориях образовательных и медицинских</w:t>
      </w: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304">
        <w:rPr>
          <w:rFonts w:ascii="Times New Roman" w:hAnsi="Times New Roman" w:cs="Times New Roman"/>
          <w:sz w:val="28"/>
          <w:szCs w:val="28"/>
        </w:rPr>
        <w:t>учреждений (кроме ветеринарных), детских игровых и спортивных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площадок, рынков и кладбищ, парках, скверах, бульварах, садах.</w:t>
      </w:r>
      <w:proofErr w:type="gramEnd"/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Pr="00717304" w:rsidRDefault="00717304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304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3C1CA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17304">
        <w:rPr>
          <w:rFonts w:ascii="Times New Roman" w:hAnsi="Times New Roman" w:cs="Times New Roman"/>
          <w:b/>
          <w:bCs/>
          <w:sz w:val="28"/>
          <w:szCs w:val="28"/>
        </w:rPr>
        <w:t>. Особые требования к доступности среды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>
        <w:rPr>
          <w:rFonts w:ascii="Times New Roman" w:hAnsi="Times New Roman" w:cs="Times New Roman"/>
          <w:sz w:val="28"/>
          <w:szCs w:val="28"/>
        </w:rPr>
        <w:t>9</w:t>
      </w:r>
      <w:r w:rsidRPr="00717304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717304">
        <w:rPr>
          <w:rFonts w:ascii="Times New Roman" w:hAnsi="Times New Roman" w:cs="Times New Roman"/>
          <w:sz w:val="28"/>
          <w:szCs w:val="28"/>
        </w:rPr>
        <w:t>При проектировании объектов благоустройства жилой среды,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улиц и дорог, объектов социального и культурно-бытового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должна быть предусмотрена доступность среды населенных пунктов для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17304">
        <w:rPr>
          <w:rFonts w:ascii="Times New Roman" w:hAnsi="Times New Roman" w:cs="Times New Roman"/>
          <w:sz w:val="28"/>
          <w:szCs w:val="28"/>
        </w:rPr>
        <w:t>пожилых лиц и инвалидов, оснащение этих объектов элементами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техническими средствами, способствующими передвижению престарелых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инвалидов.</w:t>
      </w:r>
      <w:proofErr w:type="gramEnd"/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 w:rsidRPr="003C1CA3">
        <w:rPr>
          <w:rFonts w:ascii="Times New Roman" w:hAnsi="Times New Roman" w:cs="Times New Roman"/>
          <w:sz w:val="28"/>
          <w:szCs w:val="28"/>
        </w:rPr>
        <w:t xml:space="preserve"> </w:t>
      </w:r>
      <w:r w:rsidR="003C1CA3">
        <w:rPr>
          <w:rFonts w:ascii="Times New Roman" w:hAnsi="Times New Roman" w:cs="Times New Roman"/>
          <w:sz w:val="28"/>
          <w:szCs w:val="28"/>
        </w:rPr>
        <w:t>9</w:t>
      </w:r>
      <w:r w:rsidRPr="00717304">
        <w:rPr>
          <w:rFonts w:ascii="Times New Roman" w:hAnsi="Times New Roman" w:cs="Times New Roman"/>
          <w:sz w:val="28"/>
          <w:szCs w:val="28"/>
        </w:rPr>
        <w:t>.2. Проектирование, строительство, установка технических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и оборудования, способствующих передвижению пожилых лиц и инвалидов,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осуществляются при новом строительстве заказчиком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утвержденной проектной документацией.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Pr="00717304" w:rsidRDefault="00717304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304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3C1CA3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717304">
        <w:rPr>
          <w:rFonts w:ascii="Times New Roman" w:hAnsi="Times New Roman" w:cs="Times New Roman"/>
          <w:b/>
          <w:bCs/>
          <w:sz w:val="28"/>
          <w:szCs w:val="28"/>
        </w:rPr>
        <w:t xml:space="preserve">. Праздничное оформление территории </w:t>
      </w:r>
      <w:r w:rsidR="0059047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4.1</w:t>
      </w:r>
      <w:r w:rsidR="003C1CA3">
        <w:rPr>
          <w:rFonts w:ascii="Times New Roman" w:hAnsi="Times New Roman" w:cs="Times New Roman"/>
          <w:sz w:val="28"/>
          <w:szCs w:val="28"/>
        </w:rPr>
        <w:t>0</w:t>
      </w:r>
      <w:r w:rsidRPr="00717304">
        <w:rPr>
          <w:rFonts w:ascii="Times New Roman" w:hAnsi="Times New Roman" w:cs="Times New Roman"/>
          <w:sz w:val="28"/>
          <w:szCs w:val="28"/>
        </w:rPr>
        <w:t xml:space="preserve">.1. Праздничное оформление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муниципального образования </w:t>
      </w:r>
      <w:r w:rsidRPr="00717304">
        <w:rPr>
          <w:rFonts w:ascii="Times New Roman" w:hAnsi="Times New Roman" w:cs="Times New Roman"/>
          <w:sz w:val="28"/>
          <w:szCs w:val="28"/>
        </w:rPr>
        <w:t xml:space="preserve">выполняется по решению администрации </w:t>
      </w:r>
      <w:r>
        <w:rPr>
          <w:rFonts w:ascii="Times New Roman" w:hAnsi="Times New Roman" w:cs="Times New Roman"/>
          <w:sz w:val="28"/>
          <w:szCs w:val="28"/>
        </w:rPr>
        <w:t>Турковского</w:t>
      </w:r>
      <w:r w:rsidRPr="0071730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района на период проведения государственных 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17304">
        <w:rPr>
          <w:rFonts w:ascii="Times New Roman" w:hAnsi="Times New Roman" w:cs="Times New Roman"/>
          <w:sz w:val="28"/>
          <w:szCs w:val="28"/>
        </w:rPr>
        <w:t xml:space="preserve"> праздников,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мероприятий, связанных со знаменательными событиями.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 w:rsidRPr="003C1CA3">
        <w:rPr>
          <w:rFonts w:ascii="Times New Roman" w:hAnsi="Times New Roman" w:cs="Times New Roman"/>
          <w:sz w:val="28"/>
          <w:szCs w:val="28"/>
        </w:rPr>
        <w:t xml:space="preserve"> </w:t>
      </w:r>
      <w:r w:rsidR="003C1CA3" w:rsidRPr="00717304">
        <w:rPr>
          <w:rFonts w:ascii="Times New Roman" w:hAnsi="Times New Roman" w:cs="Times New Roman"/>
          <w:sz w:val="28"/>
          <w:szCs w:val="28"/>
        </w:rPr>
        <w:t>1</w:t>
      </w:r>
      <w:r w:rsidR="003C1CA3">
        <w:rPr>
          <w:rFonts w:ascii="Times New Roman" w:hAnsi="Times New Roman" w:cs="Times New Roman"/>
          <w:sz w:val="28"/>
          <w:szCs w:val="28"/>
        </w:rPr>
        <w:t>0</w:t>
      </w:r>
      <w:r w:rsidRPr="00717304">
        <w:rPr>
          <w:rFonts w:ascii="Times New Roman" w:hAnsi="Times New Roman" w:cs="Times New Roman"/>
          <w:sz w:val="28"/>
          <w:szCs w:val="28"/>
        </w:rPr>
        <w:t>.2. Работы, связанные с проведением торжественных и праздничных мероприятий, в том числе и уборка после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завершения, осуществляются организациями самостоятельно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собственных средств, а также по договорам с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71730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 w:rsidRPr="003C1CA3">
        <w:rPr>
          <w:rFonts w:ascii="Times New Roman" w:hAnsi="Times New Roman" w:cs="Times New Roman"/>
          <w:sz w:val="28"/>
          <w:szCs w:val="28"/>
        </w:rPr>
        <w:t xml:space="preserve"> </w:t>
      </w:r>
      <w:r w:rsidR="003C1CA3" w:rsidRPr="00717304">
        <w:rPr>
          <w:rFonts w:ascii="Times New Roman" w:hAnsi="Times New Roman" w:cs="Times New Roman"/>
          <w:sz w:val="28"/>
          <w:szCs w:val="28"/>
        </w:rPr>
        <w:t>1</w:t>
      </w:r>
      <w:r w:rsidR="003C1CA3">
        <w:rPr>
          <w:rFonts w:ascii="Times New Roman" w:hAnsi="Times New Roman" w:cs="Times New Roman"/>
          <w:sz w:val="28"/>
          <w:szCs w:val="28"/>
        </w:rPr>
        <w:t>0</w:t>
      </w:r>
      <w:r w:rsidRPr="00717304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717304">
        <w:rPr>
          <w:rFonts w:ascii="Times New Roman" w:hAnsi="Times New Roman" w:cs="Times New Roman"/>
          <w:sz w:val="28"/>
          <w:szCs w:val="28"/>
        </w:rPr>
        <w:t>В праздничное оформление должны быть включены: вывеска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национальных флагов, лозунгов, гирлянд, панно, установка декоративных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элементов и композиций, стендов, киосков, трибун, эстрад,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устройство праздничной иллюминации.</w:t>
      </w:r>
      <w:proofErr w:type="gramEnd"/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</w:t>
      </w:r>
      <w:r w:rsidR="003C1CA3" w:rsidRPr="003C1CA3">
        <w:rPr>
          <w:rFonts w:ascii="Times New Roman" w:hAnsi="Times New Roman" w:cs="Times New Roman"/>
          <w:sz w:val="28"/>
          <w:szCs w:val="28"/>
        </w:rPr>
        <w:t xml:space="preserve"> </w:t>
      </w:r>
      <w:r w:rsidR="003C1CA3" w:rsidRPr="00717304">
        <w:rPr>
          <w:rFonts w:ascii="Times New Roman" w:hAnsi="Times New Roman" w:cs="Times New Roman"/>
          <w:sz w:val="28"/>
          <w:szCs w:val="28"/>
        </w:rPr>
        <w:t>1</w:t>
      </w:r>
      <w:r w:rsidR="003C1CA3">
        <w:rPr>
          <w:rFonts w:ascii="Times New Roman" w:hAnsi="Times New Roman" w:cs="Times New Roman"/>
          <w:sz w:val="28"/>
          <w:szCs w:val="28"/>
        </w:rPr>
        <w:t>0</w:t>
      </w:r>
      <w:r w:rsidRPr="00717304">
        <w:rPr>
          <w:rFonts w:ascii="Times New Roman" w:hAnsi="Times New Roman" w:cs="Times New Roman"/>
          <w:sz w:val="28"/>
          <w:szCs w:val="28"/>
        </w:rPr>
        <w:t>.4. Концепция праздничного оформления определяется программой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мероприятий и схемой размещения объектов и элементов праздничного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оформления, </w:t>
      </w:r>
      <w:proofErr w:type="gramStart"/>
      <w:r w:rsidRPr="00717304">
        <w:rPr>
          <w:rFonts w:ascii="Times New Roman" w:hAnsi="Times New Roman" w:cs="Times New Roman"/>
          <w:sz w:val="28"/>
          <w:szCs w:val="28"/>
        </w:rPr>
        <w:t>утверждаемыми</w:t>
      </w:r>
      <w:proofErr w:type="gramEnd"/>
      <w:r w:rsidRPr="00717304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71730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района.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>4.1</w:t>
      </w:r>
      <w:r w:rsidR="003C1CA3">
        <w:rPr>
          <w:rFonts w:ascii="Times New Roman" w:hAnsi="Times New Roman" w:cs="Times New Roman"/>
          <w:sz w:val="28"/>
          <w:szCs w:val="28"/>
        </w:rPr>
        <w:t>0</w:t>
      </w:r>
      <w:r w:rsidRPr="00717304">
        <w:rPr>
          <w:rFonts w:ascii="Times New Roman" w:hAnsi="Times New Roman" w:cs="Times New Roman"/>
          <w:sz w:val="28"/>
          <w:szCs w:val="28"/>
        </w:rPr>
        <w:t>.5. При изготовлении и установке элементов праздничного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оформления не допускается снимать, повреждать и ухудшать видимость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технических средств регулирования дорожного движения.</w:t>
      </w:r>
    </w:p>
    <w:p w:rsidR="00E9656F" w:rsidRDefault="00E9656F" w:rsidP="005904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475">
        <w:rPr>
          <w:rFonts w:ascii="Times New Roman" w:hAnsi="Times New Roman" w:cs="Times New Roman"/>
          <w:b/>
          <w:sz w:val="28"/>
          <w:szCs w:val="28"/>
        </w:rPr>
        <w:lastRenderedPageBreak/>
        <w:t>4.1</w:t>
      </w:r>
      <w:r w:rsidR="003C1CA3">
        <w:rPr>
          <w:rFonts w:ascii="Times New Roman" w:hAnsi="Times New Roman" w:cs="Times New Roman"/>
          <w:b/>
          <w:sz w:val="28"/>
          <w:szCs w:val="28"/>
        </w:rPr>
        <w:t>1</w:t>
      </w:r>
      <w:r w:rsidR="00E778DB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0" w:name="_GoBack"/>
      <w:bookmarkEnd w:id="0"/>
      <w:r w:rsidR="00590475" w:rsidRPr="00590475">
        <w:rPr>
          <w:rFonts w:ascii="Times New Roman" w:hAnsi="Times New Roman" w:cs="Times New Roman"/>
          <w:b/>
          <w:sz w:val="28"/>
          <w:szCs w:val="28"/>
        </w:rPr>
        <w:t xml:space="preserve"> Определение границ прилегающих территорий в Турковском муниципальном образовании</w:t>
      </w:r>
    </w:p>
    <w:p w:rsidR="00590475" w:rsidRPr="00590475" w:rsidRDefault="00590475" w:rsidP="005904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Границы прилегающей территории определяются в метрах как расстояния от внутренней части границ прилегающей территории до внешней части границ прилегающей территории с учетом следующих особенностей: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dfas2spysb"/>
      <w:bookmarkStart w:id="2" w:name="bssPhr36"/>
      <w:bookmarkStart w:id="3" w:name="sar_10232"/>
      <w:bookmarkEnd w:id="1"/>
      <w:bookmarkEnd w:id="2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многоквартирных домов (за исключением многоквартирных домов, земельные участки под которыми не образованы или образованы по границам таких домов) – 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" w:name="dfasoypf6a"/>
      <w:bookmarkStart w:id="5" w:name="bssPhr37"/>
      <w:bookmarkStart w:id="6" w:name="sar_1023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индивидуальных жилых домов – 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7" w:name="dfasr92nks"/>
      <w:bookmarkStart w:id="8" w:name="bssPhr38"/>
      <w:bookmarkStart w:id="9" w:name="sar_10234"/>
      <w:bookmarkEnd w:id="7"/>
      <w:bookmarkEnd w:id="8"/>
      <w:bookmarkEnd w:id="9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отдельно стоящих объектов торговли (за исключением торговых комплексов, торгово-развлекательных центров, рынков)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0" w:name="dfas100ieg"/>
      <w:bookmarkStart w:id="11" w:name="bssPhr39"/>
      <w:bookmarkStart w:id="12" w:name="sar_10235"/>
      <w:bookmarkEnd w:id="10"/>
      <w:bookmarkEnd w:id="11"/>
      <w:bookmarkEnd w:id="12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отдельно стоящих торговых комплексов, торгово-развлекательных центров, рынков – не более 15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dfasycgwrm"/>
      <w:bookmarkStart w:id="14" w:name="bssPhr40"/>
      <w:bookmarkStart w:id="15" w:name="sar_10236"/>
      <w:bookmarkEnd w:id="13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объектов торговли (не являющихся отдельно стоящими объектами)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6" w:name="dfaswbx6ir"/>
      <w:bookmarkStart w:id="17" w:name="bssPhr41"/>
      <w:bookmarkStart w:id="18" w:name="sar_10237"/>
      <w:bookmarkEnd w:id="16"/>
      <w:bookmarkEnd w:id="17"/>
      <w:bookmarkEnd w:id="18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некапитальных нестационарных сооружений – не более 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9" w:name="dfase922wy"/>
      <w:bookmarkStart w:id="20" w:name="bssPhr42"/>
      <w:bookmarkStart w:id="21" w:name="sar_10238"/>
      <w:bookmarkEnd w:id="19"/>
      <w:bookmarkEnd w:id="20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аттракционов – не более 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2" w:name="dfas4mlqcr"/>
      <w:bookmarkStart w:id="23" w:name="bssPhr43"/>
      <w:bookmarkStart w:id="24" w:name="sar_10239"/>
      <w:bookmarkEnd w:id="22"/>
      <w:bookmarkEnd w:id="23"/>
      <w:bookmarkEnd w:id="24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гаражных, гаражно-строительных кооперативов, садоводческих, огороднических и дачных некоммерческих объединений – не более 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5" w:name="dfas1496rg"/>
      <w:bookmarkStart w:id="26" w:name="bssPhr44"/>
      <w:bookmarkStart w:id="27" w:name="sar_10240"/>
      <w:bookmarkEnd w:id="25"/>
      <w:bookmarkEnd w:id="26"/>
      <w:bookmarkEnd w:id="27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строительных площадок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28" w:name="dfaslbiv9l"/>
      <w:bookmarkStart w:id="29" w:name="bssPhr45"/>
      <w:bookmarkStart w:id="30" w:name="sar_10241"/>
      <w:bookmarkEnd w:id="28"/>
      <w:bookmarkEnd w:id="29"/>
      <w:bookmarkEnd w:id="30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иных нежилых зданий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1" w:name="dfas2eesam"/>
      <w:bookmarkStart w:id="32" w:name="bssPhr46"/>
      <w:bookmarkStart w:id="33" w:name="sar_10242"/>
      <w:bookmarkEnd w:id="31"/>
      <w:bookmarkEnd w:id="32"/>
      <w:bookmarkEnd w:id="33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промышленных объектов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4" w:name="dfaspd26mw"/>
      <w:bookmarkStart w:id="35" w:name="bssPhr47"/>
      <w:bookmarkStart w:id="36" w:name="sar_10243"/>
      <w:bookmarkEnd w:id="34"/>
      <w:bookmarkEnd w:id="35"/>
      <w:bookmarkEnd w:id="36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отдельно стоящих тепловых, трансформаторных подстанций, зданий и сооружений инженерно-технического назначения – не более 3 метров;</w:t>
      </w:r>
    </w:p>
    <w:p w:rsidR="00E9656F" w:rsidRPr="00590475" w:rsidRDefault="00E9656F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37" w:name="dfasr8uxg4"/>
      <w:bookmarkStart w:id="38" w:name="bssPhr48"/>
      <w:bookmarkStart w:id="39" w:name="sar_10244"/>
      <w:bookmarkEnd w:id="37"/>
      <w:bookmarkEnd w:id="38"/>
      <w:bookmarkEnd w:id="39"/>
      <w:r w:rsidRPr="00590475">
        <w:rPr>
          <w:rFonts w:ascii="Times New Roman" w:hAnsi="Times New Roman" w:cs="Times New Roman"/>
          <w:sz w:val="28"/>
          <w:szCs w:val="28"/>
        </w:rPr>
        <w:t>для автозаправочных станций – не более 10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0" w:name="dfasog56mb"/>
      <w:bookmarkStart w:id="41" w:name="bssPhr49"/>
      <w:bookmarkStart w:id="42" w:name="sar_10245"/>
      <w:bookmarkEnd w:id="40"/>
      <w:bookmarkEnd w:id="41"/>
      <w:bookmarkEnd w:id="42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земельных участков, на которых не расположены объекты недвижимости, за исключением земельных участков с видом разрешенного использования для индивидуального жилищного строительства либо ведения личного подсобного хозяйства, садовых, огородных и дачных земельных участков, находящихся в собственности физических лиц, – не более 15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3" w:name="dfasktrbg1"/>
      <w:bookmarkStart w:id="44" w:name="bssPhr50"/>
      <w:bookmarkStart w:id="45" w:name="sar_10246"/>
      <w:bookmarkEnd w:id="43"/>
      <w:bookmarkEnd w:id="44"/>
      <w:bookmarkEnd w:id="45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земельных участков, на которых не расположены объекты недвижимости, с видом разрешенного использования для индивидуального жилищного строительства либо ведения личного подсобного хозяйства, садовых, огородных и дачных земельных участков, находящихся в собственности физических лиц, – не более 5 метров;</w:t>
      </w:r>
    </w:p>
    <w:p w:rsidR="00E9656F" w:rsidRPr="00590475" w:rsidRDefault="00590475" w:rsidP="005904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46" w:name="dfaslbtm9r"/>
      <w:bookmarkStart w:id="47" w:name="bssPhr51"/>
      <w:bookmarkStart w:id="48" w:name="sar_10247"/>
      <w:bookmarkEnd w:id="46"/>
      <w:bookmarkEnd w:id="47"/>
      <w:bookmarkEnd w:id="48"/>
      <w:r>
        <w:rPr>
          <w:rFonts w:ascii="Times New Roman" w:hAnsi="Times New Roman" w:cs="Times New Roman"/>
          <w:sz w:val="28"/>
          <w:szCs w:val="28"/>
        </w:rPr>
        <w:tab/>
      </w:r>
      <w:r w:rsidR="00E9656F" w:rsidRPr="00590475">
        <w:rPr>
          <w:rFonts w:ascii="Times New Roman" w:hAnsi="Times New Roman" w:cs="Times New Roman"/>
          <w:sz w:val="28"/>
          <w:szCs w:val="28"/>
        </w:rPr>
        <w:t>для иных объектов – не более 15 метров.</w:t>
      </w:r>
    </w:p>
    <w:p w:rsidR="00E9656F" w:rsidRDefault="00E9656F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304" w:rsidRPr="00717304" w:rsidRDefault="00717304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304"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proofErr w:type="gramStart"/>
      <w:r w:rsidRPr="00717304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717304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НОРМ</w:t>
      </w:r>
    </w:p>
    <w:p w:rsidR="00717304" w:rsidRPr="00717304" w:rsidRDefault="00717304" w:rsidP="0071730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17304">
        <w:rPr>
          <w:rFonts w:ascii="Times New Roman" w:hAnsi="Times New Roman" w:cs="Times New Roman"/>
          <w:b/>
          <w:bCs/>
          <w:sz w:val="28"/>
          <w:szCs w:val="28"/>
        </w:rPr>
        <w:t>И ПРАВИЛ БЛАГОУСТРОЙСТВА</w:t>
      </w:r>
    </w:p>
    <w:p w:rsidR="00717304" w:rsidRP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7304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7173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17304">
        <w:rPr>
          <w:rFonts w:ascii="Times New Roman" w:hAnsi="Times New Roman" w:cs="Times New Roman"/>
          <w:sz w:val="28"/>
          <w:szCs w:val="28"/>
        </w:rPr>
        <w:t xml:space="preserve"> исполнением требований настоящих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 xml:space="preserve">осуществляют структурные подразделения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717304">
        <w:rPr>
          <w:rFonts w:ascii="Times New Roman" w:hAnsi="Times New Roman" w:cs="Times New Roman"/>
          <w:sz w:val="28"/>
          <w:szCs w:val="28"/>
        </w:rPr>
        <w:t>муниципального района в соответствии с их компетенцией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предоставленными полномочиями.</w:t>
      </w: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17304">
        <w:rPr>
          <w:rFonts w:ascii="Times New Roman" w:hAnsi="Times New Roman" w:cs="Times New Roman"/>
          <w:sz w:val="28"/>
          <w:szCs w:val="28"/>
        </w:rPr>
        <w:t>5.2. Нарушение настоящих Правил влечет ответственность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304">
        <w:rPr>
          <w:rFonts w:ascii="Times New Roman" w:hAnsi="Times New Roman" w:cs="Times New Roman"/>
          <w:sz w:val="28"/>
          <w:szCs w:val="28"/>
        </w:rPr>
        <w:t>соответствии с законодательством.</w:t>
      </w: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17304" w:rsidRDefault="00717304" w:rsidP="007173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A5E54" w:rsidRDefault="0071730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30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17304" w:rsidRPr="00717304">
        <w:rPr>
          <w:rFonts w:ascii="Times New Roman" w:hAnsi="Times New Roman" w:cs="Times New Roman"/>
          <w:b/>
          <w:sz w:val="24"/>
          <w:szCs w:val="24"/>
        </w:rPr>
        <w:t>Приложение 1 к Правилам</w:t>
      </w:r>
    </w:p>
    <w:p w:rsidR="000A5E54" w:rsidRDefault="0071730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0A5E54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71730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 w:rsidR="000A5E54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717304">
        <w:rPr>
          <w:rFonts w:ascii="Times New Roman" w:hAnsi="Times New Roman" w:cs="Times New Roman"/>
          <w:b/>
          <w:sz w:val="24"/>
          <w:szCs w:val="24"/>
        </w:rPr>
        <w:t>ерритории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5E5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3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="00717304" w:rsidRPr="00717304">
        <w:rPr>
          <w:rFonts w:ascii="Times New Roman" w:hAnsi="Times New Roman" w:cs="Times New Roman"/>
          <w:b/>
          <w:sz w:val="24"/>
          <w:szCs w:val="24"/>
        </w:rPr>
        <w:t xml:space="preserve">Турковского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</w:t>
      </w:r>
      <w:r w:rsidRPr="00717304">
        <w:rPr>
          <w:rFonts w:ascii="Times New Roman" w:hAnsi="Times New Roman" w:cs="Times New Roman"/>
          <w:b/>
          <w:sz w:val="24"/>
          <w:szCs w:val="24"/>
        </w:rPr>
        <w:t>иципального</w:t>
      </w:r>
      <w:proofErr w:type="gramEnd"/>
    </w:p>
    <w:p w:rsidR="00717304" w:rsidRDefault="000A5E54" w:rsidP="0071730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7304" w:rsidRPr="00717304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7304" w:rsidRPr="00717304" w:rsidRDefault="00717304" w:rsidP="0071730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17304" w:rsidRDefault="00717304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7D7">
        <w:rPr>
          <w:rFonts w:ascii="Times New Roman" w:hAnsi="Times New Roman" w:cs="Times New Roman"/>
          <w:b/>
          <w:sz w:val="28"/>
          <w:szCs w:val="28"/>
        </w:rPr>
        <w:t>РЕКОМЕНДУЕМЫЕ ПАРАМЕТРЫ</w:t>
      </w:r>
    </w:p>
    <w:p w:rsidR="001E57D7" w:rsidRPr="001E57D7" w:rsidRDefault="001E57D7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304" w:rsidRPr="001E57D7" w:rsidRDefault="00717304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7D7">
        <w:rPr>
          <w:rFonts w:ascii="Times New Roman" w:hAnsi="Times New Roman" w:cs="Times New Roman"/>
          <w:b/>
          <w:sz w:val="28"/>
          <w:szCs w:val="28"/>
        </w:rPr>
        <w:t>ИГРОВОЕ И СПОРТИВНОЕ ОБОРУДОВАНИЕ</w:t>
      </w:r>
    </w:p>
    <w:p w:rsidR="00717304" w:rsidRPr="001E57D7" w:rsidRDefault="00717304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7D7">
        <w:rPr>
          <w:rFonts w:ascii="Times New Roman" w:hAnsi="Times New Roman" w:cs="Times New Roman"/>
          <w:b/>
          <w:sz w:val="28"/>
          <w:szCs w:val="28"/>
        </w:rPr>
        <w:t>Таблица 1. Состав игрового и спортивного оборудования</w:t>
      </w:r>
    </w:p>
    <w:p w:rsidR="00717304" w:rsidRDefault="00717304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7D7">
        <w:rPr>
          <w:rFonts w:ascii="Times New Roman" w:hAnsi="Times New Roman" w:cs="Times New Roman"/>
          <w:b/>
          <w:sz w:val="28"/>
          <w:szCs w:val="28"/>
        </w:rPr>
        <w:t>в зависимости от возраста детей</w:t>
      </w:r>
    </w:p>
    <w:p w:rsidR="001E57D7" w:rsidRDefault="001E57D7" w:rsidP="001E57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173" w:type="dxa"/>
        <w:tblLook w:val="04A0" w:firstRow="1" w:lastRow="0" w:firstColumn="1" w:lastColumn="0" w:noHBand="0" w:noVBand="1"/>
      </w:tblPr>
      <w:tblGrid>
        <w:gridCol w:w="3285"/>
        <w:gridCol w:w="3285"/>
        <w:gridCol w:w="3603"/>
      </w:tblGrid>
      <w:tr w:rsidR="001E57D7" w:rsidTr="00FB553B">
        <w:trPr>
          <w:trHeight w:val="930"/>
        </w:trPr>
        <w:tc>
          <w:tcPr>
            <w:tcW w:w="3285" w:type="dxa"/>
          </w:tcPr>
          <w:p w:rsidR="001E57D7" w:rsidRPr="00FB553B" w:rsidRDefault="001E57D7" w:rsidP="00FB55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3285" w:type="dxa"/>
          </w:tcPr>
          <w:p w:rsidR="001E57D7" w:rsidRPr="00FB553B" w:rsidRDefault="001E57D7" w:rsidP="00FB55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  <w:p w:rsidR="001E57D7" w:rsidRPr="00FB553B" w:rsidRDefault="001E57D7" w:rsidP="00FB55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3603" w:type="dxa"/>
          </w:tcPr>
          <w:p w:rsidR="001E57D7" w:rsidRPr="00FB553B" w:rsidRDefault="001E57D7" w:rsidP="00FB55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B553B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Рекомендуемое игровое и</w:t>
            </w:r>
            <w:proofErr w:type="gramEnd"/>
          </w:p>
          <w:p w:rsidR="001E57D7" w:rsidRPr="00FB553B" w:rsidRDefault="001E57D7" w:rsidP="00FB55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физкультурное оборудование</w:t>
            </w:r>
          </w:p>
        </w:tc>
      </w:tr>
      <w:tr w:rsidR="001E57D7" w:rsidTr="00FB553B">
        <w:tc>
          <w:tcPr>
            <w:tcW w:w="3285" w:type="dxa"/>
            <w:vMerge w:val="restart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преддошкольного</w:t>
            </w:r>
            <w:proofErr w:type="spellEnd"/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возраста (1 - 3 г.)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А) Для тихих игр,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тренировки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усидчивости, терпения,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развития фантазии: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песочницы.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57D7" w:rsidTr="00FB553B">
        <w:tc>
          <w:tcPr>
            <w:tcW w:w="3285" w:type="dxa"/>
            <w:vMerge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Б) Для тренировки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лазания, ходьбы,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перешагивания,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равновесия: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домики, пирамиды, гимнастические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стенки, бумы, бревна, горки;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кубы деревянные 20 x 40 x 15 см;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доски шириной 15, 20, 25 см, длиной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150, 200 и 250 см; доска деревянная -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один конец приподнят на высоту 10 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см;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горка с поручнями, ступеньками и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центральной площадкой, длина 240 см,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высота 48 см (в центральной части),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ширина ступеньки - 70 см;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-лестница-стремянка, высота100 или 150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см, расстояние между перекладинами -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10 и 15 см.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57D7" w:rsidTr="00FB553B">
        <w:tc>
          <w:tcPr>
            <w:tcW w:w="3285" w:type="dxa"/>
            <w:vMerge/>
          </w:tcPr>
          <w:p w:rsidR="001E57D7" w:rsidRDefault="001E57D7" w:rsidP="001E57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1E57D7" w:rsidRPr="00FB553B" w:rsidRDefault="001E57D7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В) Для тренировки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вестибулярного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аппарата, укрепления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мышечной системы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(мышц спины, живота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и ног),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чувства равновесия,</w:t>
            </w:r>
            <w:r w:rsid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ритма, ориентировки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E57D7" w:rsidRPr="00FB553B" w:rsidRDefault="001E57D7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качели и качалки.</w:t>
            </w:r>
          </w:p>
          <w:p w:rsidR="001E57D7" w:rsidRPr="00FB553B" w:rsidRDefault="001E57D7" w:rsidP="00FB553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53B" w:rsidTr="00FB553B">
        <w:tc>
          <w:tcPr>
            <w:tcW w:w="3285" w:type="dxa"/>
            <w:vMerge w:val="restart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дошкольного</w:t>
            </w:r>
            <w:proofErr w:type="gramEnd"/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возраста (3-7 лет)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А) Для обучения и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совершенствования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лазания: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пирамиды с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вертикальными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горизонтальными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ерекладинами;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-лестницы различной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конфигурации,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встроенными обручами, полусферы;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-доска деревянная на высоте 10 – 15 см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(устанавливается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подставках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53B" w:rsidTr="00FB553B">
        <w:tc>
          <w:tcPr>
            <w:tcW w:w="3285" w:type="dxa"/>
            <w:vMerge/>
          </w:tcPr>
          <w:p w:rsidR="00FB553B" w:rsidRDefault="00FB553B" w:rsidP="001E57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Б) Для обучения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равновесию,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перешагиванию,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перепрыгиванию,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спрыгиванию: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бревно со стесанным верхом, прочно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закрепленное, лежащее на земле, длина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2,5 – 3,5 м, ширина 20 – 30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бум «Крокодил», длина 2,5 м, ширина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20 см, высота 20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гимнастическое бревно, длина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горизонтальной части 3,5 м, наклонной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1,2 м, горизонтальной части 30 или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50 см, диаметр бревна – 27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гимнастическая скамейка, дина 3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ширина 20 см, толщина 3 см, высота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20 см.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53B" w:rsidTr="00FB553B">
        <w:tc>
          <w:tcPr>
            <w:tcW w:w="3285" w:type="dxa"/>
            <w:vMerge/>
          </w:tcPr>
          <w:p w:rsidR="00FB553B" w:rsidRDefault="00FB553B" w:rsidP="001E57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В) Для обучения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вхождению, лазанью,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движению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четвереньках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скатыванию: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горка с поручнями, длина 2 м, высота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60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горка с лесенкой и скатом, длина 240,высота 80, длина лесенки и ската – 90 см,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ширина лесенки и ската – 70 см.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53B" w:rsidTr="00FB553B">
        <w:tc>
          <w:tcPr>
            <w:tcW w:w="3285" w:type="dxa"/>
            <w:vMerge/>
          </w:tcPr>
          <w:p w:rsidR="00FB553B" w:rsidRDefault="00FB553B" w:rsidP="001E57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Г) Для обучения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развитию силы,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гибкости, координации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движений: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гимнастическая стенка, высота 3 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ширина пролетов не менее 1 м, диаметр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перекладины – 22 мм, расстояние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перекладинами – 25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гимнастические столбики.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553B" w:rsidTr="00FB553B">
        <w:tc>
          <w:tcPr>
            <w:tcW w:w="3285" w:type="dxa"/>
            <w:vMerge/>
          </w:tcPr>
          <w:p w:rsidR="00FB553B" w:rsidRDefault="00FB553B" w:rsidP="001E57D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Д) Для развития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глазомера, точности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движений, ловкости,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для обучения метанию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 цель: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стойка с обручами для метания в цель,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высота 120 – 130 см, диаметр обруча 40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50 см;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оборудование для метания в 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«цветка», «петуха», центр мишени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расположен на высоте 120 см (мл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ошк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- 150 – 200 см (ст. </w:t>
            </w: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дошк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.);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кольцебросы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– доска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укрепленными</w:t>
            </w:r>
            <w:proofErr w:type="gramEnd"/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колышками высотой 15 – 20 см,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кольцебросы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могут быть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расположены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горизонтально и наклонно;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мишени на щитах из досок в виде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четырех концентрических 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диаметром 20, 40, 60, 80 см,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мишени на высоте 110 – 120 см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уровня пола или площадки, круги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красятся в красный (центр), салатный,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желтый</w:t>
            </w:r>
            <w:proofErr w:type="gram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 xml:space="preserve"> и голубой;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баскетбольные щиты, крепятся на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деревянных или металлических стойках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так, чтобы кольцо находилось на уровне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2 м от пола или поверхности площадки.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57D7" w:rsidTr="00FB553B"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</w:t>
            </w:r>
            <w:proofErr w:type="gram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возраста</w:t>
            </w:r>
          </w:p>
          <w:p w:rsidR="001E57D7" w:rsidRPr="00FB553B" w:rsidRDefault="001E57D7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Для общего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развития:</w:t>
            </w:r>
          </w:p>
          <w:p w:rsidR="001E57D7" w:rsidRPr="00FB553B" w:rsidRDefault="001E57D7" w:rsidP="00FB55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гимнастическая стенка высотой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менее 3 м, количество пролетов 4 – 6;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разновысокие перекладины,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перекладина-эспандер для выполнения силовых упражнений в висе;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spellStart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рукоход</w:t>
            </w:r>
            <w:proofErr w:type="spellEnd"/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» различной конфигурации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для обучения передвижению разными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способами, висам, подтягиванию;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спортивно-гимнастические комплексы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53B" w:rsidRPr="00FB553B" w:rsidRDefault="00FB553B" w:rsidP="00FB55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– 5 - 6 горизонтальных перекладин,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укрепленных на разной высоте, к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перекладинам могут прикрепляться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спортивные снаряды: кольца, трапеции,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качели, шесты и др.;</w:t>
            </w:r>
          </w:p>
          <w:p w:rsidR="001E57D7" w:rsidRPr="00FB553B" w:rsidRDefault="00FB553B" w:rsidP="005053F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- сочлененные перекладины разной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высоты: 1,5 – 2,2 – 3 м, могут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располагаться по одной линии или в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53B">
              <w:rPr>
                <w:rFonts w:ascii="Times New Roman" w:hAnsi="Times New Roman" w:cs="Times New Roman"/>
                <w:sz w:val="24"/>
                <w:szCs w:val="24"/>
              </w:rPr>
              <w:t>форме букв «Г», «Т» или змейкой.</w:t>
            </w:r>
            <w:r w:rsidR="00505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553B" w:rsidTr="00FB553B">
        <w:tc>
          <w:tcPr>
            <w:tcW w:w="3285" w:type="dxa"/>
          </w:tcPr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proofErr w:type="gramStart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старшего</w:t>
            </w:r>
            <w:proofErr w:type="gramEnd"/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школьного возраста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5" w:type="dxa"/>
          </w:tcPr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Для улучшения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мышечной силы,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телосложения и общего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развития: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3" w:type="dxa"/>
          </w:tcPr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- спортивные комплексы;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- спортивно-игровые комплексы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микроскалодромы</w:t>
            </w:r>
            <w:proofErr w:type="spellEnd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, велодромы и т.п.).</w:t>
            </w:r>
          </w:p>
          <w:p w:rsidR="00FB553B" w:rsidRPr="005053F7" w:rsidRDefault="00FB553B" w:rsidP="005053F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053F7" w:rsidRDefault="005053F7" w:rsidP="00FB553B">
      <w:pPr>
        <w:autoSpaceDE w:val="0"/>
        <w:autoSpaceDN w:val="0"/>
        <w:adjustRightInd w:val="0"/>
        <w:spacing w:after="0" w:line="240" w:lineRule="auto"/>
        <w:rPr>
          <w:rFonts w:ascii="TimesNewRoman,Bold" w:eastAsiaTheme="minorHAnsi" w:hAnsi="TimesNewRoman,Bold" w:cs="TimesNewRoman,Bold"/>
          <w:b/>
          <w:bCs/>
          <w:sz w:val="28"/>
          <w:szCs w:val="28"/>
          <w:lang w:eastAsia="en-US"/>
        </w:rPr>
      </w:pPr>
    </w:p>
    <w:p w:rsidR="00FB553B" w:rsidRDefault="00FB553B" w:rsidP="00505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3F7">
        <w:rPr>
          <w:rFonts w:ascii="Times New Roman" w:hAnsi="Times New Roman" w:cs="Times New Roman"/>
          <w:b/>
          <w:sz w:val="28"/>
          <w:szCs w:val="28"/>
        </w:rPr>
        <w:t>Таблица 2. Требования к игровому оборудованию</w:t>
      </w:r>
    </w:p>
    <w:p w:rsidR="005053F7" w:rsidRDefault="005053F7" w:rsidP="00505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6061"/>
      </w:tblGrid>
      <w:tr w:rsidR="005053F7" w:rsidTr="001D36F7">
        <w:tc>
          <w:tcPr>
            <w:tcW w:w="3794" w:type="dxa"/>
          </w:tcPr>
          <w:p w:rsidR="005053F7" w:rsidRPr="005053F7" w:rsidRDefault="005053F7" w:rsidP="005053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Игровое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61" w:type="dxa"/>
          </w:tcPr>
          <w:p w:rsidR="005053F7" w:rsidRPr="005053F7" w:rsidRDefault="005053F7" w:rsidP="005053F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</w:tr>
      <w:tr w:rsidR="005053F7" w:rsidTr="001D36F7">
        <w:tc>
          <w:tcPr>
            <w:tcW w:w="3794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Качели</w:t>
            </w:r>
          </w:p>
        </w:tc>
        <w:tc>
          <w:tcPr>
            <w:tcW w:w="6061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Высота от уровня земли до сиденья качелей в состоянии покоя должна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быть не менее 350 мм и не более 635 мм. </w:t>
            </w:r>
            <w:proofErr w:type="gramStart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Допускается не более двух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сидений</w:t>
            </w:r>
            <w:proofErr w:type="gramEnd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 в одной рамке качелей. В двойных качелях не должны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использоваться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вместе сиденье для маленьких детей (колыбель)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плоское сиденье для </w:t>
            </w:r>
            <w:proofErr w:type="gramStart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более старших</w:t>
            </w:r>
            <w:proofErr w:type="gramEnd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</w:tc>
      </w:tr>
      <w:tr w:rsidR="005053F7" w:rsidTr="001D36F7">
        <w:tc>
          <w:tcPr>
            <w:tcW w:w="3794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Качалки</w:t>
            </w:r>
          </w:p>
        </w:tc>
        <w:tc>
          <w:tcPr>
            <w:tcW w:w="6061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Высота от земли до сиденья в состоянии равновесия должна быть 550 -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750 мм. Максимальный наклон сиденья при движении назад и вперед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не более 20 градусов. Конструкция качалки не должна допускать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попадание ног сидящего в ней ребенка под опорные части качалки,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должна иметь острых углов, радиус их закругления должен </w:t>
            </w:r>
            <w:proofErr w:type="spellStart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составлятьне</w:t>
            </w:r>
            <w:proofErr w:type="spellEnd"/>
            <w:r w:rsidRPr="005053F7">
              <w:rPr>
                <w:rFonts w:ascii="Times New Roman" w:hAnsi="Times New Roman" w:cs="Times New Roman"/>
                <w:sz w:val="24"/>
                <w:szCs w:val="24"/>
              </w:rPr>
              <w:t xml:space="preserve"> менее 20 мм.</w:t>
            </w:r>
          </w:p>
        </w:tc>
      </w:tr>
      <w:tr w:rsidR="005053F7" w:rsidTr="001D36F7">
        <w:tc>
          <w:tcPr>
            <w:tcW w:w="3794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Карусели</w:t>
            </w:r>
          </w:p>
        </w:tc>
        <w:tc>
          <w:tcPr>
            <w:tcW w:w="6061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уровня земли до нижней вращающейся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конструкции карусели должно быть не менее 60 мм и не более 110 мм.</w:t>
            </w:r>
          </w:p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Нижняя поверхность вращающейся платформы должна быть гладкой.</w:t>
            </w:r>
          </w:p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Максимальная высота от нижнего уровня карусели до ее верхней 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составляет 1м.</w:t>
            </w:r>
          </w:p>
        </w:tc>
      </w:tr>
      <w:tr w:rsidR="005053F7" w:rsidTr="001D36F7">
        <w:tc>
          <w:tcPr>
            <w:tcW w:w="3794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</w:tc>
        <w:tc>
          <w:tcPr>
            <w:tcW w:w="6061" w:type="dxa"/>
          </w:tcPr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Доступ к горке осуществляется через лестницу, лазательную секцию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или другие приспособления. Высота ската отдельно стоящей горки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должна превышать 2,5м вне зависимости от вида доступа. Ширина</w:t>
            </w:r>
            <w:r w:rsidR="001D3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открытой и прямой горки не менее 700 мм и не более 950 мм. Стартовая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площадка - не менее 300 мм длиной с уклоном до 5 градусов, но,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правило, ширина площадки должна быть равна горизонтальной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проекции участка скольжения. На отдельно стоящей горке высота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бокового ограждения на стартовой площадке должна быть не менее</w:t>
            </w:r>
            <w:r w:rsidR="001D3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0,15 м. Угол наклона участка скольжения не должен превышать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60 градусов в любой точке. На конечном участке ската средний наклон не должен превышать 10 градусов. Край ската горки должен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подгибаться по направлению к земле с радиусом не менее 50 мм и углом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загиба не менее 100 градусов. Расстояние от края ската горки до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должно быть не более 100 мм. Высота ограждающего бортика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конечном участке при длине участка скольжения менее 1,5 м – не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200 мм, при длине участка скольжения более 1,5 м - не более 350 мм.</w:t>
            </w:r>
          </w:p>
          <w:p w:rsidR="005053F7" w:rsidRPr="005053F7" w:rsidRDefault="005053F7" w:rsidP="005053F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3F7">
              <w:rPr>
                <w:rFonts w:ascii="Times New Roman" w:hAnsi="Times New Roman" w:cs="Times New Roman"/>
                <w:sz w:val="24"/>
                <w:szCs w:val="24"/>
              </w:rPr>
              <w:t>Горка-тоннель должна иметь минимальную высоту и ширину 750 мм.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53F7" w:rsidRPr="005053F7" w:rsidRDefault="005053F7" w:rsidP="005053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6F7" w:rsidRDefault="001D36F7" w:rsidP="001D36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53F7" w:rsidRPr="001D36F7" w:rsidRDefault="005053F7" w:rsidP="001D36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6F7">
        <w:rPr>
          <w:rFonts w:ascii="Times New Roman" w:hAnsi="Times New Roman" w:cs="Times New Roman"/>
          <w:b/>
          <w:sz w:val="28"/>
          <w:szCs w:val="28"/>
        </w:rPr>
        <w:t>Таблица 3. Минимальные расстояния безопасности</w:t>
      </w:r>
    </w:p>
    <w:p w:rsidR="005053F7" w:rsidRDefault="005053F7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6F7">
        <w:rPr>
          <w:rFonts w:ascii="Times New Roman" w:hAnsi="Times New Roman" w:cs="Times New Roman"/>
          <w:b/>
          <w:bCs/>
          <w:sz w:val="28"/>
          <w:szCs w:val="28"/>
        </w:rPr>
        <w:t>при размещении игрового оборудования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D36F7" w:rsidTr="001D36F7">
        <w:tc>
          <w:tcPr>
            <w:tcW w:w="4927" w:type="dxa"/>
          </w:tcPr>
          <w:p w:rsidR="001D36F7" w:rsidRPr="001D36F7" w:rsidRDefault="001D36F7" w:rsidP="001D36F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Игровое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8" w:type="dxa"/>
          </w:tcPr>
          <w:p w:rsidR="001D36F7" w:rsidRPr="001D36F7" w:rsidRDefault="001D36F7" w:rsidP="001D36F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Минимальные расстояния</w:t>
            </w:r>
          </w:p>
        </w:tc>
      </w:tr>
      <w:tr w:rsidR="001D36F7" w:rsidTr="001D36F7">
        <w:tc>
          <w:tcPr>
            <w:tcW w:w="4927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Качели</w:t>
            </w:r>
          </w:p>
        </w:tc>
        <w:tc>
          <w:tcPr>
            <w:tcW w:w="4928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не менее 1,5 м в стороны от боковых конструкций и не менее 2,0 м</w:t>
            </w:r>
          </w:p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вперед (назад) от крайних точек качели в состоянии наклона</w:t>
            </w:r>
          </w:p>
        </w:tc>
      </w:tr>
      <w:tr w:rsidR="001D36F7" w:rsidTr="001D36F7">
        <w:tc>
          <w:tcPr>
            <w:tcW w:w="4927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Качалки</w:t>
            </w:r>
          </w:p>
        </w:tc>
        <w:tc>
          <w:tcPr>
            <w:tcW w:w="4928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не менее 1,0 м в стороны от боковых конструкций и не менее 1,5 м</w:t>
            </w:r>
          </w:p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вперед от крайних точек качалки в состоянии наклона</w:t>
            </w:r>
          </w:p>
        </w:tc>
      </w:tr>
      <w:tr w:rsidR="001D36F7" w:rsidTr="001D36F7">
        <w:tc>
          <w:tcPr>
            <w:tcW w:w="4927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Карусели</w:t>
            </w:r>
          </w:p>
        </w:tc>
        <w:tc>
          <w:tcPr>
            <w:tcW w:w="4928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не менее 2 м в стороны от боковых конструкций и не менее 3 м</w:t>
            </w:r>
          </w:p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вверх от нижней вращающейся поверхности карусели</w:t>
            </w:r>
          </w:p>
        </w:tc>
      </w:tr>
      <w:tr w:rsidR="001D36F7" w:rsidTr="001D36F7">
        <w:tc>
          <w:tcPr>
            <w:tcW w:w="4927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Горки</w:t>
            </w:r>
          </w:p>
        </w:tc>
        <w:tc>
          <w:tcPr>
            <w:tcW w:w="4928" w:type="dxa"/>
          </w:tcPr>
          <w:p w:rsidR="001D36F7" w:rsidRPr="001D36F7" w:rsidRDefault="001D36F7" w:rsidP="001D36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36F7">
              <w:rPr>
                <w:rFonts w:ascii="Times New Roman" w:hAnsi="Times New Roman" w:cs="Times New Roman"/>
                <w:sz w:val="24"/>
                <w:szCs w:val="24"/>
              </w:rPr>
              <w:t>не менее 1 м от боковых сторон и 2 м вперед от нижнего края ската</w:t>
            </w:r>
          </w:p>
        </w:tc>
      </w:tr>
    </w:tbl>
    <w:p w:rsidR="001D36F7" w:rsidRDefault="001D36F7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E54" w:rsidRDefault="00AF5938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</w:t>
      </w:r>
      <w:r w:rsidR="000A5E5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A5E54">
        <w:rPr>
          <w:rFonts w:ascii="Times New Roman" w:hAnsi="Times New Roman" w:cs="Times New Roman"/>
          <w:b/>
          <w:sz w:val="24"/>
          <w:szCs w:val="24"/>
        </w:rPr>
        <w:t>№2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 к Правилам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717304">
        <w:rPr>
          <w:rFonts w:ascii="Times New Roman" w:hAnsi="Times New Roman" w:cs="Times New Roman"/>
          <w:b/>
          <w:sz w:val="24"/>
          <w:szCs w:val="24"/>
        </w:rPr>
        <w:t>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Pr="00717304">
        <w:rPr>
          <w:rFonts w:ascii="Times New Roman" w:hAnsi="Times New Roman" w:cs="Times New Roman"/>
          <w:b/>
          <w:sz w:val="24"/>
          <w:szCs w:val="24"/>
        </w:rPr>
        <w:t xml:space="preserve">Турковского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</w:t>
      </w:r>
      <w:r w:rsidRPr="00717304">
        <w:rPr>
          <w:rFonts w:ascii="Times New Roman" w:hAnsi="Times New Roman" w:cs="Times New Roman"/>
          <w:b/>
          <w:sz w:val="24"/>
          <w:szCs w:val="24"/>
        </w:rPr>
        <w:t>иципального</w:t>
      </w:r>
      <w:proofErr w:type="gramEnd"/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938" w:rsidRDefault="00AF5938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938" w:rsidRDefault="000A5E54" w:rsidP="00AF5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63927" cy="7839075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927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E54" w:rsidRDefault="00AF5938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5E5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A5E54">
        <w:rPr>
          <w:rFonts w:ascii="Times New Roman" w:hAnsi="Times New Roman" w:cs="Times New Roman"/>
          <w:b/>
          <w:sz w:val="24"/>
          <w:szCs w:val="24"/>
        </w:rPr>
        <w:t>№ 3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 к Правилам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717304">
        <w:rPr>
          <w:rFonts w:ascii="Times New Roman" w:hAnsi="Times New Roman" w:cs="Times New Roman"/>
          <w:b/>
          <w:sz w:val="24"/>
          <w:szCs w:val="24"/>
        </w:rPr>
        <w:t>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Pr="00717304">
        <w:rPr>
          <w:rFonts w:ascii="Times New Roman" w:hAnsi="Times New Roman" w:cs="Times New Roman"/>
          <w:b/>
          <w:sz w:val="24"/>
          <w:szCs w:val="24"/>
        </w:rPr>
        <w:t xml:space="preserve">Турковского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</w:t>
      </w:r>
      <w:r w:rsidRPr="00717304">
        <w:rPr>
          <w:rFonts w:ascii="Times New Roman" w:hAnsi="Times New Roman" w:cs="Times New Roman"/>
          <w:b/>
          <w:sz w:val="24"/>
          <w:szCs w:val="24"/>
        </w:rPr>
        <w:t>иципального</w:t>
      </w:r>
      <w:proofErr w:type="gramEnd"/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938" w:rsidRDefault="00AF5938" w:rsidP="000A5E5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FB0072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429375" cy="79057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854" cy="7912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072" w:rsidRDefault="00AF5938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0A5E5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A5E54" w:rsidRDefault="00FB0072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0A5E5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0A5E54">
        <w:rPr>
          <w:rFonts w:ascii="Times New Roman" w:hAnsi="Times New Roman" w:cs="Times New Roman"/>
          <w:b/>
          <w:sz w:val="24"/>
          <w:szCs w:val="24"/>
        </w:rPr>
        <w:t>№4</w:t>
      </w:r>
      <w:r w:rsidR="000A5E54" w:rsidRPr="00717304">
        <w:rPr>
          <w:rFonts w:ascii="Times New Roman" w:hAnsi="Times New Roman" w:cs="Times New Roman"/>
          <w:b/>
          <w:sz w:val="24"/>
          <w:szCs w:val="24"/>
        </w:rPr>
        <w:t xml:space="preserve"> к Правилам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717304">
        <w:rPr>
          <w:rFonts w:ascii="Times New Roman" w:hAnsi="Times New Roman" w:cs="Times New Roman"/>
          <w:b/>
          <w:sz w:val="24"/>
          <w:szCs w:val="24"/>
        </w:rPr>
        <w:t>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Pr="00717304">
        <w:rPr>
          <w:rFonts w:ascii="Times New Roman" w:hAnsi="Times New Roman" w:cs="Times New Roman"/>
          <w:b/>
          <w:sz w:val="24"/>
          <w:szCs w:val="24"/>
        </w:rPr>
        <w:t xml:space="preserve">Турковского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</w:t>
      </w:r>
      <w:r w:rsidRPr="00717304">
        <w:rPr>
          <w:rFonts w:ascii="Times New Roman" w:hAnsi="Times New Roman" w:cs="Times New Roman"/>
          <w:b/>
          <w:sz w:val="24"/>
          <w:szCs w:val="24"/>
        </w:rPr>
        <w:t>иципального</w:t>
      </w:r>
      <w:proofErr w:type="gramEnd"/>
    </w:p>
    <w:p w:rsidR="000A5E54" w:rsidRDefault="000A5E54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938" w:rsidRDefault="00AF5938" w:rsidP="000A5E5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FB0072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67425" cy="7486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916" cy="7493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27A" w:rsidRDefault="00AF5938" w:rsidP="00AF5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</w:p>
    <w:p w:rsidR="00FB0072" w:rsidRDefault="0017327A" w:rsidP="00AF5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B0072" w:rsidRDefault="00FB0072" w:rsidP="00AF5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072" w:rsidRDefault="00FB0072" w:rsidP="00AF59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072" w:rsidRDefault="00FB0072" w:rsidP="00FB00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AF5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30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>№ 5</w:t>
      </w:r>
      <w:r w:rsidRPr="00717304">
        <w:rPr>
          <w:rFonts w:ascii="Times New Roman" w:hAnsi="Times New Roman" w:cs="Times New Roman"/>
          <w:b/>
          <w:sz w:val="24"/>
          <w:szCs w:val="24"/>
        </w:rPr>
        <w:t xml:space="preserve"> к Правилам</w:t>
      </w:r>
    </w:p>
    <w:p w:rsidR="00FB0072" w:rsidRDefault="00FB0072" w:rsidP="00FB00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717304">
        <w:rPr>
          <w:rFonts w:ascii="Times New Roman" w:hAnsi="Times New Roman" w:cs="Times New Roman"/>
          <w:b/>
          <w:sz w:val="24"/>
          <w:szCs w:val="24"/>
        </w:rPr>
        <w:t>ерритории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0072" w:rsidRDefault="00FB0072" w:rsidP="00FB00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 w:rsidRPr="00717304">
        <w:rPr>
          <w:rFonts w:ascii="Times New Roman" w:hAnsi="Times New Roman" w:cs="Times New Roman"/>
          <w:b/>
          <w:sz w:val="24"/>
          <w:szCs w:val="24"/>
        </w:rPr>
        <w:t xml:space="preserve">Турковского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</w:t>
      </w:r>
      <w:r w:rsidRPr="00717304">
        <w:rPr>
          <w:rFonts w:ascii="Times New Roman" w:hAnsi="Times New Roman" w:cs="Times New Roman"/>
          <w:b/>
          <w:sz w:val="24"/>
          <w:szCs w:val="24"/>
        </w:rPr>
        <w:t>иципального</w:t>
      </w:r>
      <w:proofErr w:type="gramEnd"/>
    </w:p>
    <w:p w:rsidR="00FB0072" w:rsidRDefault="00FB0072" w:rsidP="00FB00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717304"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5938" w:rsidRDefault="00AF5938" w:rsidP="00FB0072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Default="00AF5938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5938" w:rsidRPr="001D36F7" w:rsidRDefault="00FB0072" w:rsidP="001D36F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24600" cy="72476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72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5938" w:rsidRPr="001D36F7" w:rsidSect="0093669B">
      <w:pgSz w:w="11906" w:h="16838"/>
      <w:pgMar w:top="993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FC"/>
    <w:rsid w:val="0000083B"/>
    <w:rsid w:val="000A5E54"/>
    <w:rsid w:val="000C7461"/>
    <w:rsid w:val="0017327A"/>
    <w:rsid w:val="001861D4"/>
    <w:rsid w:val="001B3002"/>
    <w:rsid w:val="001B48FC"/>
    <w:rsid w:val="001D36F7"/>
    <w:rsid w:val="001D4183"/>
    <w:rsid w:val="001E57D7"/>
    <w:rsid w:val="00274B18"/>
    <w:rsid w:val="0030641D"/>
    <w:rsid w:val="0037494A"/>
    <w:rsid w:val="003C1CA3"/>
    <w:rsid w:val="00432F64"/>
    <w:rsid w:val="004C6B65"/>
    <w:rsid w:val="004F2C66"/>
    <w:rsid w:val="005053F7"/>
    <w:rsid w:val="00515408"/>
    <w:rsid w:val="005521C5"/>
    <w:rsid w:val="00590475"/>
    <w:rsid w:val="00604C57"/>
    <w:rsid w:val="00717304"/>
    <w:rsid w:val="008647DF"/>
    <w:rsid w:val="0093669B"/>
    <w:rsid w:val="009B79BE"/>
    <w:rsid w:val="00AF5938"/>
    <w:rsid w:val="00B25A78"/>
    <w:rsid w:val="00BB137E"/>
    <w:rsid w:val="00C068F2"/>
    <w:rsid w:val="00C11428"/>
    <w:rsid w:val="00C129F3"/>
    <w:rsid w:val="00C4318E"/>
    <w:rsid w:val="00D420F6"/>
    <w:rsid w:val="00E778DB"/>
    <w:rsid w:val="00E81EAB"/>
    <w:rsid w:val="00E9656F"/>
    <w:rsid w:val="00E977BE"/>
    <w:rsid w:val="00EA2C3E"/>
    <w:rsid w:val="00EF387D"/>
    <w:rsid w:val="00F06E4B"/>
    <w:rsid w:val="00F737B7"/>
    <w:rsid w:val="00FB0072"/>
    <w:rsid w:val="00FB553B"/>
    <w:rsid w:val="00FB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E4B"/>
    <w:pPr>
      <w:spacing w:after="0" w:line="240" w:lineRule="auto"/>
    </w:pPr>
  </w:style>
  <w:style w:type="table" w:styleId="a4">
    <w:name w:val="Table Grid"/>
    <w:basedOn w:val="a1"/>
    <w:uiPriority w:val="59"/>
    <w:rsid w:val="001E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9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E965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8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E4B"/>
    <w:pPr>
      <w:spacing w:after="0" w:line="240" w:lineRule="auto"/>
    </w:pPr>
  </w:style>
  <w:style w:type="table" w:styleId="a4">
    <w:name w:val="Table Grid"/>
    <w:basedOn w:val="a1"/>
    <w:uiPriority w:val="59"/>
    <w:rsid w:val="001E5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93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E965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9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15635</Words>
  <Characters>89125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2019-01-15T12:31:00Z</cp:lastPrinted>
  <dcterms:created xsi:type="dcterms:W3CDTF">2019-01-15T12:34:00Z</dcterms:created>
  <dcterms:modified xsi:type="dcterms:W3CDTF">2019-01-15T12:34:00Z</dcterms:modified>
</cp:coreProperties>
</file>