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E40" w:rsidRPr="00047FDB" w:rsidRDefault="00047FDB" w:rsidP="0085073F">
      <w:pPr>
        <w:pStyle w:val="ConsPlusNormal"/>
        <w:widowControl/>
        <w:ind w:left="5103" w:firstLine="0"/>
        <w:outlineLvl w:val="0"/>
        <w:rPr>
          <w:rFonts w:ascii="PT Astra Serif" w:hAnsi="PT Astra Serif" w:cs="Times New Roman"/>
          <w:sz w:val="22"/>
          <w:szCs w:val="22"/>
        </w:rPr>
      </w:pPr>
      <w:r>
        <w:rPr>
          <w:rFonts w:ascii="PT Astra Serif" w:hAnsi="PT Astra Serif" w:cs="Times New Roman"/>
          <w:sz w:val="28"/>
          <w:szCs w:val="28"/>
        </w:rPr>
        <w:t xml:space="preserve"> </w:t>
      </w:r>
      <w:r w:rsidRPr="00047FDB">
        <w:rPr>
          <w:rFonts w:ascii="PT Astra Serif" w:hAnsi="PT Astra Serif" w:cs="Times New Roman"/>
          <w:sz w:val="22"/>
          <w:szCs w:val="22"/>
        </w:rPr>
        <w:t>П</w:t>
      </w:r>
      <w:r w:rsidR="00641A74" w:rsidRPr="00047FDB">
        <w:rPr>
          <w:rFonts w:ascii="PT Astra Serif" w:hAnsi="PT Astra Serif" w:cs="Times New Roman"/>
          <w:sz w:val="22"/>
          <w:szCs w:val="22"/>
        </w:rPr>
        <w:t>риложение</w:t>
      </w:r>
      <w:r w:rsidR="009E5DCA" w:rsidRPr="00047FDB">
        <w:rPr>
          <w:rFonts w:ascii="PT Astra Serif" w:hAnsi="PT Astra Serif" w:cs="Times New Roman"/>
          <w:sz w:val="22"/>
          <w:szCs w:val="22"/>
        </w:rPr>
        <w:t xml:space="preserve"> № 1</w:t>
      </w:r>
      <w:r w:rsidRPr="00047FDB">
        <w:rPr>
          <w:rFonts w:ascii="PT Astra Serif" w:hAnsi="PT Astra Serif" w:cs="Times New Roman"/>
          <w:sz w:val="22"/>
          <w:szCs w:val="22"/>
        </w:rPr>
        <w:t xml:space="preserve"> к приказу финансового управления</w:t>
      </w:r>
      <w:r w:rsidR="009E5DCA" w:rsidRPr="00047FDB">
        <w:rPr>
          <w:rFonts w:ascii="PT Astra Serif" w:hAnsi="PT Astra Serif" w:cs="Times New Roman"/>
          <w:sz w:val="22"/>
          <w:szCs w:val="22"/>
        </w:rPr>
        <w:t xml:space="preserve"> </w:t>
      </w:r>
      <w:r w:rsidRPr="00047FDB">
        <w:rPr>
          <w:rFonts w:ascii="PT Astra Serif" w:hAnsi="PT Astra Serif" w:cs="Times New Roman"/>
          <w:sz w:val="22"/>
          <w:szCs w:val="22"/>
        </w:rPr>
        <w:t xml:space="preserve">№ </w:t>
      </w:r>
      <w:r w:rsidR="00D2688A" w:rsidRPr="00D2688A">
        <w:rPr>
          <w:rFonts w:ascii="PT Astra Serif" w:hAnsi="PT Astra Serif" w:cs="Times New Roman"/>
          <w:sz w:val="22"/>
          <w:szCs w:val="22"/>
        </w:rPr>
        <w:t>44/1</w:t>
      </w:r>
      <w:r w:rsidRPr="00047FDB">
        <w:rPr>
          <w:rFonts w:ascii="PT Astra Serif" w:hAnsi="PT Astra Serif" w:cs="Times New Roman"/>
          <w:sz w:val="22"/>
          <w:szCs w:val="22"/>
        </w:rPr>
        <w:t xml:space="preserve"> от </w:t>
      </w:r>
      <w:r w:rsidR="00D2688A" w:rsidRPr="00D2688A">
        <w:rPr>
          <w:rFonts w:ascii="PT Astra Serif" w:hAnsi="PT Astra Serif" w:cs="Times New Roman"/>
          <w:sz w:val="22"/>
          <w:szCs w:val="22"/>
        </w:rPr>
        <w:t>29</w:t>
      </w:r>
      <w:bookmarkStart w:id="0" w:name="_GoBack"/>
      <w:bookmarkEnd w:id="0"/>
      <w:r w:rsidRPr="00047FDB">
        <w:rPr>
          <w:rFonts w:ascii="PT Astra Serif" w:hAnsi="PT Astra Serif" w:cs="Times New Roman"/>
          <w:sz w:val="22"/>
          <w:szCs w:val="22"/>
        </w:rPr>
        <w:t>.09.2023г.</w:t>
      </w:r>
    </w:p>
    <w:p w:rsidR="000F4E40" w:rsidRPr="0011003F" w:rsidRDefault="000F4E40" w:rsidP="0085073F">
      <w:pPr>
        <w:pStyle w:val="ConsPlusNormal"/>
        <w:widowControl/>
        <w:ind w:left="5103" w:firstLine="0"/>
        <w:outlineLvl w:val="0"/>
        <w:rPr>
          <w:rFonts w:ascii="PT Astra Serif" w:hAnsi="PT Astra Serif" w:cs="Times New Roman"/>
          <w:sz w:val="28"/>
          <w:szCs w:val="28"/>
        </w:rPr>
      </w:pPr>
    </w:p>
    <w:p w:rsidR="00641A74" w:rsidRPr="0011003F" w:rsidRDefault="00641A74" w:rsidP="00641A74">
      <w:pPr>
        <w:ind w:left="5580"/>
        <w:jc w:val="center"/>
        <w:outlineLvl w:val="0"/>
        <w:rPr>
          <w:rFonts w:ascii="PT Astra Serif" w:hAnsi="PT Astra Serif"/>
          <w:sz w:val="28"/>
        </w:rPr>
      </w:pPr>
    </w:p>
    <w:p w:rsidR="003D4BD0" w:rsidRPr="0011003F" w:rsidRDefault="003D4BD0" w:rsidP="00641A74">
      <w:pPr>
        <w:ind w:left="5580"/>
        <w:jc w:val="center"/>
        <w:outlineLvl w:val="0"/>
        <w:rPr>
          <w:rFonts w:ascii="PT Astra Serif" w:hAnsi="PT Astra Serif"/>
          <w:sz w:val="28"/>
        </w:rPr>
      </w:pPr>
    </w:p>
    <w:p w:rsidR="00641A74" w:rsidRPr="0011003F" w:rsidRDefault="0084387F" w:rsidP="00641A74">
      <w:pPr>
        <w:jc w:val="center"/>
        <w:outlineLvl w:val="0"/>
        <w:rPr>
          <w:rFonts w:ascii="PT Astra Serif" w:hAnsi="PT Astra Serif"/>
          <w:b/>
          <w:sz w:val="28"/>
        </w:rPr>
      </w:pPr>
      <w:r w:rsidRPr="0011003F">
        <w:rPr>
          <w:rFonts w:ascii="PT Astra Serif" w:hAnsi="PT Astra Serif"/>
          <w:b/>
          <w:sz w:val="28"/>
        </w:rPr>
        <w:t>Положение</w:t>
      </w:r>
    </w:p>
    <w:p w:rsidR="0022510D" w:rsidRPr="0011003F" w:rsidRDefault="0084387F" w:rsidP="00641A74">
      <w:pPr>
        <w:jc w:val="center"/>
        <w:outlineLvl w:val="0"/>
        <w:rPr>
          <w:rFonts w:ascii="PT Astra Serif" w:hAnsi="PT Astra Serif"/>
          <w:b/>
          <w:sz w:val="28"/>
          <w:szCs w:val="28"/>
        </w:rPr>
      </w:pPr>
      <w:r w:rsidRPr="0011003F">
        <w:rPr>
          <w:rFonts w:ascii="PT Astra Serif" w:hAnsi="PT Astra Serif"/>
          <w:b/>
          <w:sz w:val="28"/>
        </w:rPr>
        <w:t xml:space="preserve">о порядке  </w:t>
      </w:r>
      <w:r w:rsidR="00641A74" w:rsidRPr="0011003F">
        <w:rPr>
          <w:rFonts w:ascii="PT Astra Serif" w:hAnsi="PT Astra Serif"/>
          <w:b/>
          <w:sz w:val="28"/>
        </w:rPr>
        <w:t xml:space="preserve">планирования бюджетных ассигнований бюджета </w:t>
      </w:r>
      <w:r w:rsidR="00047FDB">
        <w:rPr>
          <w:rFonts w:ascii="PT Astra Serif" w:hAnsi="PT Astra Serif"/>
          <w:b/>
          <w:sz w:val="28"/>
        </w:rPr>
        <w:t xml:space="preserve">района </w:t>
      </w:r>
      <w:r w:rsidR="00641A74" w:rsidRPr="0011003F">
        <w:rPr>
          <w:rFonts w:ascii="PT Astra Serif" w:hAnsi="PT Astra Serif"/>
          <w:b/>
          <w:sz w:val="28"/>
          <w:szCs w:val="28"/>
        </w:rPr>
        <w:t xml:space="preserve">на </w:t>
      </w:r>
      <w:r w:rsidR="00477565" w:rsidRPr="0011003F">
        <w:rPr>
          <w:rFonts w:ascii="PT Astra Serif" w:hAnsi="PT Astra Serif"/>
          <w:b/>
          <w:sz w:val="28"/>
          <w:szCs w:val="28"/>
        </w:rPr>
        <w:t>20</w:t>
      </w:r>
      <w:r w:rsidR="00297AE4" w:rsidRPr="0011003F">
        <w:rPr>
          <w:rFonts w:ascii="PT Astra Serif" w:hAnsi="PT Astra Serif"/>
          <w:b/>
          <w:sz w:val="28"/>
          <w:szCs w:val="28"/>
        </w:rPr>
        <w:t>2</w:t>
      </w:r>
      <w:r w:rsidR="00A244CF" w:rsidRPr="0011003F">
        <w:rPr>
          <w:rFonts w:ascii="PT Astra Serif" w:hAnsi="PT Astra Serif"/>
          <w:b/>
          <w:sz w:val="28"/>
          <w:szCs w:val="28"/>
        </w:rPr>
        <w:t>4</w:t>
      </w:r>
      <w:r w:rsidR="00AC65F4" w:rsidRPr="0011003F">
        <w:rPr>
          <w:rFonts w:ascii="PT Astra Serif" w:hAnsi="PT Astra Serif"/>
          <w:b/>
          <w:sz w:val="28"/>
          <w:szCs w:val="28"/>
        </w:rPr>
        <w:t xml:space="preserve"> год и </w:t>
      </w:r>
      <w:r w:rsidR="00DA71ED" w:rsidRPr="0011003F">
        <w:rPr>
          <w:rFonts w:ascii="PT Astra Serif" w:hAnsi="PT Astra Serif"/>
          <w:b/>
          <w:sz w:val="28"/>
          <w:szCs w:val="28"/>
        </w:rPr>
        <w:t xml:space="preserve">на </w:t>
      </w:r>
      <w:r w:rsidR="00AC65F4" w:rsidRPr="0011003F">
        <w:rPr>
          <w:rFonts w:ascii="PT Astra Serif" w:hAnsi="PT Astra Serif"/>
          <w:b/>
          <w:sz w:val="28"/>
          <w:szCs w:val="28"/>
        </w:rPr>
        <w:t xml:space="preserve">плановый </w:t>
      </w:r>
    </w:p>
    <w:p w:rsidR="00641A74" w:rsidRPr="00047FDB" w:rsidRDefault="00AC65F4" w:rsidP="00641A74">
      <w:pPr>
        <w:jc w:val="center"/>
        <w:outlineLvl w:val="0"/>
        <w:rPr>
          <w:rFonts w:ascii="PT Astra Serif" w:hAnsi="PT Astra Serif"/>
          <w:b/>
          <w:sz w:val="28"/>
        </w:rPr>
      </w:pPr>
      <w:r w:rsidRPr="0011003F">
        <w:rPr>
          <w:rFonts w:ascii="PT Astra Serif" w:hAnsi="PT Astra Serif"/>
          <w:b/>
          <w:sz w:val="28"/>
          <w:szCs w:val="28"/>
        </w:rPr>
        <w:t>период 20</w:t>
      </w:r>
      <w:r w:rsidR="008D265F" w:rsidRPr="0011003F">
        <w:rPr>
          <w:rFonts w:ascii="PT Astra Serif" w:hAnsi="PT Astra Serif"/>
          <w:b/>
          <w:sz w:val="28"/>
          <w:szCs w:val="28"/>
        </w:rPr>
        <w:t>2</w:t>
      </w:r>
      <w:r w:rsidR="00A244CF" w:rsidRPr="0011003F">
        <w:rPr>
          <w:rFonts w:ascii="PT Astra Serif" w:hAnsi="PT Astra Serif"/>
          <w:b/>
          <w:sz w:val="28"/>
          <w:szCs w:val="28"/>
        </w:rPr>
        <w:t>5</w:t>
      </w:r>
      <w:r w:rsidRPr="0011003F">
        <w:rPr>
          <w:rFonts w:ascii="PT Astra Serif" w:hAnsi="PT Astra Serif"/>
          <w:b/>
          <w:sz w:val="28"/>
          <w:szCs w:val="28"/>
        </w:rPr>
        <w:t xml:space="preserve"> и </w:t>
      </w:r>
      <w:r w:rsidR="00477565" w:rsidRPr="0011003F">
        <w:rPr>
          <w:rFonts w:ascii="PT Astra Serif" w:hAnsi="PT Astra Serif"/>
          <w:b/>
          <w:sz w:val="28"/>
          <w:szCs w:val="28"/>
        </w:rPr>
        <w:t>202</w:t>
      </w:r>
      <w:r w:rsidR="00A244CF" w:rsidRPr="0011003F">
        <w:rPr>
          <w:rFonts w:ascii="PT Astra Serif" w:hAnsi="PT Astra Serif"/>
          <w:b/>
          <w:sz w:val="28"/>
          <w:szCs w:val="28"/>
        </w:rPr>
        <w:t>6</w:t>
      </w:r>
      <w:r w:rsidR="00131F13" w:rsidRPr="0011003F">
        <w:rPr>
          <w:rFonts w:ascii="PT Astra Serif" w:hAnsi="PT Astra Serif"/>
          <w:b/>
          <w:sz w:val="28"/>
          <w:szCs w:val="28"/>
        </w:rPr>
        <w:t xml:space="preserve"> </w:t>
      </w:r>
      <w:r w:rsidRPr="0011003F">
        <w:rPr>
          <w:rFonts w:ascii="PT Astra Serif" w:hAnsi="PT Astra Serif"/>
          <w:b/>
          <w:sz w:val="28"/>
          <w:szCs w:val="28"/>
        </w:rPr>
        <w:t>годов</w:t>
      </w:r>
    </w:p>
    <w:p w:rsidR="00641A74" w:rsidRPr="0011003F" w:rsidRDefault="00641A74" w:rsidP="00641A74">
      <w:pPr>
        <w:pStyle w:val="20"/>
        <w:ind w:right="-6" w:firstLine="0"/>
        <w:jc w:val="center"/>
        <w:outlineLvl w:val="9"/>
        <w:rPr>
          <w:rFonts w:ascii="PT Astra Serif" w:hAnsi="PT Astra Serif"/>
        </w:rPr>
      </w:pPr>
    </w:p>
    <w:p w:rsidR="00BD4E31" w:rsidRPr="0011003F" w:rsidRDefault="00BD4E31"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 xml:space="preserve">Настоящее </w:t>
      </w:r>
      <w:r w:rsidR="008D7F68" w:rsidRPr="0011003F">
        <w:rPr>
          <w:rFonts w:ascii="PT Astra Serif" w:hAnsi="PT Astra Serif" w:cs="Times New Roman CYR"/>
          <w:sz w:val="28"/>
          <w:szCs w:val="28"/>
        </w:rPr>
        <w:t xml:space="preserve">Положение </w:t>
      </w:r>
      <w:r w:rsidR="005475C4" w:rsidRPr="0011003F">
        <w:rPr>
          <w:rFonts w:ascii="PT Astra Serif" w:hAnsi="PT Astra Serif"/>
          <w:sz w:val="28"/>
          <w:szCs w:val="28"/>
        </w:rPr>
        <w:t xml:space="preserve">устанавливает порядок планирования в процессе составления проекта </w:t>
      </w:r>
      <w:r w:rsidR="009D725D">
        <w:rPr>
          <w:rFonts w:ascii="PT Astra Serif" w:hAnsi="PT Astra Serif"/>
          <w:sz w:val="28"/>
          <w:szCs w:val="28"/>
        </w:rPr>
        <w:t>бюджета муниципального ра</w:t>
      </w:r>
      <w:r w:rsidR="00047FDB">
        <w:rPr>
          <w:rFonts w:ascii="PT Astra Serif" w:hAnsi="PT Astra Serif"/>
          <w:sz w:val="28"/>
          <w:szCs w:val="28"/>
        </w:rPr>
        <w:t>йона</w:t>
      </w:r>
      <w:r w:rsidR="00D82410" w:rsidRPr="0011003F">
        <w:rPr>
          <w:rFonts w:ascii="PT Astra Serif" w:hAnsi="PT Astra Serif"/>
          <w:sz w:val="28"/>
          <w:szCs w:val="28"/>
        </w:rPr>
        <w:t xml:space="preserve"> на очередной финансовый год и на плановый период </w:t>
      </w:r>
      <w:r w:rsidR="005475C4" w:rsidRPr="0011003F">
        <w:rPr>
          <w:rFonts w:ascii="PT Astra Serif" w:hAnsi="PT Astra Serif"/>
          <w:sz w:val="28"/>
          <w:szCs w:val="28"/>
        </w:rPr>
        <w:t>бюджетных ассигнований областного бюджета на исполнение действующих и принимаемых обязательств.</w:t>
      </w:r>
    </w:p>
    <w:p w:rsidR="00BD4E31" w:rsidRPr="0011003F" w:rsidRDefault="00BD4E31" w:rsidP="00174F3F">
      <w:pPr>
        <w:pStyle w:val="ab"/>
        <w:spacing w:before="0" w:beforeAutospacing="0" w:after="0" w:afterAutospacing="0"/>
        <w:ind w:firstLine="709"/>
        <w:jc w:val="both"/>
        <w:rPr>
          <w:rFonts w:ascii="PT Astra Serif" w:hAnsi="PT Astra Serif" w:cs="Times New Roman CYR"/>
          <w:b/>
          <w:sz w:val="28"/>
          <w:szCs w:val="28"/>
        </w:rPr>
      </w:pPr>
    </w:p>
    <w:p w:rsidR="00975A4E" w:rsidRPr="0011003F" w:rsidRDefault="0084387F" w:rsidP="00174F3F">
      <w:pPr>
        <w:autoSpaceDE w:val="0"/>
        <w:autoSpaceDN w:val="0"/>
        <w:adjustRightInd w:val="0"/>
        <w:jc w:val="center"/>
        <w:rPr>
          <w:rFonts w:ascii="PT Astra Serif" w:hAnsi="PT Astra Serif"/>
          <w:b/>
          <w:sz w:val="28"/>
          <w:szCs w:val="28"/>
        </w:rPr>
      </w:pPr>
      <w:r w:rsidRPr="0011003F">
        <w:rPr>
          <w:rFonts w:ascii="PT Astra Serif" w:hAnsi="PT Astra Serif"/>
          <w:b/>
          <w:sz w:val="28"/>
          <w:szCs w:val="28"/>
        </w:rPr>
        <w:t xml:space="preserve">I. </w:t>
      </w:r>
      <w:r w:rsidR="009E69ED" w:rsidRPr="0011003F">
        <w:rPr>
          <w:rFonts w:ascii="PT Astra Serif" w:hAnsi="PT Astra Serif"/>
          <w:b/>
          <w:sz w:val="28"/>
          <w:szCs w:val="28"/>
        </w:rPr>
        <w:t>Общие положения</w:t>
      </w:r>
    </w:p>
    <w:p w:rsidR="009E69ED" w:rsidRPr="0011003F" w:rsidRDefault="009E69ED" w:rsidP="00174F3F">
      <w:pPr>
        <w:autoSpaceDE w:val="0"/>
        <w:autoSpaceDN w:val="0"/>
        <w:adjustRightInd w:val="0"/>
        <w:jc w:val="center"/>
        <w:rPr>
          <w:rFonts w:ascii="PT Astra Serif" w:hAnsi="PT Astra Serif"/>
          <w:sz w:val="28"/>
          <w:szCs w:val="28"/>
        </w:rPr>
      </w:pPr>
    </w:p>
    <w:p w:rsidR="00715FC8" w:rsidRPr="0011003F" w:rsidRDefault="006A306F" w:rsidP="004F78B1">
      <w:pPr>
        <w:autoSpaceDE w:val="0"/>
        <w:autoSpaceDN w:val="0"/>
        <w:adjustRightInd w:val="0"/>
        <w:ind w:firstLine="709"/>
        <w:jc w:val="both"/>
        <w:rPr>
          <w:rFonts w:ascii="PT Astra Serif" w:hAnsi="PT Astra Serif"/>
          <w:sz w:val="28"/>
          <w:szCs w:val="28"/>
        </w:rPr>
      </w:pPr>
      <w:r w:rsidRPr="0011003F">
        <w:rPr>
          <w:rFonts w:ascii="PT Astra Serif" w:hAnsi="PT Astra Serif" w:cs="Times New Roman CYR"/>
          <w:sz w:val="28"/>
          <w:szCs w:val="28"/>
        </w:rPr>
        <w:t>1.</w:t>
      </w:r>
      <w:r w:rsidR="003D4BD0" w:rsidRPr="0011003F">
        <w:rPr>
          <w:rFonts w:ascii="PT Astra Serif" w:hAnsi="PT Astra Serif" w:cs="Times New Roman CYR"/>
          <w:sz w:val="28"/>
          <w:szCs w:val="28"/>
        </w:rPr>
        <w:t> </w:t>
      </w:r>
      <w:r w:rsidR="002D6012" w:rsidRPr="0011003F">
        <w:rPr>
          <w:rFonts w:ascii="PT Astra Serif" w:hAnsi="PT Astra Serif"/>
          <w:sz w:val="28"/>
          <w:szCs w:val="28"/>
        </w:rPr>
        <w:t xml:space="preserve">Для целей настоящего Положения бюджетные ассигнования областного бюджета (далее – бюджетные ассигнования) группируются по видам в соответствии со статьей 69 Бюджетного кодекса Российской Федерации и рассчитываются с учетом положений статей 69.1, 70, 74.1, 78, 78.1, 78.2, </w:t>
      </w:r>
      <w:r w:rsidR="00283F62" w:rsidRPr="0011003F">
        <w:rPr>
          <w:rFonts w:ascii="PT Astra Serif" w:hAnsi="PT Astra Serif"/>
          <w:sz w:val="28"/>
          <w:szCs w:val="28"/>
        </w:rPr>
        <w:t>78.4</w:t>
      </w:r>
      <w:r w:rsidR="004736ED" w:rsidRPr="0011003F">
        <w:rPr>
          <w:rFonts w:ascii="PT Astra Serif" w:hAnsi="PT Astra Serif"/>
          <w:sz w:val="28"/>
          <w:szCs w:val="28"/>
        </w:rPr>
        <w:t xml:space="preserve">, </w:t>
      </w:r>
      <w:r w:rsidR="002D6012" w:rsidRPr="0011003F">
        <w:rPr>
          <w:rFonts w:ascii="PT Astra Serif" w:hAnsi="PT Astra Serif"/>
          <w:sz w:val="28"/>
          <w:szCs w:val="28"/>
        </w:rPr>
        <w:t>79, 79.1, 80 Бюджетного кодекса Российской Федерации</w:t>
      </w:r>
      <w:r w:rsidR="003A1C0D" w:rsidRPr="0011003F">
        <w:rPr>
          <w:rFonts w:ascii="PT Astra Serif" w:hAnsi="PT Astra Serif"/>
          <w:sz w:val="28"/>
          <w:szCs w:val="28"/>
        </w:rPr>
        <w:t>.</w:t>
      </w:r>
    </w:p>
    <w:p w:rsidR="00975A4E" w:rsidRPr="0011003F" w:rsidRDefault="00BD4E31" w:rsidP="00174F3F">
      <w:pPr>
        <w:pStyle w:val="20"/>
        <w:ind w:right="-6"/>
        <w:rPr>
          <w:rFonts w:ascii="PT Astra Serif" w:hAnsi="PT Astra Serif"/>
          <w:szCs w:val="28"/>
        </w:rPr>
      </w:pPr>
      <w:r w:rsidRPr="0011003F">
        <w:rPr>
          <w:rFonts w:ascii="PT Astra Serif" w:hAnsi="PT Astra Serif"/>
          <w:szCs w:val="28"/>
        </w:rPr>
        <w:t>2.</w:t>
      </w:r>
      <w:r w:rsidR="003D4BD0" w:rsidRPr="0011003F">
        <w:rPr>
          <w:rFonts w:ascii="PT Astra Serif" w:hAnsi="PT Astra Serif"/>
          <w:szCs w:val="28"/>
        </w:rPr>
        <w:t> </w:t>
      </w:r>
      <w:r w:rsidR="00FC5726" w:rsidRPr="0011003F">
        <w:rPr>
          <w:rFonts w:ascii="PT Astra Serif" w:hAnsi="PT Astra Serif"/>
          <w:szCs w:val="28"/>
        </w:rPr>
        <w:t>П</w:t>
      </w:r>
      <w:r w:rsidR="00975A4E" w:rsidRPr="0011003F">
        <w:rPr>
          <w:rFonts w:ascii="PT Astra Serif" w:hAnsi="PT Astra Serif"/>
          <w:szCs w:val="28"/>
        </w:rPr>
        <w:t xml:space="preserve">ланирование бюджетных ассигнований осуществляется </w:t>
      </w:r>
      <w:r w:rsidR="006A306F" w:rsidRPr="0011003F">
        <w:rPr>
          <w:rFonts w:ascii="PT Astra Serif" w:hAnsi="PT Astra Serif"/>
          <w:szCs w:val="28"/>
        </w:rPr>
        <w:t>в соответствии с</w:t>
      </w:r>
      <w:r w:rsidR="00975A4E" w:rsidRPr="0011003F">
        <w:rPr>
          <w:rFonts w:ascii="PT Astra Serif" w:hAnsi="PT Astra Serif"/>
          <w:szCs w:val="28"/>
        </w:rPr>
        <w:t xml:space="preserve"> расходны</w:t>
      </w:r>
      <w:r w:rsidR="006A306F" w:rsidRPr="0011003F">
        <w:rPr>
          <w:rFonts w:ascii="PT Astra Serif" w:hAnsi="PT Astra Serif"/>
          <w:szCs w:val="28"/>
        </w:rPr>
        <w:t>ми</w:t>
      </w:r>
      <w:r w:rsidR="00975A4E" w:rsidRPr="0011003F">
        <w:rPr>
          <w:rFonts w:ascii="PT Astra Serif" w:hAnsi="PT Astra Serif"/>
          <w:szCs w:val="28"/>
        </w:rPr>
        <w:t xml:space="preserve"> обязательств</w:t>
      </w:r>
      <w:r w:rsidR="006A306F" w:rsidRPr="0011003F">
        <w:rPr>
          <w:rFonts w:ascii="PT Astra Serif" w:hAnsi="PT Astra Serif"/>
          <w:szCs w:val="28"/>
        </w:rPr>
        <w:t>ами</w:t>
      </w:r>
      <w:r w:rsidR="00975A4E" w:rsidRPr="0011003F">
        <w:rPr>
          <w:rFonts w:ascii="PT Astra Serif" w:hAnsi="PT Astra Serif"/>
          <w:szCs w:val="28"/>
        </w:rPr>
        <w:t xml:space="preserve"> </w:t>
      </w:r>
      <w:r w:rsidR="00047FDB">
        <w:rPr>
          <w:rFonts w:ascii="PT Astra Serif" w:hAnsi="PT Astra Serif"/>
          <w:szCs w:val="28"/>
        </w:rPr>
        <w:t>района</w:t>
      </w:r>
      <w:r w:rsidR="00975A4E" w:rsidRPr="0011003F">
        <w:rPr>
          <w:rFonts w:ascii="PT Astra Serif" w:hAnsi="PT Astra Serif"/>
          <w:szCs w:val="28"/>
        </w:rPr>
        <w:t xml:space="preserve"> раздельно по </w:t>
      </w:r>
      <w:r w:rsidR="006A306F" w:rsidRPr="0011003F">
        <w:rPr>
          <w:rFonts w:ascii="PT Astra Serif" w:hAnsi="PT Astra Serif"/>
          <w:szCs w:val="28"/>
        </w:rPr>
        <w:t xml:space="preserve">бюджетным ассигнованиям на исполнение </w:t>
      </w:r>
      <w:r w:rsidR="00975A4E" w:rsidRPr="0011003F">
        <w:rPr>
          <w:rFonts w:ascii="PT Astra Serif" w:hAnsi="PT Astra Serif"/>
          <w:szCs w:val="28"/>
        </w:rPr>
        <w:t>действующи</w:t>
      </w:r>
      <w:r w:rsidR="006A306F" w:rsidRPr="0011003F">
        <w:rPr>
          <w:rFonts w:ascii="PT Astra Serif" w:hAnsi="PT Astra Serif"/>
          <w:szCs w:val="28"/>
        </w:rPr>
        <w:t>х</w:t>
      </w:r>
      <w:r w:rsidR="00975A4E" w:rsidRPr="0011003F">
        <w:rPr>
          <w:rFonts w:ascii="PT Astra Serif" w:hAnsi="PT Astra Serif"/>
          <w:szCs w:val="28"/>
        </w:rPr>
        <w:t xml:space="preserve"> и принимаемы</w:t>
      </w:r>
      <w:r w:rsidR="006A306F" w:rsidRPr="0011003F">
        <w:rPr>
          <w:rFonts w:ascii="PT Astra Serif" w:hAnsi="PT Astra Serif"/>
          <w:szCs w:val="28"/>
        </w:rPr>
        <w:t>х</w:t>
      </w:r>
      <w:r w:rsidR="00975A4E" w:rsidRPr="0011003F">
        <w:rPr>
          <w:rFonts w:ascii="PT Astra Serif" w:hAnsi="PT Astra Serif"/>
          <w:szCs w:val="28"/>
        </w:rPr>
        <w:t xml:space="preserve"> обязательств.</w:t>
      </w:r>
    </w:p>
    <w:p w:rsidR="006F1F84" w:rsidRPr="0011003F" w:rsidRDefault="006F1F84" w:rsidP="00174F3F">
      <w:pPr>
        <w:pStyle w:val="20"/>
        <w:ind w:right="-6"/>
        <w:rPr>
          <w:rFonts w:ascii="PT Astra Serif" w:hAnsi="PT Astra Serif"/>
          <w:szCs w:val="28"/>
        </w:rPr>
      </w:pPr>
      <w:r w:rsidRPr="0011003F">
        <w:rPr>
          <w:rFonts w:ascii="PT Astra Serif" w:hAnsi="PT Astra Serif"/>
          <w:szCs w:val="28"/>
        </w:rPr>
        <w:t xml:space="preserve">В состав бюджетных ассигнований на исполнение действующих обязательств (далее – бюджет действующих обязательств) включаются бюджетные ассигнования по перечню расходных обязательств </w:t>
      </w:r>
      <w:r w:rsidR="00047FDB">
        <w:rPr>
          <w:rFonts w:ascii="PT Astra Serif" w:hAnsi="PT Astra Serif"/>
          <w:szCs w:val="28"/>
        </w:rPr>
        <w:t>района</w:t>
      </w:r>
      <w:r w:rsidRPr="0011003F">
        <w:rPr>
          <w:rFonts w:ascii="PT Astra Serif" w:hAnsi="PT Astra Serif"/>
          <w:szCs w:val="28"/>
        </w:rPr>
        <w:t>,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очередном финансовом году и (или) плановом периоде (далее – период бюджетного планирования). При этом объем бюджетных ассигнований на исполнение действующих обязательств рассчитывается с учетом индексации (нормативов, размеров выплат, объемов отдельных расходов и т.д.), если это предусмотрено данными нормативными правовыми актами</w:t>
      </w:r>
      <w:r w:rsidR="00FE70A7" w:rsidRPr="0011003F">
        <w:rPr>
          <w:rFonts w:ascii="PT Astra Serif" w:hAnsi="PT Astra Serif"/>
          <w:szCs w:val="28"/>
        </w:rPr>
        <w:t>.</w:t>
      </w:r>
      <w:r w:rsidR="00C5732E" w:rsidRPr="0011003F">
        <w:rPr>
          <w:rFonts w:ascii="PT Astra Serif" w:hAnsi="PT Astra Serif"/>
          <w:szCs w:val="28"/>
        </w:rPr>
        <w:t xml:space="preserve"> </w:t>
      </w:r>
    </w:p>
    <w:p w:rsidR="00E87241" w:rsidRPr="0011003F" w:rsidRDefault="00E87241" w:rsidP="00174F3F">
      <w:pPr>
        <w:pStyle w:val="20"/>
        <w:ind w:right="-6"/>
        <w:rPr>
          <w:rFonts w:ascii="PT Astra Serif" w:hAnsi="PT Astra Serif"/>
          <w:szCs w:val="28"/>
        </w:rPr>
      </w:pPr>
      <w:r w:rsidRPr="0011003F">
        <w:rPr>
          <w:rFonts w:ascii="PT Astra Serif" w:hAnsi="PT Astra Serif"/>
          <w:szCs w:val="28"/>
        </w:rPr>
        <w:t xml:space="preserve">В </w:t>
      </w:r>
      <w:r w:rsidR="00293798" w:rsidRPr="0011003F">
        <w:rPr>
          <w:rFonts w:ascii="PT Astra Serif" w:hAnsi="PT Astra Serif"/>
          <w:szCs w:val="28"/>
        </w:rPr>
        <w:t xml:space="preserve">состав </w:t>
      </w:r>
      <w:r w:rsidRPr="0011003F">
        <w:rPr>
          <w:rFonts w:ascii="PT Astra Serif" w:hAnsi="PT Astra Serif"/>
          <w:szCs w:val="28"/>
        </w:rPr>
        <w:t xml:space="preserve">бюджетных ассигнований </w:t>
      </w:r>
      <w:r w:rsidR="006124A3" w:rsidRPr="0011003F">
        <w:rPr>
          <w:rFonts w:ascii="PT Astra Serif" w:hAnsi="PT Astra Serif"/>
          <w:szCs w:val="28"/>
        </w:rPr>
        <w:t xml:space="preserve">на исполнение принимаемых обязательств </w:t>
      </w:r>
      <w:r w:rsidR="00D13F7D" w:rsidRPr="0011003F">
        <w:rPr>
          <w:rFonts w:ascii="PT Astra Serif" w:hAnsi="PT Astra Serif"/>
          <w:szCs w:val="28"/>
        </w:rPr>
        <w:t xml:space="preserve">(далее – бюджет принимаемых обязательств) </w:t>
      </w:r>
      <w:r w:rsidRPr="0011003F">
        <w:rPr>
          <w:rFonts w:ascii="PT Astra Serif" w:hAnsi="PT Astra Serif"/>
          <w:szCs w:val="28"/>
        </w:rPr>
        <w:t xml:space="preserve">включаются: </w:t>
      </w:r>
    </w:p>
    <w:p w:rsidR="00E87241" w:rsidRPr="0011003F" w:rsidRDefault="00E87241" w:rsidP="00174F3F">
      <w:pPr>
        <w:pStyle w:val="20"/>
        <w:ind w:right="-6"/>
        <w:rPr>
          <w:rFonts w:ascii="PT Astra Serif" w:hAnsi="PT Astra Serif"/>
          <w:szCs w:val="28"/>
        </w:rPr>
      </w:pPr>
      <w:r w:rsidRPr="0011003F">
        <w:rPr>
          <w:rFonts w:ascii="PT Astra Serif" w:hAnsi="PT Astra Serif"/>
          <w:szCs w:val="28"/>
        </w:rPr>
        <w:lastRenderedPageBreak/>
        <w:t xml:space="preserve">бюджетные ассигнования </w:t>
      </w:r>
      <w:r w:rsidR="006124A3" w:rsidRPr="0011003F">
        <w:rPr>
          <w:rFonts w:ascii="PT Astra Serif" w:hAnsi="PT Astra Serif"/>
          <w:szCs w:val="28"/>
        </w:rPr>
        <w:t>по перечню расходных обязательств области,</w:t>
      </w:r>
      <w:r w:rsidR="00996987" w:rsidRPr="0011003F">
        <w:rPr>
          <w:rFonts w:ascii="PT Astra Serif" w:hAnsi="PT Astra Serif"/>
          <w:szCs w:val="28"/>
        </w:rPr>
        <w:t xml:space="preserve"> возникающих в связи с вступлением в силу в периоде бюджетного планирования </w:t>
      </w:r>
      <w:r w:rsidR="002068E9" w:rsidRPr="0011003F">
        <w:rPr>
          <w:rFonts w:ascii="PT Astra Serif" w:hAnsi="PT Astra Serif"/>
          <w:szCs w:val="28"/>
        </w:rPr>
        <w:t xml:space="preserve">предлагаемых (планируемых) к принятию </w:t>
      </w:r>
      <w:r w:rsidR="00996987" w:rsidRPr="0011003F">
        <w:rPr>
          <w:rFonts w:ascii="PT Astra Serif" w:hAnsi="PT Astra Serif"/>
          <w:szCs w:val="28"/>
        </w:rPr>
        <w:t>нормативны</w:t>
      </w:r>
      <w:r w:rsidRPr="0011003F">
        <w:rPr>
          <w:rFonts w:ascii="PT Astra Serif" w:hAnsi="PT Astra Serif"/>
          <w:szCs w:val="28"/>
        </w:rPr>
        <w:t>х</w:t>
      </w:r>
      <w:r w:rsidR="00996987" w:rsidRPr="0011003F">
        <w:rPr>
          <w:rFonts w:ascii="PT Astra Serif" w:hAnsi="PT Astra Serif"/>
          <w:szCs w:val="28"/>
        </w:rPr>
        <w:t xml:space="preserve"> правовы</w:t>
      </w:r>
      <w:r w:rsidRPr="0011003F">
        <w:rPr>
          <w:rFonts w:ascii="PT Astra Serif" w:hAnsi="PT Astra Serif"/>
          <w:szCs w:val="28"/>
        </w:rPr>
        <w:t>х</w:t>
      </w:r>
      <w:r w:rsidR="00996987" w:rsidRPr="0011003F">
        <w:rPr>
          <w:rFonts w:ascii="PT Astra Serif" w:hAnsi="PT Astra Serif"/>
          <w:szCs w:val="28"/>
        </w:rPr>
        <w:t xml:space="preserve"> акт</w:t>
      </w:r>
      <w:r w:rsidRPr="0011003F">
        <w:rPr>
          <w:rFonts w:ascii="PT Astra Serif" w:hAnsi="PT Astra Serif"/>
          <w:szCs w:val="28"/>
        </w:rPr>
        <w:t>ов</w:t>
      </w:r>
      <w:r w:rsidR="00996987" w:rsidRPr="0011003F">
        <w:rPr>
          <w:rFonts w:ascii="PT Astra Serif" w:hAnsi="PT Astra Serif"/>
          <w:szCs w:val="28"/>
        </w:rPr>
        <w:t>, договор</w:t>
      </w:r>
      <w:r w:rsidRPr="0011003F">
        <w:rPr>
          <w:rFonts w:ascii="PT Astra Serif" w:hAnsi="PT Astra Serif"/>
          <w:szCs w:val="28"/>
        </w:rPr>
        <w:t>ов</w:t>
      </w:r>
      <w:r w:rsidR="00996987" w:rsidRPr="0011003F">
        <w:rPr>
          <w:rFonts w:ascii="PT Astra Serif" w:hAnsi="PT Astra Serif"/>
          <w:szCs w:val="28"/>
        </w:rPr>
        <w:t xml:space="preserve"> </w:t>
      </w:r>
      <w:r w:rsidRPr="0011003F">
        <w:rPr>
          <w:rFonts w:ascii="PT Astra Serif" w:hAnsi="PT Astra Serif"/>
          <w:szCs w:val="28"/>
        </w:rPr>
        <w:t>(соглашений)</w:t>
      </w:r>
      <w:r w:rsidR="00FE7CCA" w:rsidRPr="0011003F">
        <w:rPr>
          <w:rFonts w:ascii="PT Astra Serif" w:hAnsi="PT Astra Serif"/>
          <w:szCs w:val="28"/>
        </w:rPr>
        <w:t xml:space="preserve"> (далее – бюджетные ассигнования на исполнение новых расходных обязательств)</w:t>
      </w:r>
      <w:r w:rsidRPr="0011003F">
        <w:rPr>
          <w:rFonts w:ascii="PT Astra Serif" w:hAnsi="PT Astra Serif"/>
          <w:szCs w:val="28"/>
        </w:rPr>
        <w:t>;</w:t>
      </w:r>
    </w:p>
    <w:p w:rsidR="002068E9" w:rsidRPr="0011003F" w:rsidRDefault="00E87241" w:rsidP="00174F3F">
      <w:pPr>
        <w:pStyle w:val="20"/>
        <w:ind w:right="-6"/>
        <w:rPr>
          <w:rFonts w:ascii="PT Astra Serif" w:hAnsi="PT Astra Serif"/>
          <w:szCs w:val="28"/>
        </w:rPr>
      </w:pPr>
      <w:r w:rsidRPr="0011003F">
        <w:rPr>
          <w:rFonts w:ascii="PT Astra Serif" w:hAnsi="PT Astra Serif"/>
          <w:szCs w:val="28"/>
        </w:rPr>
        <w:t>бюджетны</w:t>
      </w:r>
      <w:r w:rsidR="00293798" w:rsidRPr="0011003F">
        <w:rPr>
          <w:rFonts w:ascii="PT Astra Serif" w:hAnsi="PT Astra Serif"/>
          <w:szCs w:val="28"/>
        </w:rPr>
        <w:t>е</w:t>
      </w:r>
      <w:r w:rsidRPr="0011003F">
        <w:rPr>
          <w:rFonts w:ascii="PT Astra Serif" w:hAnsi="PT Astra Serif"/>
          <w:szCs w:val="28"/>
        </w:rPr>
        <w:t xml:space="preserve"> ассигновани</w:t>
      </w:r>
      <w:r w:rsidR="00293798" w:rsidRPr="0011003F">
        <w:rPr>
          <w:rFonts w:ascii="PT Astra Serif" w:hAnsi="PT Astra Serif"/>
          <w:szCs w:val="28"/>
        </w:rPr>
        <w:t>я</w:t>
      </w:r>
      <w:r w:rsidRPr="0011003F">
        <w:rPr>
          <w:rFonts w:ascii="PT Astra Serif" w:hAnsi="PT Astra Serif"/>
          <w:szCs w:val="28"/>
        </w:rPr>
        <w:t xml:space="preserve"> </w:t>
      </w:r>
      <w:r w:rsidR="00293798" w:rsidRPr="0011003F">
        <w:rPr>
          <w:rFonts w:ascii="PT Astra Serif" w:hAnsi="PT Astra Serif"/>
          <w:szCs w:val="28"/>
        </w:rPr>
        <w:t xml:space="preserve">в объеме их увеличения </w:t>
      </w:r>
      <w:r w:rsidRPr="0011003F">
        <w:rPr>
          <w:rFonts w:ascii="PT Astra Serif" w:hAnsi="PT Astra Serif"/>
          <w:szCs w:val="28"/>
        </w:rPr>
        <w:t>по перечню расходных обязательств области, обусловленных действующими нормативными правовыми актами, договорами (соглашениями),</w:t>
      </w:r>
      <w:r w:rsidR="002068E9" w:rsidRPr="0011003F">
        <w:rPr>
          <w:rFonts w:ascii="PT Astra Serif" w:hAnsi="PT Astra Serif"/>
          <w:szCs w:val="28"/>
        </w:rPr>
        <w:t xml:space="preserve"> в связи с предлагаемым (планируемым) внесением </w:t>
      </w:r>
      <w:r w:rsidR="00293798" w:rsidRPr="0011003F">
        <w:rPr>
          <w:rFonts w:ascii="PT Astra Serif" w:hAnsi="PT Astra Serif"/>
          <w:szCs w:val="28"/>
        </w:rPr>
        <w:t xml:space="preserve">в них </w:t>
      </w:r>
      <w:r w:rsidR="002068E9" w:rsidRPr="0011003F">
        <w:rPr>
          <w:rFonts w:ascii="PT Astra Serif" w:hAnsi="PT Astra Serif"/>
          <w:szCs w:val="28"/>
        </w:rPr>
        <w:t xml:space="preserve">изменений в части </w:t>
      </w:r>
      <w:r w:rsidR="0084387F" w:rsidRPr="0011003F">
        <w:rPr>
          <w:rFonts w:ascii="PT Astra Serif" w:hAnsi="PT Astra Serif"/>
          <w:szCs w:val="28"/>
        </w:rPr>
        <w:t>норм, устанавливающих</w:t>
      </w:r>
      <w:r w:rsidR="002068E9" w:rsidRPr="0011003F">
        <w:rPr>
          <w:rFonts w:ascii="PT Astra Serif" w:hAnsi="PT Astra Serif"/>
          <w:szCs w:val="28"/>
        </w:rPr>
        <w:t xml:space="preserve"> став</w:t>
      </w:r>
      <w:r w:rsidR="0084387F" w:rsidRPr="0011003F">
        <w:rPr>
          <w:rFonts w:ascii="PT Astra Serif" w:hAnsi="PT Astra Serif"/>
          <w:szCs w:val="28"/>
        </w:rPr>
        <w:t>ки</w:t>
      </w:r>
      <w:r w:rsidR="002068E9" w:rsidRPr="0011003F">
        <w:rPr>
          <w:rFonts w:ascii="PT Astra Serif" w:hAnsi="PT Astra Serif"/>
          <w:szCs w:val="28"/>
        </w:rPr>
        <w:t xml:space="preserve"> (услови</w:t>
      </w:r>
      <w:r w:rsidR="0084387F" w:rsidRPr="0011003F">
        <w:rPr>
          <w:rFonts w:ascii="PT Astra Serif" w:hAnsi="PT Astra Serif"/>
          <w:szCs w:val="28"/>
        </w:rPr>
        <w:t>я</w:t>
      </w:r>
      <w:r w:rsidR="002068E9" w:rsidRPr="0011003F">
        <w:rPr>
          <w:rFonts w:ascii="PT Astra Serif" w:hAnsi="PT Astra Serif"/>
          <w:szCs w:val="28"/>
        </w:rPr>
        <w:t>) оплаты труда (денежного содержания, денежного вознаграждения), численност</w:t>
      </w:r>
      <w:r w:rsidR="0084387F" w:rsidRPr="0011003F">
        <w:rPr>
          <w:rFonts w:ascii="PT Astra Serif" w:hAnsi="PT Astra Serif"/>
          <w:szCs w:val="28"/>
        </w:rPr>
        <w:t>ь</w:t>
      </w:r>
      <w:r w:rsidR="002068E9" w:rsidRPr="0011003F">
        <w:rPr>
          <w:rFonts w:ascii="PT Astra Serif" w:hAnsi="PT Astra Serif"/>
          <w:szCs w:val="28"/>
        </w:rPr>
        <w:t xml:space="preserve"> работников бюджетной сферы (государственных служащих), размер социальных выплат населению, категори</w:t>
      </w:r>
      <w:r w:rsidR="0084387F" w:rsidRPr="0011003F">
        <w:rPr>
          <w:rFonts w:ascii="PT Astra Serif" w:hAnsi="PT Astra Serif"/>
          <w:szCs w:val="28"/>
        </w:rPr>
        <w:t>и</w:t>
      </w:r>
      <w:r w:rsidR="002068E9" w:rsidRPr="0011003F">
        <w:rPr>
          <w:rFonts w:ascii="PT Astra Serif" w:hAnsi="PT Astra Serif"/>
          <w:szCs w:val="28"/>
        </w:rPr>
        <w:t xml:space="preserve"> лиц, имеющих право на социальные выплаты, </w:t>
      </w:r>
      <w:r w:rsidR="0084387F" w:rsidRPr="0011003F">
        <w:rPr>
          <w:rFonts w:ascii="PT Astra Serif" w:hAnsi="PT Astra Serif"/>
          <w:szCs w:val="28"/>
        </w:rPr>
        <w:t>объем средств на реализацию</w:t>
      </w:r>
      <w:r w:rsidR="002068E9" w:rsidRPr="0011003F">
        <w:rPr>
          <w:rFonts w:ascii="PT Astra Serif" w:hAnsi="PT Astra Serif"/>
          <w:szCs w:val="28"/>
        </w:rPr>
        <w:t xml:space="preserve"> </w:t>
      </w:r>
      <w:r w:rsidR="0084387F" w:rsidRPr="0011003F">
        <w:rPr>
          <w:rFonts w:ascii="PT Astra Serif" w:hAnsi="PT Astra Serif"/>
          <w:szCs w:val="28"/>
        </w:rPr>
        <w:t xml:space="preserve">утвержденных </w:t>
      </w:r>
      <w:r w:rsidR="002068E9" w:rsidRPr="0011003F">
        <w:rPr>
          <w:rFonts w:ascii="PT Astra Serif" w:hAnsi="PT Astra Serif"/>
          <w:szCs w:val="28"/>
        </w:rPr>
        <w:t>программ</w:t>
      </w:r>
      <w:r w:rsidR="00A31C44" w:rsidRPr="0011003F">
        <w:rPr>
          <w:rFonts w:ascii="PT Astra Serif" w:hAnsi="PT Astra Serif"/>
          <w:szCs w:val="28"/>
        </w:rPr>
        <w:t>, и иных норм, определяющих</w:t>
      </w:r>
      <w:r w:rsidR="0084387F" w:rsidRPr="0011003F">
        <w:rPr>
          <w:rFonts w:ascii="PT Astra Serif" w:hAnsi="PT Astra Serif"/>
          <w:szCs w:val="28"/>
        </w:rPr>
        <w:t xml:space="preserve"> </w:t>
      </w:r>
      <w:r w:rsidR="00A31C44" w:rsidRPr="0011003F">
        <w:rPr>
          <w:rFonts w:ascii="PT Astra Serif" w:hAnsi="PT Astra Serif"/>
          <w:szCs w:val="28"/>
        </w:rPr>
        <w:t>объем бюджетных ассигнований на их исполнение</w:t>
      </w:r>
      <w:r w:rsidR="00FE7CCA" w:rsidRPr="0011003F">
        <w:rPr>
          <w:rFonts w:ascii="PT Astra Serif" w:hAnsi="PT Astra Serif"/>
          <w:szCs w:val="28"/>
        </w:rPr>
        <w:t xml:space="preserve"> (далее – бюджетные ассигнования на увеличение действующих расходных обязательств)</w:t>
      </w:r>
      <w:r w:rsidR="00FE70A7" w:rsidRPr="0011003F">
        <w:rPr>
          <w:rFonts w:ascii="PT Astra Serif" w:hAnsi="PT Astra Serif"/>
          <w:szCs w:val="28"/>
        </w:rPr>
        <w:t>.</w:t>
      </w:r>
    </w:p>
    <w:p w:rsidR="00975A4E" w:rsidRPr="0011003F" w:rsidRDefault="00EE32FD"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 xml:space="preserve">Для включения в бюджет действующих и принимаемых обязательств </w:t>
      </w:r>
      <w:r w:rsidR="005E09A0" w:rsidRPr="0011003F">
        <w:rPr>
          <w:rFonts w:ascii="PT Astra Serif" w:hAnsi="PT Astra Serif"/>
          <w:sz w:val="28"/>
          <w:szCs w:val="28"/>
        </w:rPr>
        <w:t xml:space="preserve">проводится расчет объемов и обоснование </w:t>
      </w:r>
      <w:r w:rsidR="00F65042" w:rsidRPr="0011003F">
        <w:rPr>
          <w:rFonts w:ascii="PT Astra Serif" w:hAnsi="PT Astra Serif"/>
          <w:sz w:val="28"/>
          <w:szCs w:val="28"/>
        </w:rPr>
        <w:t>бюджетных ассигнований</w:t>
      </w:r>
      <w:r w:rsidRPr="0011003F">
        <w:rPr>
          <w:rFonts w:ascii="PT Astra Serif" w:hAnsi="PT Astra Serif"/>
          <w:sz w:val="28"/>
          <w:szCs w:val="28"/>
        </w:rPr>
        <w:t xml:space="preserve"> </w:t>
      </w:r>
      <w:r w:rsidR="00F65042" w:rsidRPr="0011003F">
        <w:rPr>
          <w:rFonts w:ascii="PT Astra Serif" w:hAnsi="PT Astra Serif"/>
          <w:sz w:val="28"/>
          <w:szCs w:val="28"/>
        </w:rPr>
        <w:t>с приведение</w:t>
      </w:r>
      <w:r w:rsidRPr="0011003F">
        <w:rPr>
          <w:rFonts w:ascii="PT Astra Serif" w:hAnsi="PT Astra Serif"/>
          <w:sz w:val="28"/>
          <w:szCs w:val="28"/>
        </w:rPr>
        <w:t>м</w:t>
      </w:r>
      <w:r w:rsidR="00F65042" w:rsidRPr="0011003F">
        <w:rPr>
          <w:rFonts w:ascii="PT Astra Serif" w:hAnsi="PT Astra Serif"/>
          <w:sz w:val="28"/>
          <w:szCs w:val="28"/>
        </w:rPr>
        <w:t xml:space="preserve"> непосредственных и конечных результатов их использовани</w:t>
      </w:r>
      <w:r w:rsidRPr="0011003F">
        <w:rPr>
          <w:rFonts w:ascii="PT Astra Serif" w:hAnsi="PT Astra Serif"/>
          <w:sz w:val="28"/>
          <w:szCs w:val="28"/>
        </w:rPr>
        <w:t>я</w:t>
      </w:r>
      <w:r w:rsidR="00F65042" w:rsidRPr="0011003F">
        <w:rPr>
          <w:rFonts w:ascii="PT Astra Serif" w:hAnsi="PT Astra Serif"/>
          <w:sz w:val="28"/>
          <w:szCs w:val="28"/>
        </w:rPr>
        <w:t xml:space="preserve">. </w:t>
      </w:r>
      <w:r w:rsidR="00FE70A7" w:rsidRPr="0011003F">
        <w:rPr>
          <w:rFonts w:ascii="PT Astra Serif" w:hAnsi="PT Astra Serif"/>
          <w:sz w:val="28"/>
          <w:szCs w:val="28"/>
        </w:rPr>
        <w:t xml:space="preserve">Расчет объемов действующих и принимаемых обязательств осуществляется с учетом реализации Плана мероприятий по росту доходов бюджета, оптимизации расходов бюджета  в целях оздоровления </w:t>
      </w:r>
      <w:r w:rsidR="00047FDB">
        <w:rPr>
          <w:rFonts w:ascii="PT Astra Serif" w:hAnsi="PT Astra Serif"/>
          <w:sz w:val="28"/>
          <w:szCs w:val="28"/>
        </w:rPr>
        <w:t>муниципальных финансов Романовског</w:t>
      </w:r>
      <w:r w:rsidR="00FE70A7" w:rsidRPr="0011003F">
        <w:rPr>
          <w:rFonts w:ascii="PT Astra Serif" w:hAnsi="PT Astra Serif"/>
          <w:sz w:val="28"/>
          <w:szCs w:val="28"/>
        </w:rPr>
        <w:t>о</w:t>
      </w:r>
      <w:r w:rsidR="00047FDB">
        <w:rPr>
          <w:rFonts w:ascii="PT Astra Serif" w:hAnsi="PT Astra Serif"/>
          <w:sz w:val="28"/>
          <w:szCs w:val="28"/>
        </w:rPr>
        <w:t xml:space="preserve"> муниципального района</w:t>
      </w:r>
      <w:r w:rsidR="000A730B">
        <w:rPr>
          <w:rFonts w:ascii="PT Astra Serif" w:hAnsi="PT Astra Serif"/>
          <w:sz w:val="28"/>
          <w:szCs w:val="28"/>
        </w:rPr>
        <w:t xml:space="preserve">. </w:t>
      </w:r>
    </w:p>
    <w:p w:rsidR="00BB4173" w:rsidRPr="0011003F" w:rsidRDefault="00BB4173" w:rsidP="00174F3F">
      <w:pPr>
        <w:autoSpaceDE w:val="0"/>
        <w:autoSpaceDN w:val="0"/>
        <w:adjustRightInd w:val="0"/>
        <w:jc w:val="center"/>
        <w:outlineLvl w:val="1"/>
        <w:rPr>
          <w:rFonts w:ascii="PT Astra Serif" w:hAnsi="PT Astra Serif"/>
          <w:b/>
          <w:sz w:val="28"/>
          <w:szCs w:val="28"/>
        </w:rPr>
      </w:pPr>
    </w:p>
    <w:p w:rsidR="0084387F" w:rsidRPr="0011003F" w:rsidRDefault="0084387F" w:rsidP="00174F3F">
      <w:pPr>
        <w:autoSpaceDE w:val="0"/>
        <w:autoSpaceDN w:val="0"/>
        <w:adjustRightInd w:val="0"/>
        <w:jc w:val="center"/>
        <w:outlineLvl w:val="1"/>
        <w:rPr>
          <w:rFonts w:ascii="PT Astra Serif" w:hAnsi="PT Astra Serif"/>
          <w:b/>
          <w:sz w:val="28"/>
          <w:szCs w:val="28"/>
        </w:rPr>
      </w:pPr>
      <w:r w:rsidRPr="0011003F">
        <w:rPr>
          <w:rFonts w:ascii="PT Astra Serif" w:hAnsi="PT Astra Serif"/>
          <w:b/>
          <w:sz w:val="28"/>
          <w:szCs w:val="28"/>
        </w:rPr>
        <w:t xml:space="preserve">II. Полномочия </w:t>
      </w:r>
      <w:r w:rsidR="000A730B">
        <w:rPr>
          <w:rFonts w:ascii="PT Astra Serif" w:hAnsi="PT Astra Serif"/>
          <w:b/>
          <w:sz w:val="28"/>
          <w:szCs w:val="28"/>
        </w:rPr>
        <w:t xml:space="preserve">финансового управления </w:t>
      </w:r>
      <w:r w:rsidR="00B46DB9" w:rsidRPr="0011003F">
        <w:rPr>
          <w:rFonts w:ascii="PT Astra Serif" w:hAnsi="PT Astra Serif"/>
          <w:b/>
          <w:sz w:val="28"/>
          <w:szCs w:val="28"/>
        </w:rPr>
        <w:t xml:space="preserve"> и</w:t>
      </w:r>
      <w:r w:rsidRPr="0011003F">
        <w:rPr>
          <w:rFonts w:ascii="PT Astra Serif" w:hAnsi="PT Astra Serif"/>
          <w:b/>
          <w:sz w:val="28"/>
          <w:szCs w:val="28"/>
        </w:rPr>
        <w:t xml:space="preserve"> главных распорядителей средств бюджета </w:t>
      </w:r>
      <w:r w:rsidR="000A730B">
        <w:rPr>
          <w:rFonts w:ascii="PT Astra Serif" w:hAnsi="PT Astra Serif"/>
          <w:b/>
          <w:sz w:val="28"/>
          <w:szCs w:val="28"/>
        </w:rPr>
        <w:t xml:space="preserve">района </w:t>
      </w:r>
      <w:r w:rsidRPr="0011003F">
        <w:rPr>
          <w:rFonts w:ascii="PT Astra Serif" w:hAnsi="PT Astra Serif"/>
          <w:b/>
          <w:sz w:val="28"/>
          <w:szCs w:val="28"/>
        </w:rPr>
        <w:t>при планировании бюджетных ассигнований</w:t>
      </w:r>
      <w:r w:rsidR="00A31C44" w:rsidRPr="0011003F">
        <w:rPr>
          <w:rFonts w:ascii="PT Astra Serif" w:hAnsi="PT Astra Serif"/>
          <w:b/>
          <w:sz w:val="28"/>
          <w:szCs w:val="28"/>
        </w:rPr>
        <w:t xml:space="preserve"> и составлении прогноза </w:t>
      </w:r>
      <w:r w:rsidR="00E4474A" w:rsidRPr="0011003F">
        <w:rPr>
          <w:rFonts w:ascii="PT Astra Serif" w:hAnsi="PT Astra Serif"/>
          <w:b/>
          <w:sz w:val="28"/>
          <w:szCs w:val="28"/>
        </w:rPr>
        <w:t xml:space="preserve">расходов </w:t>
      </w:r>
      <w:r w:rsidR="00A31C44" w:rsidRPr="0011003F">
        <w:rPr>
          <w:rFonts w:ascii="PT Astra Serif" w:hAnsi="PT Astra Serif"/>
          <w:b/>
          <w:sz w:val="28"/>
          <w:szCs w:val="28"/>
        </w:rPr>
        <w:t xml:space="preserve">консолидированного бюджета </w:t>
      </w:r>
      <w:r w:rsidR="000A730B">
        <w:rPr>
          <w:rFonts w:ascii="PT Astra Serif" w:hAnsi="PT Astra Serif"/>
          <w:b/>
          <w:sz w:val="28"/>
          <w:szCs w:val="28"/>
        </w:rPr>
        <w:t>района</w:t>
      </w:r>
    </w:p>
    <w:p w:rsidR="0084387F" w:rsidRPr="0011003F" w:rsidRDefault="0084387F" w:rsidP="00174F3F">
      <w:pPr>
        <w:autoSpaceDE w:val="0"/>
        <w:autoSpaceDN w:val="0"/>
        <w:adjustRightInd w:val="0"/>
        <w:ind w:firstLine="540"/>
        <w:jc w:val="both"/>
        <w:rPr>
          <w:rFonts w:ascii="PT Astra Serif" w:hAnsi="PT Astra Serif"/>
          <w:sz w:val="28"/>
          <w:szCs w:val="28"/>
        </w:rPr>
      </w:pPr>
    </w:p>
    <w:p w:rsidR="009B1C2B" w:rsidRPr="0011003F" w:rsidRDefault="004A2184" w:rsidP="009B1C2B">
      <w:pPr>
        <w:ind w:right="-6" w:firstLine="709"/>
        <w:jc w:val="both"/>
        <w:rPr>
          <w:rFonts w:ascii="PT Astra Serif" w:hAnsi="PT Astra Serif"/>
          <w:sz w:val="28"/>
          <w:szCs w:val="28"/>
        </w:rPr>
      </w:pPr>
      <w:r w:rsidRPr="0011003F">
        <w:rPr>
          <w:rFonts w:ascii="PT Astra Serif" w:hAnsi="PT Astra Serif"/>
          <w:sz w:val="28"/>
          <w:szCs w:val="28"/>
        </w:rPr>
        <w:t>3</w:t>
      </w:r>
      <w:r w:rsidR="00A90B72" w:rsidRPr="0011003F">
        <w:rPr>
          <w:rFonts w:ascii="PT Astra Serif" w:hAnsi="PT Astra Serif"/>
          <w:sz w:val="28"/>
          <w:szCs w:val="28"/>
        </w:rPr>
        <w:t>.</w:t>
      </w:r>
      <w:r w:rsidR="003D4BD0" w:rsidRPr="0011003F">
        <w:rPr>
          <w:rFonts w:ascii="PT Astra Serif" w:hAnsi="PT Astra Serif"/>
          <w:sz w:val="28"/>
          <w:szCs w:val="28"/>
        </w:rPr>
        <w:t> </w:t>
      </w:r>
      <w:r w:rsidR="00A90B72" w:rsidRPr="0011003F">
        <w:rPr>
          <w:rFonts w:ascii="PT Astra Serif" w:hAnsi="PT Astra Serif"/>
          <w:sz w:val="28"/>
          <w:szCs w:val="28"/>
        </w:rPr>
        <w:t xml:space="preserve">Планирование бюджетных ассигнований </w:t>
      </w:r>
      <w:r w:rsidR="000A730B">
        <w:rPr>
          <w:rFonts w:ascii="PT Astra Serif" w:hAnsi="PT Astra Serif"/>
          <w:sz w:val="28"/>
          <w:szCs w:val="28"/>
        </w:rPr>
        <w:t>местного</w:t>
      </w:r>
      <w:r w:rsidR="00A90B72" w:rsidRPr="0011003F">
        <w:rPr>
          <w:rFonts w:ascii="PT Astra Serif" w:hAnsi="PT Astra Serif"/>
          <w:sz w:val="28"/>
          <w:szCs w:val="28"/>
        </w:rPr>
        <w:t xml:space="preserve"> бюджета и составление прогноза расходов консолидированного бюджета </w:t>
      </w:r>
      <w:r w:rsidR="000A730B">
        <w:rPr>
          <w:rFonts w:ascii="PT Astra Serif" w:hAnsi="PT Astra Serif"/>
          <w:sz w:val="28"/>
          <w:szCs w:val="28"/>
        </w:rPr>
        <w:t>района</w:t>
      </w:r>
      <w:r w:rsidR="00A90B72" w:rsidRPr="0011003F">
        <w:rPr>
          <w:rFonts w:ascii="PT Astra Serif" w:hAnsi="PT Astra Serif"/>
          <w:sz w:val="28"/>
          <w:szCs w:val="28"/>
        </w:rPr>
        <w:t xml:space="preserve"> </w:t>
      </w:r>
      <w:r w:rsidR="007A6F7B" w:rsidRPr="0011003F">
        <w:rPr>
          <w:rFonts w:ascii="PT Astra Serif" w:hAnsi="PT Astra Serif"/>
          <w:sz w:val="28"/>
          <w:szCs w:val="28"/>
        </w:rPr>
        <w:br/>
      </w:r>
      <w:r w:rsidR="00A90B72" w:rsidRPr="0011003F">
        <w:rPr>
          <w:rFonts w:ascii="PT Astra Serif" w:hAnsi="PT Astra Serif"/>
          <w:sz w:val="28"/>
          <w:szCs w:val="28"/>
        </w:rPr>
        <w:t xml:space="preserve">на </w:t>
      </w:r>
      <w:r w:rsidR="00BB65B6" w:rsidRPr="0011003F">
        <w:rPr>
          <w:rFonts w:ascii="PT Astra Serif" w:hAnsi="PT Astra Serif"/>
          <w:sz w:val="28"/>
          <w:szCs w:val="28"/>
        </w:rPr>
        <w:t>20</w:t>
      </w:r>
      <w:r w:rsidR="000F6A31" w:rsidRPr="0011003F">
        <w:rPr>
          <w:rFonts w:ascii="PT Astra Serif" w:hAnsi="PT Astra Serif"/>
          <w:sz w:val="28"/>
          <w:szCs w:val="28"/>
        </w:rPr>
        <w:t>2</w:t>
      </w:r>
      <w:r w:rsidR="00A244CF" w:rsidRPr="0011003F">
        <w:rPr>
          <w:rFonts w:ascii="PT Astra Serif" w:hAnsi="PT Astra Serif"/>
          <w:sz w:val="28"/>
          <w:szCs w:val="28"/>
        </w:rPr>
        <w:t>4</w:t>
      </w:r>
      <w:r w:rsidR="00F60113" w:rsidRPr="0011003F">
        <w:rPr>
          <w:rFonts w:ascii="PT Astra Serif" w:hAnsi="PT Astra Serif"/>
          <w:sz w:val="28"/>
          <w:szCs w:val="28"/>
        </w:rPr>
        <w:t xml:space="preserve"> </w:t>
      </w:r>
      <w:r w:rsidR="00AC65F4" w:rsidRPr="0011003F">
        <w:rPr>
          <w:rFonts w:ascii="PT Astra Serif" w:hAnsi="PT Astra Serif"/>
          <w:sz w:val="28"/>
          <w:szCs w:val="28"/>
        </w:rPr>
        <w:t>год и на плановый период 20</w:t>
      </w:r>
      <w:r w:rsidR="008D265F" w:rsidRPr="0011003F">
        <w:rPr>
          <w:rFonts w:ascii="PT Astra Serif" w:hAnsi="PT Astra Serif"/>
          <w:sz w:val="28"/>
          <w:szCs w:val="28"/>
        </w:rPr>
        <w:t>2</w:t>
      </w:r>
      <w:r w:rsidR="00A244CF" w:rsidRPr="0011003F">
        <w:rPr>
          <w:rFonts w:ascii="PT Astra Serif" w:hAnsi="PT Astra Serif"/>
          <w:sz w:val="28"/>
          <w:szCs w:val="28"/>
        </w:rPr>
        <w:t>5</w:t>
      </w:r>
      <w:r w:rsidR="00AC65F4" w:rsidRPr="0011003F">
        <w:rPr>
          <w:rFonts w:ascii="PT Astra Serif" w:hAnsi="PT Astra Serif"/>
          <w:sz w:val="28"/>
          <w:szCs w:val="28"/>
        </w:rPr>
        <w:t xml:space="preserve"> и 202</w:t>
      </w:r>
      <w:r w:rsidR="00A244CF" w:rsidRPr="0011003F">
        <w:rPr>
          <w:rFonts w:ascii="PT Astra Serif" w:hAnsi="PT Astra Serif"/>
          <w:sz w:val="28"/>
          <w:szCs w:val="28"/>
        </w:rPr>
        <w:t>6</w:t>
      </w:r>
      <w:r w:rsidR="00BB65B6" w:rsidRPr="0011003F">
        <w:rPr>
          <w:rFonts w:ascii="PT Astra Serif" w:hAnsi="PT Astra Serif"/>
          <w:sz w:val="28"/>
          <w:szCs w:val="28"/>
        </w:rPr>
        <w:t xml:space="preserve"> </w:t>
      </w:r>
      <w:r w:rsidR="00AC65F4" w:rsidRPr="0011003F">
        <w:rPr>
          <w:rFonts w:ascii="PT Astra Serif" w:hAnsi="PT Astra Serif"/>
          <w:sz w:val="28"/>
          <w:szCs w:val="28"/>
        </w:rPr>
        <w:t>годов</w:t>
      </w:r>
      <w:r w:rsidR="00A90B72" w:rsidRPr="0011003F">
        <w:rPr>
          <w:rFonts w:ascii="PT Astra Serif" w:hAnsi="PT Astra Serif"/>
          <w:sz w:val="28"/>
          <w:szCs w:val="28"/>
        </w:rPr>
        <w:t xml:space="preserve"> осуществляется в сроки</w:t>
      </w:r>
      <w:r w:rsidR="009C091B" w:rsidRPr="0011003F">
        <w:rPr>
          <w:rFonts w:ascii="PT Astra Serif" w:hAnsi="PT Astra Serif"/>
          <w:sz w:val="28"/>
          <w:szCs w:val="28"/>
        </w:rPr>
        <w:t xml:space="preserve"> межведомственной комиссии по разработке проекта закона области «Об областном бюджете на 20</w:t>
      </w:r>
      <w:r w:rsidR="000F6A31" w:rsidRPr="0011003F">
        <w:rPr>
          <w:rFonts w:ascii="PT Astra Serif" w:hAnsi="PT Astra Serif"/>
          <w:sz w:val="28"/>
          <w:szCs w:val="28"/>
        </w:rPr>
        <w:t>2</w:t>
      </w:r>
      <w:r w:rsidR="00A244CF" w:rsidRPr="0011003F">
        <w:rPr>
          <w:rFonts w:ascii="PT Astra Serif" w:hAnsi="PT Astra Serif"/>
          <w:sz w:val="28"/>
          <w:szCs w:val="28"/>
        </w:rPr>
        <w:t>4</w:t>
      </w:r>
      <w:r w:rsidR="009C091B" w:rsidRPr="0011003F">
        <w:rPr>
          <w:rFonts w:ascii="PT Astra Serif" w:hAnsi="PT Astra Serif"/>
          <w:sz w:val="28"/>
          <w:szCs w:val="28"/>
        </w:rPr>
        <w:t xml:space="preserve"> год и на плановый период 20</w:t>
      </w:r>
      <w:r w:rsidR="008D265F" w:rsidRPr="0011003F">
        <w:rPr>
          <w:rFonts w:ascii="PT Astra Serif" w:hAnsi="PT Astra Serif"/>
          <w:sz w:val="28"/>
          <w:szCs w:val="28"/>
        </w:rPr>
        <w:t>2</w:t>
      </w:r>
      <w:r w:rsidR="00A244CF" w:rsidRPr="0011003F">
        <w:rPr>
          <w:rFonts w:ascii="PT Astra Serif" w:hAnsi="PT Astra Serif"/>
          <w:sz w:val="28"/>
          <w:szCs w:val="28"/>
        </w:rPr>
        <w:t>5</w:t>
      </w:r>
      <w:r w:rsidR="009C091B" w:rsidRPr="0011003F">
        <w:rPr>
          <w:rFonts w:ascii="PT Astra Serif" w:hAnsi="PT Astra Serif"/>
          <w:sz w:val="28"/>
          <w:szCs w:val="28"/>
        </w:rPr>
        <w:t xml:space="preserve"> и 202</w:t>
      </w:r>
      <w:r w:rsidR="00A244CF" w:rsidRPr="0011003F">
        <w:rPr>
          <w:rFonts w:ascii="PT Astra Serif" w:hAnsi="PT Astra Serif"/>
          <w:sz w:val="28"/>
          <w:szCs w:val="28"/>
        </w:rPr>
        <w:t>6</w:t>
      </w:r>
      <w:r w:rsidR="009C091B" w:rsidRPr="0011003F">
        <w:rPr>
          <w:rFonts w:ascii="PT Astra Serif" w:hAnsi="PT Astra Serif"/>
          <w:sz w:val="28"/>
          <w:szCs w:val="28"/>
        </w:rPr>
        <w:t xml:space="preserve"> годов» и прогноза консолидированного бюджета области на 20</w:t>
      </w:r>
      <w:r w:rsidR="000F6A31" w:rsidRPr="0011003F">
        <w:rPr>
          <w:rFonts w:ascii="PT Astra Serif" w:hAnsi="PT Astra Serif"/>
          <w:sz w:val="28"/>
          <w:szCs w:val="28"/>
        </w:rPr>
        <w:t>2</w:t>
      </w:r>
      <w:r w:rsidR="00A244CF" w:rsidRPr="0011003F">
        <w:rPr>
          <w:rFonts w:ascii="PT Astra Serif" w:hAnsi="PT Astra Serif"/>
          <w:sz w:val="28"/>
          <w:szCs w:val="28"/>
        </w:rPr>
        <w:t>4</w:t>
      </w:r>
      <w:r w:rsidR="009C091B" w:rsidRPr="0011003F">
        <w:rPr>
          <w:rFonts w:ascii="PT Astra Serif" w:hAnsi="PT Astra Serif"/>
          <w:sz w:val="28"/>
          <w:szCs w:val="28"/>
        </w:rPr>
        <w:t>-202</w:t>
      </w:r>
      <w:r w:rsidR="00A244CF" w:rsidRPr="0011003F">
        <w:rPr>
          <w:rFonts w:ascii="PT Astra Serif" w:hAnsi="PT Astra Serif"/>
          <w:sz w:val="28"/>
          <w:szCs w:val="28"/>
        </w:rPr>
        <w:t>6</w:t>
      </w:r>
      <w:r w:rsidR="009C091B" w:rsidRPr="0011003F">
        <w:rPr>
          <w:rFonts w:ascii="PT Astra Serif" w:hAnsi="PT Astra Serif"/>
          <w:sz w:val="28"/>
          <w:szCs w:val="28"/>
        </w:rPr>
        <w:t xml:space="preserve"> годы</w:t>
      </w:r>
      <w:r w:rsidR="005E4F9F" w:rsidRPr="0011003F">
        <w:rPr>
          <w:rFonts w:ascii="PT Astra Serif" w:hAnsi="PT Astra Serif"/>
          <w:sz w:val="28"/>
          <w:szCs w:val="28"/>
        </w:rPr>
        <w:t xml:space="preserve">, созданной распоряжением Правительства области от </w:t>
      </w:r>
      <w:r w:rsidR="00095483" w:rsidRPr="0011003F">
        <w:rPr>
          <w:rFonts w:ascii="PT Astra Serif" w:hAnsi="PT Astra Serif"/>
          <w:sz w:val="28"/>
          <w:szCs w:val="28"/>
        </w:rPr>
        <w:br/>
      </w:r>
      <w:r w:rsidR="00AA638D" w:rsidRPr="0011003F">
        <w:rPr>
          <w:rFonts w:ascii="PT Astra Serif" w:hAnsi="PT Astra Serif"/>
          <w:sz w:val="28"/>
          <w:szCs w:val="28"/>
        </w:rPr>
        <w:t>5</w:t>
      </w:r>
      <w:r w:rsidR="005E4F9F" w:rsidRPr="0011003F">
        <w:rPr>
          <w:rFonts w:ascii="PT Astra Serif" w:hAnsi="PT Astra Serif"/>
          <w:sz w:val="28"/>
          <w:szCs w:val="28"/>
        </w:rPr>
        <w:t xml:space="preserve"> </w:t>
      </w:r>
      <w:r w:rsidR="00F60113" w:rsidRPr="0011003F">
        <w:rPr>
          <w:rFonts w:ascii="PT Astra Serif" w:hAnsi="PT Astra Serif"/>
          <w:sz w:val="28"/>
          <w:szCs w:val="28"/>
        </w:rPr>
        <w:t>июня</w:t>
      </w:r>
      <w:r w:rsidR="005E4F9F" w:rsidRPr="0011003F">
        <w:rPr>
          <w:rFonts w:ascii="PT Astra Serif" w:hAnsi="PT Astra Serif"/>
          <w:sz w:val="28"/>
          <w:szCs w:val="28"/>
        </w:rPr>
        <w:t xml:space="preserve"> 20</w:t>
      </w:r>
      <w:r w:rsidR="00F60113" w:rsidRPr="0011003F">
        <w:rPr>
          <w:rFonts w:ascii="PT Astra Serif" w:hAnsi="PT Astra Serif"/>
          <w:sz w:val="28"/>
          <w:szCs w:val="28"/>
        </w:rPr>
        <w:t>2</w:t>
      </w:r>
      <w:r w:rsidR="00AA638D" w:rsidRPr="0011003F">
        <w:rPr>
          <w:rFonts w:ascii="PT Astra Serif" w:hAnsi="PT Astra Serif"/>
          <w:sz w:val="28"/>
          <w:szCs w:val="28"/>
        </w:rPr>
        <w:t>3</w:t>
      </w:r>
      <w:r w:rsidR="005E4F9F" w:rsidRPr="0011003F">
        <w:rPr>
          <w:rFonts w:ascii="PT Astra Serif" w:hAnsi="PT Astra Serif"/>
          <w:sz w:val="28"/>
          <w:szCs w:val="28"/>
        </w:rPr>
        <w:t xml:space="preserve"> года № </w:t>
      </w:r>
      <w:r w:rsidR="00AA638D" w:rsidRPr="0011003F">
        <w:rPr>
          <w:rFonts w:ascii="PT Astra Serif" w:hAnsi="PT Astra Serif"/>
          <w:sz w:val="28"/>
          <w:szCs w:val="28"/>
        </w:rPr>
        <w:t>191</w:t>
      </w:r>
      <w:r w:rsidR="005E4F9F" w:rsidRPr="0011003F">
        <w:rPr>
          <w:rFonts w:ascii="PT Astra Serif" w:hAnsi="PT Astra Serif"/>
          <w:sz w:val="28"/>
          <w:szCs w:val="28"/>
        </w:rPr>
        <w:t>-Пр (дал</w:t>
      </w:r>
      <w:r w:rsidR="0022210C" w:rsidRPr="0011003F">
        <w:rPr>
          <w:rFonts w:ascii="PT Astra Serif" w:hAnsi="PT Astra Serif"/>
          <w:sz w:val="28"/>
          <w:szCs w:val="28"/>
        </w:rPr>
        <w:t>ее – межведомственная комиссия).</w:t>
      </w:r>
    </w:p>
    <w:p w:rsidR="0084387F" w:rsidRPr="0011003F" w:rsidRDefault="004A2184" w:rsidP="00174F3F">
      <w:pPr>
        <w:autoSpaceDE w:val="0"/>
        <w:autoSpaceDN w:val="0"/>
        <w:adjustRightInd w:val="0"/>
        <w:ind w:firstLine="709"/>
        <w:jc w:val="both"/>
        <w:rPr>
          <w:rFonts w:ascii="PT Astra Serif" w:hAnsi="PT Astra Serif"/>
          <w:sz w:val="28"/>
          <w:szCs w:val="28"/>
          <w:lang w:eastAsia="en-US"/>
        </w:rPr>
      </w:pPr>
      <w:r w:rsidRPr="0011003F">
        <w:rPr>
          <w:rFonts w:ascii="PT Astra Serif" w:hAnsi="PT Astra Serif"/>
          <w:sz w:val="28"/>
          <w:szCs w:val="28"/>
          <w:lang w:eastAsia="en-US"/>
        </w:rPr>
        <w:t>4</w:t>
      </w:r>
      <w:r w:rsidR="0084387F" w:rsidRPr="0011003F">
        <w:rPr>
          <w:rFonts w:ascii="PT Astra Serif" w:hAnsi="PT Astra Serif"/>
          <w:sz w:val="28"/>
          <w:szCs w:val="28"/>
          <w:lang w:eastAsia="en-US"/>
        </w:rPr>
        <w:t>.</w:t>
      </w:r>
      <w:r w:rsidR="003D4BD0" w:rsidRPr="0011003F">
        <w:rPr>
          <w:rFonts w:ascii="PT Astra Serif" w:hAnsi="PT Astra Serif"/>
          <w:sz w:val="28"/>
          <w:szCs w:val="28"/>
          <w:lang w:eastAsia="en-US"/>
        </w:rPr>
        <w:t> </w:t>
      </w:r>
      <w:r w:rsidR="0084387F" w:rsidRPr="0011003F">
        <w:rPr>
          <w:rFonts w:ascii="PT Astra Serif" w:hAnsi="PT Astra Serif"/>
          <w:sz w:val="28"/>
          <w:szCs w:val="28"/>
          <w:lang w:eastAsia="en-US"/>
        </w:rPr>
        <w:t xml:space="preserve">При планировании бюджетных ассигнований </w:t>
      </w:r>
      <w:r w:rsidR="00C46B15" w:rsidRPr="0011003F">
        <w:rPr>
          <w:rFonts w:ascii="PT Astra Serif" w:hAnsi="PT Astra Serif"/>
          <w:sz w:val="28"/>
          <w:szCs w:val="28"/>
          <w:lang w:eastAsia="en-US"/>
        </w:rPr>
        <w:t xml:space="preserve">областного бюджета </w:t>
      </w:r>
      <w:r w:rsidR="00A31C44" w:rsidRPr="0011003F">
        <w:rPr>
          <w:rFonts w:ascii="PT Astra Serif" w:hAnsi="PT Astra Serif"/>
          <w:sz w:val="28"/>
          <w:szCs w:val="28"/>
          <w:lang w:eastAsia="en-US"/>
        </w:rPr>
        <w:t xml:space="preserve">и составлении прогноза консолидированного бюджета области </w:t>
      </w:r>
      <w:r w:rsidR="0084387F" w:rsidRPr="0011003F">
        <w:rPr>
          <w:rFonts w:ascii="PT Astra Serif" w:hAnsi="PT Astra Serif"/>
          <w:sz w:val="28"/>
          <w:szCs w:val="28"/>
          <w:lang w:eastAsia="en-US"/>
        </w:rPr>
        <w:t>министерство финансов области:</w:t>
      </w:r>
    </w:p>
    <w:p w:rsidR="00A31C44" w:rsidRPr="0011003F" w:rsidRDefault="00A31C44" w:rsidP="00174F3F">
      <w:pPr>
        <w:ind w:right="-6" w:firstLine="709"/>
        <w:jc w:val="both"/>
        <w:rPr>
          <w:rFonts w:ascii="PT Astra Serif" w:hAnsi="PT Astra Serif"/>
          <w:sz w:val="28"/>
          <w:szCs w:val="28"/>
        </w:rPr>
      </w:pPr>
      <w:r w:rsidRPr="0011003F">
        <w:rPr>
          <w:rFonts w:ascii="PT Astra Serif" w:hAnsi="PT Astra Serif"/>
          <w:sz w:val="28"/>
          <w:szCs w:val="28"/>
          <w:lang w:eastAsia="en-US"/>
        </w:rPr>
        <w:lastRenderedPageBreak/>
        <w:t xml:space="preserve">составляет предварительный прогноз </w:t>
      </w:r>
      <w:r w:rsidR="00E4474A" w:rsidRPr="0011003F">
        <w:rPr>
          <w:rFonts w:ascii="PT Astra Serif" w:hAnsi="PT Astra Serif"/>
          <w:sz w:val="28"/>
          <w:szCs w:val="28"/>
        </w:rPr>
        <w:t xml:space="preserve">расходов </w:t>
      </w:r>
      <w:r w:rsidRPr="0011003F">
        <w:rPr>
          <w:rFonts w:ascii="PT Astra Serif" w:hAnsi="PT Astra Serif"/>
          <w:sz w:val="28"/>
          <w:szCs w:val="28"/>
          <w:lang w:eastAsia="en-US"/>
        </w:rPr>
        <w:t xml:space="preserve">консолидированного бюджета области </w:t>
      </w:r>
      <w:r w:rsidRPr="0011003F">
        <w:rPr>
          <w:rFonts w:ascii="PT Astra Serif" w:hAnsi="PT Astra Serif"/>
          <w:sz w:val="28"/>
          <w:szCs w:val="28"/>
        </w:rPr>
        <w:t xml:space="preserve">на период бюджетного планирования </w:t>
      </w:r>
      <w:r w:rsidRPr="0011003F">
        <w:rPr>
          <w:rFonts w:ascii="PT Astra Serif" w:hAnsi="PT Astra Serif"/>
          <w:sz w:val="28"/>
          <w:szCs w:val="28"/>
          <w:lang w:eastAsia="en-US"/>
        </w:rPr>
        <w:t xml:space="preserve">и представляет его на рассмотрение </w:t>
      </w:r>
      <w:r w:rsidR="00DB5206" w:rsidRPr="0011003F">
        <w:rPr>
          <w:rFonts w:ascii="PT Astra Serif" w:hAnsi="PT Astra Serif"/>
          <w:sz w:val="28"/>
          <w:szCs w:val="28"/>
          <w:lang w:eastAsia="en-US"/>
        </w:rPr>
        <w:t>межведомственной комиссии</w:t>
      </w:r>
      <w:r w:rsidR="00E80C2F" w:rsidRPr="0011003F">
        <w:rPr>
          <w:rFonts w:ascii="PT Astra Serif" w:hAnsi="PT Astra Serif"/>
          <w:sz w:val="28"/>
          <w:szCs w:val="28"/>
          <w:lang w:eastAsia="en-US"/>
        </w:rPr>
        <w:t>;</w:t>
      </w:r>
      <w:r w:rsidR="00C5732E" w:rsidRPr="0011003F">
        <w:rPr>
          <w:rFonts w:ascii="PT Astra Serif" w:hAnsi="PT Astra Serif"/>
          <w:sz w:val="28"/>
          <w:szCs w:val="28"/>
        </w:rPr>
        <w:t xml:space="preserve"> </w:t>
      </w:r>
    </w:p>
    <w:p w:rsidR="0084387F" w:rsidRPr="0011003F" w:rsidRDefault="00E11ED8" w:rsidP="00174F3F">
      <w:pPr>
        <w:autoSpaceDE w:val="0"/>
        <w:autoSpaceDN w:val="0"/>
        <w:adjustRightInd w:val="0"/>
        <w:ind w:firstLine="709"/>
        <w:jc w:val="both"/>
        <w:rPr>
          <w:rFonts w:ascii="PT Astra Serif" w:hAnsi="PT Astra Serif"/>
          <w:sz w:val="28"/>
          <w:szCs w:val="28"/>
          <w:lang w:eastAsia="en-US"/>
        </w:rPr>
      </w:pPr>
      <w:r w:rsidRPr="0011003F">
        <w:rPr>
          <w:rFonts w:ascii="PT Astra Serif" w:hAnsi="PT Astra Serif"/>
          <w:sz w:val="28"/>
          <w:szCs w:val="28"/>
          <w:lang w:eastAsia="en-US"/>
        </w:rPr>
        <w:t xml:space="preserve">формирует на основании решений межведомственной комиссии и доводит до главных распорядителей </w:t>
      </w:r>
      <w:r w:rsidR="00D171B4" w:rsidRPr="0011003F">
        <w:rPr>
          <w:rFonts w:ascii="PT Astra Serif" w:hAnsi="PT Astra Serif"/>
          <w:sz w:val="28"/>
          <w:szCs w:val="28"/>
          <w:lang w:eastAsia="en-US"/>
        </w:rPr>
        <w:t xml:space="preserve">средств областного бюджета (далее – главные распорядители) </w:t>
      </w:r>
      <w:r w:rsidR="00A31C44" w:rsidRPr="0011003F">
        <w:rPr>
          <w:rFonts w:ascii="PT Astra Serif" w:hAnsi="PT Astra Serif"/>
          <w:sz w:val="28"/>
          <w:szCs w:val="28"/>
          <w:lang w:eastAsia="en-US"/>
        </w:rPr>
        <w:t xml:space="preserve">в установленные сроки </w:t>
      </w:r>
      <w:r w:rsidR="0084387F" w:rsidRPr="0011003F">
        <w:rPr>
          <w:rFonts w:ascii="PT Astra Serif" w:hAnsi="PT Astra Serif"/>
          <w:sz w:val="28"/>
          <w:szCs w:val="28"/>
          <w:lang w:eastAsia="en-US"/>
        </w:rPr>
        <w:t>пр</w:t>
      </w:r>
      <w:r w:rsidR="00C74EE7" w:rsidRPr="0011003F">
        <w:rPr>
          <w:rFonts w:ascii="PT Astra Serif" w:hAnsi="PT Astra Serif"/>
          <w:sz w:val="28"/>
          <w:szCs w:val="28"/>
          <w:lang w:eastAsia="en-US"/>
        </w:rPr>
        <w:t xml:space="preserve">едельные </w:t>
      </w:r>
      <w:r w:rsidR="0084387F" w:rsidRPr="0011003F">
        <w:rPr>
          <w:rFonts w:ascii="PT Astra Serif" w:hAnsi="PT Astra Serif"/>
          <w:sz w:val="28"/>
          <w:szCs w:val="28"/>
          <w:lang w:eastAsia="en-US"/>
        </w:rPr>
        <w:t xml:space="preserve">объемы </w:t>
      </w:r>
      <w:r w:rsidR="00C74EE7" w:rsidRPr="0011003F">
        <w:rPr>
          <w:rFonts w:ascii="PT Astra Serif" w:hAnsi="PT Astra Serif"/>
          <w:sz w:val="28"/>
          <w:szCs w:val="28"/>
          <w:lang w:eastAsia="en-US"/>
        </w:rPr>
        <w:t xml:space="preserve">бюджетных ассигнований </w:t>
      </w:r>
      <w:r w:rsidR="007643C4" w:rsidRPr="0011003F">
        <w:rPr>
          <w:rFonts w:ascii="PT Astra Serif" w:hAnsi="PT Astra Serif"/>
          <w:sz w:val="28"/>
          <w:szCs w:val="28"/>
          <w:lang w:eastAsia="en-US"/>
        </w:rPr>
        <w:t xml:space="preserve">областного </w:t>
      </w:r>
      <w:r w:rsidR="0084387F" w:rsidRPr="0011003F">
        <w:rPr>
          <w:rFonts w:ascii="PT Astra Serif" w:hAnsi="PT Astra Serif"/>
          <w:sz w:val="28"/>
          <w:szCs w:val="28"/>
          <w:lang w:eastAsia="en-US"/>
        </w:rPr>
        <w:t xml:space="preserve">бюджета </w:t>
      </w:r>
      <w:r w:rsidR="00D2171C" w:rsidRPr="0011003F">
        <w:rPr>
          <w:rFonts w:ascii="PT Astra Serif" w:hAnsi="PT Astra Serif"/>
          <w:sz w:val="28"/>
          <w:szCs w:val="28"/>
          <w:lang w:eastAsia="en-US"/>
        </w:rPr>
        <w:t>для исполнения действующих и принимаемых обязательств области на период бюджетного планирования</w:t>
      </w:r>
      <w:r w:rsidR="00AC65F4" w:rsidRPr="0011003F">
        <w:rPr>
          <w:rFonts w:ascii="PT Astra Serif" w:hAnsi="PT Astra Serif"/>
          <w:sz w:val="28"/>
          <w:szCs w:val="28"/>
          <w:lang w:eastAsia="en-US"/>
        </w:rPr>
        <w:t>;</w:t>
      </w:r>
      <w:r w:rsidR="00C74EE7" w:rsidRPr="0011003F">
        <w:rPr>
          <w:rFonts w:ascii="PT Astra Serif" w:hAnsi="PT Astra Serif"/>
          <w:sz w:val="28"/>
          <w:szCs w:val="28"/>
          <w:lang w:eastAsia="en-US"/>
        </w:rPr>
        <w:t xml:space="preserve"> </w:t>
      </w:r>
    </w:p>
    <w:p w:rsidR="00874C57" w:rsidRPr="0011003F" w:rsidRDefault="00D2171C" w:rsidP="00174F3F">
      <w:pPr>
        <w:pStyle w:val="20"/>
        <w:ind w:right="-6"/>
        <w:outlineLvl w:val="9"/>
        <w:rPr>
          <w:rFonts w:ascii="PT Astra Serif" w:hAnsi="PT Astra Serif"/>
          <w:szCs w:val="28"/>
        </w:rPr>
      </w:pPr>
      <w:r w:rsidRPr="0011003F">
        <w:rPr>
          <w:rFonts w:ascii="PT Astra Serif" w:hAnsi="PT Astra Serif"/>
          <w:szCs w:val="28"/>
          <w:lang w:eastAsia="en-US"/>
        </w:rPr>
        <w:t xml:space="preserve">анализирует и </w:t>
      </w:r>
      <w:r w:rsidR="00E4474A" w:rsidRPr="0011003F">
        <w:rPr>
          <w:rFonts w:ascii="PT Astra Serif" w:hAnsi="PT Astra Serif"/>
          <w:szCs w:val="28"/>
          <w:lang w:eastAsia="en-US"/>
        </w:rPr>
        <w:t>обобщает представленные главными распорядителями предложени</w:t>
      </w:r>
      <w:r w:rsidR="00002381" w:rsidRPr="0011003F">
        <w:rPr>
          <w:rFonts w:ascii="PT Astra Serif" w:hAnsi="PT Astra Serif"/>
          <w:szCs w:val="28"/>
          <w:lang w:eastAsia="en-US"/>
        </w:rPr>
        <w:t>я</w:t>
      </w:r>
      <w:r w:rsidR="00E4474A" w:rsidRPr="0011003F">
        <w:rPr>
          <w:rFonts w:ascii="PT Astra Serif" w:hAnsi="PT Astra Serif"/>
          <w:lang w:eastAsia="en-US"/>
        </w:rPr>
        <w:t xml:space="preserve"> </w:t>
      </w:r>
      <w:r w:rsidR="00E4474A" w:rsidRPr="0011003F">
        <w:rPr>
          <w:rFonts w:ascii="PT Astra Serif" w:hAnsi="PT Astra Serif"/>
          <w:szCs w:val="28"/>
          <w:lang w:eastAsia="en-US"/>
        </w:rPr>
        <w:t xml:space="preserve">по распределению </w:t>
      </w:r>
      <w:r w:rsidR="00E4474A" w:rsidRPr="0011003F">
        <w:rPr>
          <w:rFonts w:ascii="PT Astra Serif" w:hAnsi="PT Astra Serif"/>
          <w:szCs w:val="28"/>
        </w:rPr>
        <w:t>предельных объемов бюджетных ассигнований областного бюджета</w:t>
      </w:r>
      <w:r w:rsidR="00874C57" w:rsidRPr="0011003F">
        <w:rPr>
          <w:rFonts w:ascii="PT Astra Serif" w:hAnsi="PT Astra Serif"/>
          <w:szCs w:val="28"/>
        </w:rPr>
        <w:t>;</w:t>
      </w:r>
    </w:p>
    <w:p w:rsidR="00874C57" w:rsidRPr="0011003F" w:rsidRDefault="00DF1BDB" w:rsidP="00C03480">
      <w:pPr>
        <w:pStyle w:val="20"/>
        <w:spacing w:line="247" w:lineRule="auto"/>
        <w:ind w:right="-6"/>
        <w:outlineLvl w:val="9"/>
        <w:rPr>
          <w:rFonts w:ascii="PT Astra Serif" w:hAnsi="PT Astra Serif"/>
          <w:szCs w:val="28"/>
          <w:lang w:eastAsia="en-US"/>
        </w:rPr>
      </w:pPr>
      <w:r w:rsidRPr="0011003F">
        <w:rPr>
          <w:rFonts w:ascii="PT Astra Serif" w:hAnsi="PT Astra Serif"/>
          <w:szCs w:val="28"/>
        </w:rPr>
        <w:t>проводит проверку представленн</w:t>
      </w:r>
      <w:r w:rsidR="00865C49" w:rsidRPr="0011003F">
        <w:rPr>
          <w:rFonts w:ascii="PT Astra Serif" w:hAnsi="PT Astra Serif"/>
          <w:szCs w:val="28"/>
        </w:rPr>
        <w:t>ых</w:t>
      </w:r>
      <w:r w:rsidRPr="0011003F">
        <w:rPr>
          <w:rFonts w:ascii="PT Astra Serif" w:hAnsi="PT Astra Serif"/>
          <w:szCs w:val="28"/>
        </w:rPr>
        <w:t xml:space="preserve"> </w:t>
      </w:r>
      <w:r w:rsidRPr="0011003F">
        <w:rPr>
          <w:rFonts w:ascii="PT Astra Serif" w:hAnsi="PT Astra Serif"/>
          <w:szCs w:val="28"/>
          <w:lang w:eastAsia="en-US"/>
        </w:rPr>
        <w:t>главными распорядителями</w:t>
      </w:r>
      <w:r w:rsidR="00865C49" w:rsidRPr="0011003F">
        <w:rPr>
          <w:rFonts w:ascii="PT Astra Serif" w:hAnsi="PT Astra Serif"/>
          <w:szCs w:val="28"/>
          <w:lang w:eastAsia="en-US"/>
        </w:rPr>
        <w:t xml:space="preserve"> </w:t>
      </w:r>
      <w:r w:rsidR="00FE70A7" w:rsidRPr="0011003F">
        <w:rPr>
          <w:rFonts w:ascii="PT Astra Serif" w:hAnsi="PT Astra Serif"/>
          <w:szCs w:val="28"/>
          <w:lang w:eastAsia="en-US"/>
        </w:rPr>
        <w:t xml:space="preserve">уточненных расчетов прогнозных объемов </w:t>
      </w:r>
      <w:r w:rsidRPr="0011003F">
        <w:rPr>
          <w:rFonts w:ascii="PT Astra Serif" w:hAnsi="PT Astra Serif"/>
          <w:szCs w:val="28"/>
          <w:lang w:eastAsia="en-US"/>
        </w:rPr>
        <w:t>расходов местных бюджетов на соо</w:t>
      </w:r>
      <w:r w:rsidR="00874C57" w:rsidRPr="0011003F">
        <w:rPr>
          <w:rFonts w:ascii="PT Astra Serif" w:hAnsi="PT Astra Serif"/>
          <w:szCs w:val="28"/>
          <w:lang w:eastAsia="en-US"/>
        </w:rPr>
        <w:t>тветствие установленной методике;</w:t>
      </w:r>
    </w:p>
    <w:p w:rsidR="00874C57" w:rsidRPr="0011003F" w:rsidRDefault="00D2171C" w:rsidP="00C03480">
      <w:pPr>
        <w:pStyle w:val="20"/>
        <w:spacing w:line="247" w:lineRule="auto"/>
        <w:ind w:right="-6"/>
        <w:outlineLvl w:val="9"/>
        <w:rPr>
          <w:rFonts w:ascii="PT Astra Serif" w:hAnsi="PT Astra Serif"/>
          <w:szCs w:val="28"/>
        </w:rPr>
      </w:pPr>
      <w:r w:rsidRPr="0011003F">
        <w:rPr>
          <w:rFonts w:ascii="PT Astra Serif" w:hAnsi="PT Astra Serif"/>
          <w:szCs w:val="28"/>
        </w:rPr>
        <w:t xml:space="preserve">составляет </w:t>
      </w:r>
      <w:r w:rsidR="00874C57" w:rsidRPr="0011003F">
        <w:rPr>
          <w:rFonts w:ascii="PT Astra Serif" w:hAnsi="PT Astra Serif"/>
          <w:szCs w:val="28"/>
          <w:lang w:eastAsia="en-US"/>
        </w:rPr>
        <w:t xml:space="preserve">прогноз консолидированного бюджета области </w:t>
      </w:r>
      <w:r w:rsidR="0085073F" w:rsidRPr="0011003F">
        <w:rPr>
          <w:rFonts w:ascii="PT Astra Serif" w:hAnsi="PT Astra Serif"/>
          <w:szCs w:val="28"/>
          <w:lang w:eastAsia="en-US"/>
        </w:rPr>
        <w:br/>
      </w:r>
      <w:r w:rsidR="00874C57" w:rsidRPr="0011003F">
        <w:rPr>
          <w:rFonts w:ascii="PT Astra Serif" w:hAnsi="PT Astra Serif"/>
          <w:szCs w:val="28"/>
          <w:lang w:eastAsia="en-US"/>
        </w:rPr>
        <w:t>на 20</w:t>
      </w:r>
      <w:r w:rsidR="000F6A31" w:rsidRPr="0011003F">
        <w:rPr>
          <w:rFonts w:ascii="PT Astra Serif" w:hAnsi="PT Astra Serif"/>
          <w:szCs w:val="28"/>
          <w:lang w:eastAsia="en-US"/>
        </w:rPr>
        <w:t>2</w:t>
      </w:r>
      <w:r w:rsidR="00A244CF" w:rsidRPr="0011003F">
        <w:rPr>
          <w:rFonts w:ascii="PT Astra Serif" w:hAnsi="PT Astra Serif"/>
          <w:szCs w:val="28"/>
          <w:lang w:eastAsia="en-US"/>
        </w:rPr>
        <w:t>4</w:t>
      </w:r>
      <w:r w:rsidR="00874C57" w:rsidRPr="0011003F">
        <w:rPr>
          <w:rFonts w:ascii="PT Astra Serif" w:hAnsi="PT Astra Serif"/>
          <w:szCs w:val="28"/>
          <w:lang w:eastAsia="en-US"/>
        </w:rPr>
        <w:t>-2</w:t>
      </w:r>
      <w:r w:rsidR="00477565" w:rsidRPr="0011003F">
        <w:rPr>
          <w:rFonts w:ascii="PT Astra Serif" w:hAnsi="PT Astra Serif"/>
          <w:szCs w:val="28"/>
          <w:lang w:eastAsia="en-US"/>
        </w:rPr>
        <w:t>02</w:t>
      </w:r>
      <w:r w:rsidR="00A244CF" w:rsidRPr="0011003F">
        <w:rPr>
          <w:rFonts w:ascii="PT Astra Serif" w:hAnsi="PT Astra Serif"/>
          <w:szCs w:val="28"/>
          <w:lang w:eastAsia="en-US"/>
        </w:rPr>
        <w:t>6</w:t>
      </w:r>
      <w:r w:rsidR="00874C57" w:rsidRPr="0011003F">
        <w:rPr>
          <w:rFonts w:ascii="PT Astra Serif" w:hAnsi="PT Astra Serif"/>
          <w:szCs w:val="28"/>
          <w:lang w:eastAsia="en-US"/>
        </w:rPr>
        <w:t xml:space="preserve"> годы </w:t>
      </w:r>
      <w:r w:rsidR="00874C57" w:rsidRPr="0011003F">
        <w:rPr>
          <w:rFonts w:ascii="PT Astra Serif" w:hAnsi="PT Astra Serif"/>
          <w:szCs w:val="28"/>
        </w:rPr>
        <w:t>и представляет его на рассмотрение межведомственной комиссии</w:t>
      </w:r>
      <w:r w:rsidR="00174F3F" w:rsidRPr="0011003F">
        <w:rPr>
          <w:rFonts w:ascii="PT Astra Serif" w:hAnsi="PT Astra Serif"/>
          <w:szCs w:val="28"/>
        </w:rPr>
        <w:t xml:space="preserve"> (при необходимости) и в Правительство области</w:t>
      </w:r>
      <w:r w:rsidR="00874C57" w:rsidRPr="0011003F">
        <w:rPr>
          <w:rFonts w:ascii="PT Astra Serif" w:hAnsi="PT Astra Serif"/>
          <w:szCs w:val="28"/>
        </w:rPr>
        <w:t>;</w:t>
      </w:r>
    </w:p>
    <w:p w:rsidR="00CD1CD2" w:rsidRPr="0011003F" w:rsidRDefault="000B2F51" w:rsidP="00C03480">
      <w:pPr>
        <w:pStyle w:val="20"/>
        <w:spacing w:line="247" w:lineRule="auto"/>
        <w:ind w:right="-6"/>
        <w:outlineLvl w:val="9"/>
        <w:rPr>
          <w:rFonts w:ascii="PT Astra Serif" w:hAnsi="PT Astra Serif"/>
          <w:szCs w:val="28"/>
        </w:rPr>
      </w:pPr>
      <w:r w:rsidRPr="0011003F">
        <w:rPr>
          <w:rFonts w:ascii="PT Astra Serif" w:hAnsi="PT Astra Serif"/>
          <w:szCs w:val="28"/>
        </w:rPr>
        <w:t>формирует проект закона области «Об областном бюджете на 202</w:t>
      </w:r>
      <w:r w:rsidR="00A244CF" w:rsidRPr="0011003F">
        <w:rPr>
          <w:rFonts w:ascii="PT Astra Serif" w:hAnsi="PT Astra Serif"/>
          <w:szCs w:val="28"/>
        </w:rPr>
        <w:t>4</w:t>
      </w:r>
      <w:r w:rsidRPr="0011003F">
        <w:rPr>
          <w:rFonts w:ascii="PT Astra Serif" w:hAnsi="PT Astra Serif"/>
          <w:szCs w:val="28"/>
        </w:rPr>
        <w:t xml:space="preserve"> год и на плановый период 202</w:t>
      </w:r>
      <w:r w:rsidR="00A244CF" w:rsidRPr="0011003F">
        <w:rPr>
          <w:rFonts w:ascii="PT Astra Serif" w:hAnsi="PT Astra Serif"/>
          <w:szCs w:val="28"/>
        </w:rPr>
        <w:t>5</w:t>
      </w:r>
      <w:r w:rsidRPr="0011003F">
        <w:rPr>
          <w:rFonts w:ascii="PT Astra Serif" w:hAnsi="PT Astra Serif"/>
          <w:szCs w:val="28"/>
        </w:rPr>
        <w:t xml:space="preserve"> и 202</w:t>
      </w:r>
      <w:r w:rsidR="00A244CF" w:rsidRPr="0011003F">
        <w:rPr>
          <w:rFonts w:ascii="PT Astra Serif" w:hAnsi="PT Astra Serif"/>
          <w:szCs w:val="28"/>
        </w:rPr>
        <w:t>6</w:t>
      </w:r>
      <w:r w:rsidRPr="0011003F">
        <w:rPr>
          <w:rFonts w:ascii="PT Astra Serif" w:hAnsi="PT Astra Serif"/>
          <w:szCs w:val="28"/>
        </w:rPr>
        <w:t xml:space="preserve"> годов» и дополнительные аналитические материалы для </w:t>
      </w:r>
      <w:r w:rsidR="00BB4173" w:rsidRPr="0011003F">
        <w:rPr>
          <w:rFonts w:ascii="PT Astra Serif" w:hAnsi="PT Astra Serif"/>
          <w:szCs w:val="28"/>
        </w:rPr>
        <w:t xml:space="preserve">их </w:t>
      </w:r>
      <w:r w:rsidR="00CD1CD2" w:rsidRPr="0011003F">
        <w:rPr>
          <w:rFonts w:ascii="PT Astra Serif" w:hAnsi="PT Astra Serif"/>
          <w:szCs w:val="28"/>
        </w:rPr>
        <w:t>направл</w:t>
      </w:r>
      <w:r w:rsidRPr="0011003F">
        <w:rPr>
          <w:rFonts w:ascii="PT Astra Serif" w:hAnsi="PT Astra Serif"/>
          <w:szCs w:val="28"/>
        </w:rPr>
        <w:t>ения</w:t>
      </w:r>
      <w:r w:rsidR="00CD1CD2" w:rsidRPr="0011003F">
        <w:rPr>
          <w:rFonts w:ascii="PT Astra Serif" w:hAnsi="PT Astra Serif"/>
          <w:szCs w:val="28"/>
        </w:rPr>
        <w:t xml:space="preserve"> на </w:t>
      </w:r>
      <w:r w:rsidR="00CA5CD0" w:rsidRPr="0011003F">
        <w:rPr>
          <w:rFonts w:ascii="PT Astra Serif" w:hAnsi="PT Astra Serif"/>
          <w:szCs w:val="28"/>
        </w:rPr>
        <w:t>согласование</w:t>
      </w:r>
      <w:r w:rsidR="00CD1CD2" w:rsidRPr="0011003F">
        <w:rPr>
          <w:rFonts w:ascii="PT Astra Serif" w:hAnsi="PT Astra Serif"/>
          <w:szCs w:val="28"/>
        </w:rPr>
        <w:t xml:space="preserve"> в Министерство финансов Российской Федерации</w:t>
      </w:r>
      <w:r w:rsidRPr="0011003F">
        <w:rPr>
          <w:rFonts w:ascii="PT Astra Serif" w:hAnsi="PT Astra Serif"/>
          <w:szCs w:val="28"/>
        </w:rPr>
        <w:t>;</w:t>
      </w:r>
    </w:p>
    <w:p w:rsidR="000B2F51" w:rsidRPr="0011003F" w:rsidRDefault="0074285E" w:rsidP="00C03480">
      <w:pPr>
        <w:pStyle w:val="20"/>
        <w:spacing w:line="247" w:lineRule="auto"/>
        <w:ind w:right="-6"/>
        <w:outlineLvl w:val="9"/>
        <w:rPr>
          <w:rFonts w:ascii="PT Astra Serif" w:hAnsi="PT Astra Serif"/>
          <w:szCs w:val="28"/>
        </w:rPr>
      </w:pPr>
      <w:r w:rsidRPr="0011003F">
        <w:rPr>
          <w:rFonts w:ascii="PT Astra Serif" w:hAnsi="PT Astra Serif"/>
          <w:szCs w:val="28"/>
        </w:rPr>
        <w:t xml:space="preserve">корректирует (при необходимости) </w:t>
      </w:r>
      <w:r w:rsidR="000B2F51" w:rsidRPr="0011003F">
        <w:rPr>
          <w:rFonts w:ascii="PT Astra Serif" w:hAnsi="PT Astra Serif"/>
          <w:szCs w:val="28"/>
        </w:rPr>
        <w:t xml:space="preserve">законопроект в соответствии с рекомендациями Министерства финансов Российской Федерации (при наличии) и </w:t>
      </w:r>
      <w:r w:rsidRPr="0011003F">
        <w:rPr>
          <w:rFonts w:ascii="PT Astra Serif" w:hAnsi="PT Astra Serif"/>
          <w:szCs w:val="28"/>
        </w:rPr>
        <w:t xml:space="preserve">с учетом </w:t>
      </w:r>
      <w:r w:rsidR="000B2F51" w:rsidRPr="0011003F">
        <w:rPr>
          <w:rFonts w:ascii="PT Astra Serif" w:hAnsi="PT Astra Serif"/>
          <w:szCs w:val="28"/>
        </w:rPr>
        <w:t>распределенны</w:t>
      </w:r>
      <w:r w:rsidRPr="0011003F">
        <w:rPr>
          <w:rFonts w:ascii="PT Astra Serif" w:hAnsi="PT Astra Serif"/>
          <w:szCs w:val="28"/>
        </w:rPr>
        <w:t>х</w:t>
      </w:r>
      <w:r w:rsidR="000B2F51" w:rsidRPr="0011003F">
        <w:rPr>
          <w:rFonts w:ascii="PT Astra Serif" w:hAnsi="PT Astra Serif"/>
          <w:szCs w:val="28"/>
        </w:rPr>
        <w:t xml:space="preserve"> целевы</w:t>
      </w:r>
      <w:r w:rsidRPr="0011003F">
        <w:rPr>
          <w:rFonts w:ascii="PT Astra Serif" w:hAnsi="PT Astra Serif"/>
          <w:szCs w:val="28"/>
        </w:rPr>
        <w:t>х</w:t>
      </w:r>
      <w:r w:rsidR="000B2F51" w:rsidRPr="0011003F">
        <w:rPr>
          <w:rFonts w:ascii="PT Astra Serif" w:hAnsi="PT Astra Serif"/>
          <w:szCs w:val="28"/>
        </w:rPr>
        <w:t xml:space="preserve"> </w:t>
      </w:r>
      <w:r w:rsidRPr="0011003F">
        <w:rPr>
          <w:rFonts w:ascii="PT Astra Serif" w:hAnsi="PT Astra Serif"/>
          <w:szCs w:val="28"/>
        </w:rPr>
        <w:t>межбюджетных трансфертов</w:t>
      </w:r>
      <w:r w:rsidR="000B2F51" w:rsidRPr="0011003F">
        <w:rPr>
          <w:rFonts w:ascii="PT Astra Serif" w:hAnsi="PT Astra Serif"/>
          <w:szCs w:val="28"/>
        </w:rPr>
        <w:t>;</w:t>
      </w:r>
    </w:p>
    <w:p w:rsidR="00E4474A" w:rsidRPr="0011003F" w:rsidRDefault="00002381" w:rsidP="00C03480">
      <w:pPr>
        <w:pStyle w:val="20"/>
        <w:spacing w:line="247" w:lineRule="auto"/>
        <w:ind w:right="-6"/>
        <w:outlineLvl w:val="9"/>
        <w:rPr>
          <w:rFonts w:ascii="PT Astra Serif" w:hAnsi="PT Astra Serif"/>
          <w:szCs w:val="28"/>
        </w:rPr>
      </w:pPr>
      <w:r w:rsidRPr="0011003F">
        <w:rPr>
          <w:rFonts w:ascii="PT Astra Serif" w:hAnsi="PT Astra Serif"/>
          <w:szCs w:val="28"/>
        </w:rPr>
        <w:t xml:space="preserve">формирует </w:t>
      </w:r>
      <w:r w:rsidR="00E4474A" w:rsidRPr="0011003F">
        <w:rPr>
          <w:rFonts w:ascii="PT Astra Serif" w:hAnsi="PT Astra Serif"/>
          <w:szCs w:val="28"/>
        </w:rPr>
        <w:t xml:space="preserve">проект закона </w:t>
      </w:r>
      <w:r w:rsidR="00D2171C" w:rsidRPr="0011003F">
        <w:rPr>
          <w:rFonts w:ascii="PT Astra Serif" w:hAnsi="PT Astra Serif"/>
          <w:szCs w:val="28"/>
        </w:rPr>
        <w:t xml:space="preserve">Саратовской </w:t>
      </w:r>
      <w:r w:rsidR="00E4474A" w:rsidRPr="0011003F">
        <w:rPr>
          <w:rFonts w:ascii="PT Astra Serif" w:hAnsi="PT Astra Serif"/>
          <w:szCs w:val="28"/>
        </w:rPr>
        <w:t>области</w:t>
      </w:r>
      <w:r w:rsidR="00874C57" w:rsidRPr="0011003F">
        <w:rPr>
          <w:rFonts w:ascii="PT Astra Serif" w:hAnsi="PT Astra Serif"/>
          <w:szCs w:val="28"/>
        </w:rPr>
        <w:t xml:space="preserve"> «Об областном бюджете на 20</w:t>
      </w:r>
      <w:r w:rsidR="000F6A31" w:rsidRPr="0011003F">
        <w:rPr>
          <w:rFonts w:ascii="PT Astra Serif" w:hAnsi="PT Astra Serif"/>
          <w:szCs w:val="28"/>
        </w:rPr>
        <w:t>2</w:t>
      </w:r>
      <w:r w:rsidR="00A244CF" w:rsidRPr="0011003F">
        <w:rPr>
          <w:rFonts w:ascii="PT Astra Serif" w:hAnsi="PT Astra Serif"/>
          <w:szCs w:val="28"/>
        </w:rPr>
        <w:t>4</w:t>
      </w:r>
      <w:r w:rsidR="00874C57" w:rsidRPr="0011003F">
        <w:rPr>
          <w:rFonts w:ascii="PT Astra Serif" w:hAnsi="PT Astra Serif"/>
          <w:szCs w:val="28"/>
        </w:rPr>
        <w:t xml:space="preserve"> год и на плановый период 20</w:t>
      </w:r>
      <w:r w:rsidR="00E21880" w:rsidRPr="0011003F">
        <w:rPr>
          <w:rFonts w:ascii="PT Astra Serif" w:hAnsi="PT Astra Serif"/>
          <w:szCs w:val="28"/>
        </w:rPr>
        <w:t>2</w:t>
      </w:r>
      <w:r w:rsidR="00A244CF" w:rsidRPr="0011003F">
        <w:rPr>
          <w:rFonts w:ascii="PT Astra Serif" w:hAnsi="PT Astra Serif"/>
          <w:szCs w:val="28"/>
        </w:rPr>
        <w:t>5</w:t>
      </w:r>
      <w:r w:rsidR="00477565" w:rsidRPr="0011003F">
        <w:rPr>
          <w:rFonts w:ascii="PT Astra Serif" w:hAnsi="PT Astra Serif"/>
          <w:szCs w:val="28"/>
        </w:rPr>
        <w:t xml:space="preserve"> и 202</w:t>
      </w:r>
      <w:r w:rsidR="00A244CF" w:rsidRPr="0011003F">
        <w:rPr>
          <w:rFonts w:ascii="PT Astra Serif" w:hAnsi="PT Astra Serif"/>
          <w:szCs w:val="28"/>
        </w:rPr>
        <w:t>6</w:t>
      </w:r>
      <w:r w:rsidR="00874C57" w:rsidRPr="0011003F">
        <w:rPr>
          <w:rFonts w:ascii="PT Astra Serif" w:hAnsi="PT Astra Serif"/>
          <w:szCs w:val="28"/>
        </w:rPr>
        <w:t xml:space="preserve"> годов»</w:t>
      </w:r>
      <w:r w:rsidR="00E4474A" w:rsidRPr="0011003F">
        <w:rPr>
          <w:rFonts w:ascii="PT Astra Serif" w:hAnsi="PT Astra Serif"/>
          <w:szCs w:val="28"/>
        </w:rPr>
        <w:t xml:space="preserve"> </w:t>
      </w:r>
      <w:r w:rsidR="00D2171C" w:rsidRPr="0011003F">
        <w:rPr>
          <w:rFonts w:ascii="PT Astra Serif" w:hAnsi="PT Astra Serif"/>
          <w:szCs w:val="28"/>
        </w:rPr>
        <w:t xml:space="preserve">и </w:t>
      </w:r>
      <w:r w:rsidR="00874C57" w:rsidRPr="0011003F">
        <w:rPr>
          <w:rFonts w:ascii="PT Astra Serif" w:hAnsi="PT Astra Serif"/>
          <w:szCs w:val="28"/>
        </w:rPr>
        <w:t xml:space="preserve">пакет </w:t>
      </w:r>
      <w:r w:rsidR="00D2171C" w:rsidRPr="0011003F">
        <w:rPr>
          <w:rFonts w:ascii="PT Astra Serif" w:hAnsi="PT Astra Serif"/>
          <w:szCs w:val="28"/>
        </w:rPr>
        <w:t>необходимы</w:t>
      </w:r>
      <w:r w:rsidR="00874C57" w:rsidRPr="0011003F">
        <w:rPr>
          <w:rFonts w:ascii="PT Astra Serif" w:hAnsi="PT Astra Serif"/>
          <w:szCs w:val="28"/>
        </w:rPr>
        <w:t>х документов и материалов</w:t>
      </w:r>
      <w:r w:rsidR="00D2171C" w:rsidRPr="0011003F">
        <w:rPr>
          <w:rFonts w:ascii="PT Astra Serif" w:hAnsi="PT Astra Serif"/>
          <w:szCs w:val="28"/>
        </w:rPr>
        <w:t xml:space="preserve"> </w:t>
      </w:r>
      <w:r w:rsidR="0019559E" w:rsidRPr="0011003F">
        <w:rPr>
          <w:rFonts w:ascii="PT Astra Serif" w:hAnsi="PT Astra Serif"/>
          <w:szCs w:val="28"/>
        </w:rPr>
        <w:t xml:space="preserve">к нему </w:t>
      </w:r>
      <w:r w:rsidR="00D2171C" w:rsidRPr="0011003F">
        <w:rPr>
          <w:rFonts w:ascii="PT Astra Serif" w:hAnsi="PT Astra Serif"/>
          <w:szCs w:val="28"/>
        </w:rPr>
        <w:t>по установленному</w:t>
      </w:r>
      <w:r w:rsidR="00174F3F" w:rsidRPr="0011003F">
        <w:rPr>
          <w:rFonts w:ascii="PT Astra Serif" w:hAnsi="PT Astra Serif"/>
          <w:szCs w:val="28"/>
        </w:rPr>
        <w:t xml:space="preserve"> областным законодательством</w:t>
      </w:r>
      <w:r w:rsidR="00D2171C" w:rsidRPr="0011003F">
        <w:rPr>
          <w:rFonts w:ascii="PT Astra Serif" w:hAnsi="PT Astra Serif"/>
          <w:szCs w:val="28"/>
        </w:rPr>
        <w:t xml:space="preserve"> перечню</w:t>
      </w:r>
      <w:r w:rsidR="00174F3F" w:rsidRPr="0011003F">
        <w:rPr>
          <w:rFonts w:ascii="PT Astra Serif" w:hAnsi="PT Astra Serif"/>
          <w:szCs w:val="28"/>
        </w:rPr>
        <w:t xml:space="preserve"> для рассмотрения на заседании Правительства области</w:t>
      </w:r>
      <w:r w:rsidR="00BB4173" w:rsidRPr="0011003F">
        <w:rPr>
          <w:rFonts w:ascii="PT Astra Serif" w:hAnsi="PT Astra Serif"/>
          <w:szCs w:val="28"/>
        </w:rPr>
        <w:t xml:space="preserve"> и дальнейшего направления в областную Думу</w:t>
      </w:r>
      <w:r w:rsidR="00874C57" w:rsidRPr="0011003F">
        <w:rPr>
          <w:rFonts w:ascii="PT Astra Serif" w:hAnsi="PT Astra Serif"/>
          <w:szCs w:val="28"/>
        </w:rPr>
        <w:t xml:space="preserve">. </w:t>
      </w:r>
    </w:p>
    <w:p w:rsidR="0084387F" w:rsidRPr="0011003F" w:rsidRDefault="004A2184" w:rsidP="00C03480">
      <w:pPr>
        <w:autoSpaceDE w:val="0"/>
        <w:autoSpaceDN w:val="0"/>
        <w:adjustRightInd w:val="0"/>
        <w:spacing w:line="247" w:lineRule="auto"/>
        <w:ind w:firstLine="709"/>
        <w:jc w:val="both"/>
        <w:rPr>
          <w:rFonts w:ascii="PT Astra Serif" w:hAnsi="PT Astra Serif"/>
          <w:sz w:val="28"/>
          <w:szCs w:val="28"/>
          <w:lang w:eastAsia="en-US"/>
        </w:rPr>
      </w:pPr>
      <w:r w:rsidRPr="0011003F">
        <w:rPr>
          <w:rFonts w:ascii="PT Astra Serif" w:hAnsi="PT Astra Serif"/>
          <w:sz w:val="28"/>
          <w:szCs w:val="28"/>
          <w:lang w:eastAsia="en-US"/>
        </w:rPr>
        <w:t>5</w:t>
      </w:r>
      <w:r w:rsidR="0084387F" w:rsidRPr="0011003F">
        <w:rPr>
          <w:rFonts w:ascii="PT Astra Serif" w:hAnsi="PT Astra Serif"/>
          <w:sz w:val="28"/>
          <w:szCs w:val="28"/>
          <w:lang w:eastAsia="en-US"/>
        </w:rPr>
        <w:t>.</w:t>
      </w:r>
      <w:r w:rsidR="003D4BD0" w:rsidRPr="0011003F">
        <w:rPr>
          <w:rFonts w:ascii="PT Astra Serif" w:hAnsi="PT Astra Serif"/>
          <w:sz w:val="28"/>
          <w:szCs w:val="28"/>
          <w:lang w:eastAsia="en-US"/>
        </w:rPr>
        <w:t> </w:t>
      </w:r>
      <w:r w:rsidR="00002381" w:rsidRPr="0011003F">
        <w:rPr>
          <w:rFonts w:ascii="PT Astra Serif" w:hAnsi="PT Astra Serif"/>
          <w:sz w:val="28"/>
          <w:szCs w:val="28"/>
          <w:lang w:eastAsia="en-US"/>
        </w:rPr>
        <w:t>Для</w:t>
      </w:r>
      <w:r w:rsidR="0084387F" w:rsidRPr="0011003F">
        <w:rPr>
          <w:rFonts w:ascii="PT Astra Serif" w:hAnsi="PT Astra Serif"/>
          <w:sz w:val="28"/>
          <w:szCs w:val="28"/>
          <w:lang w:eastAsia="en-US"/>
        </w:rPr>
        <w:t xml:space="preserve"> планировани</w:t>
      </w:r>
      <w:r w:rsidR="00DC0330" w:rsidRPr="0011003F">
        <w:rPr>
          <w:rFonts w:ascii="PT Astra Serif" w:hAnsi="PT Astra Serif"/>
          <w:sz w:val="28"/>
          <w:szCs w:val="28"/>
          <w:lang w:eastAsia="en-US"/>
        </w:rPr>
        <w:t>я</w:t>
      </w:r>
      <w:r w:rsidR="0084387F" w:rsidRPr="0011003F">
        <w:rPr>
          <w:rFonts w:ascii="PT Astra Serif" w:hAnsi="PT Astra Serif"/>
          <w:sz w:val="28"/>
          <w:szCs w:val="28"/>
          <w:lang w:eastAsia="en-US"/>
        </w:rPr>
        <w:t xml:space="preserve"> бюджетных ассигнований</w:t>
      </w:r>
      <w:r w:rsidR="00C74EE7" w:rsidRPr="0011003F">
        <w:rPr>
          <w:rFonts w:ascii="PT Astra Serif" w:hAnsi="PT Astra Serif"/>
          <w:sz w:val="28"/>
          <w:szCs w:val="28"/>
          <w:lang w:eastAsia="en-US"/>
        </w:rPr>
        <w:t xml:space="preserve"> областного бюджета </w:t>
      </w:r>
      <w:r w:rsidR="00A31C44" w:rsidRPr="0011003F">
        <w:rPr>
          <w:rFonts w:ascii="PT Astra Serif" w:hAnsi="PT Astra Serif"/>
          <w:sz w:val="28"/>
          <w:szCs w:val="28"/>
          <w:lang w:eastAsia="en-US"/>
        </w:rPr>
        <w:t>и составлени</w:t>
      </w:r>
      <w:r w:rsidR="00002381" w:rsidRPr="0011003F">
        <w:rPr>
          <w:rFonts w:ascii="PT Astra Serif" w:hAnsi="PT Astra Serif"/>
          <w:sz w:val="28"/>
          <w:szCs w:val="28"/>
          <w:lang w:eastAsia="en-US"/>
        </w:rPr>
        <w:t>я</w:t>
      </w:r>
      <w:r w:rsidR="00A31C44" w:rsidRPr="0011003F">
        <w:rPr>
          <w:rFonts w:ascii="PT Astra Serif" w:hAnsi="PT Astra Serif"/>
          <w:sz w:val="28"/>
          <w:szCs w:val="28"/>
          <w:lang w:eastAsia="en-US"/>
        </w:rPr>
        <w:t xml:space="preserve"> прогноза </w:t>
      </w:r>
      <w:r w:rsidR="00002381" w:rsidRPr="0011003F">
        <w:rPr>
          <w:rFonts w:ascii="PT Astra Serif" w:hAnsi="PT Astra Serif"/>
          <w:sz w:val="28"/>
          <w:szCs w:val="28"/>
          <w:lang w:eastAsia="en-US"/>
        </w:rPr>
        <w:t xml:space="preserve">расходов </w:t>
      </w:r>
      <w:r w:rsidR="00A31C44" w:rsidRPr="0011003F">
        <w:rPr>
          <w:rFonts w:ascii="PT Astra Serif" w:hAnsi="PT Astra Serif"/>
          <w:sz w:val="28"/>
          <w:szCs w:val="28"/>
          <w:lang w:eastAsia="en-US"/>
        </w:rPr>
        <w:t xml:space="preserve">консолидированного бюджета области </w:t>
      </w:r>
      <w:r w:rsidR="0084387F" w:rsidRPr="0011003F">
        <w:rPr>
          <w:rFonts w:ascii="PT Astra Serif" w:hAnsi="PT Astra Serif"/>
          <w:sz w:val="28"/>
          <w:szCs w:val="28"/>
          <w:lang w:eastAsia="en-US"/>
        </w:rPr>
        <w:t xml:space="preserve">главные распорядители </w:t>
      </w:r>
      <w:r w:rsidR="00CA5CD0" w:rsidRPr="0011003F">
        <w:rPr>
          <w:rFonts w:ascii="PT Astra Serif" w:hAnsi="PT Astra Serif"/>
          <w:sz w:val="28"/>
          <w:szCs w:val="28"/>
          <w:lang w:eastAsia="en-US"/>
        </w:rPr>
        <w:t xml:space="preserve">с использованием системы электронного документооборота </w:t>
      </w:r>
      <w:r w:rsidR="0084387F" w:rsidRPr="0011003F">
        <w:rPr>
          <w:rFonts w:ascii="PT Astra Serif" w:hAnsi="PT Astra Serif"/>
          <w:sz w:val="28"/>
          <w:szCs w:val="28"/>
          <w:lang w:eastAsia="en-US"/>
        </w:rPr>
        <w:t>представляют в министерство финансов области:</w:t>
      </w:r>
    </w:p>
    <w:p w:rsidR="00C038A9" w:rsidRPr="0011003F" w:rsidRDefault="00C038A9" w:rsidP="00174F3F">
      <w:pPr>
        <w:pStyle w:val="ConsNormal"/>
        <w:widowControl/>
        <w:ind w:firstLine="709"/>
        <w:jc w:val="both"/>
        <w:rPr>
          <w:rFonts w:ascii="PT Astra Serif" w:hAnsi="PT Astra Serif" w:cs="Times New Roman"/>
          <w:sz w:val="28"/>
          <w:szCs w:val="28"/>
        </w:rPr>
      </w:pPr>
      <w:r w:rsidRPr="0011003F">
        <w:rPr>
          <w:rFonts w:ascii="PT Astra Serif" w:hAnsi="PT Astra Serif" w:cs="Times New Roman"/>
          <w:sz w:val="28"/>
          <w:szCs w:val="28"/>
        </w:rPr>
        <w:t>предложения по распределению предельных объемов бюджетных ассигнований</w:t>
      </w:r>
      <w:r w:rsidR="00C74EE7" w:rsidRPr="0011003F">
        <w:rPr>
          <w:rFonts w:ascii="PT Astra Serif" w:hAnsi="PT Astra Serif" w:cs="Times New Roman"/>
          <w:sz w:val="28"/>
          <w:szCs w:val="28"/>
        </w:rPr>
        <w:t xml:space="preserve"> областного бюджета</w:t>
      </w:r>
      <w:r w:rsidRPr="0011003F">
        <w:rPr>
          <w:rFonts w:ascii="PT Astra Serif" w:hAnsi="PT Astra Serif" w:cs="Times New Roman"/>
          <w:sz w:val="28"/>
          <w:szCs w:val="28"/>
        </w:rPr>
        <w:t xml:space="preserve"> на исполнение действующих и принимаемых обязательств</w:t>
      </w:r>
      <w:r w:rsidR="00C74EE7" w:rsidRPr="0011003F">
        <w:rPr>
          <w:rFonts w:ascii="PT Astra Serif" w:hAnsi="PT Astra Serif" w:cs="Times New Roman"/>
          <w:sz w:val="28"/>
          <w:szCs w:val="28"/>
        </w:rPr>
        <w:t xml:space="preserve"> </w:t>
      </w:r>
      <w:r w:rsidRPr="0011003F">
        <w:rPr>
          <w:rFonts w:ascii="PT Astra Serif" w:hAnsi="PT Astra Serif" w:cs="Times New Roman"/>
          <w:sz w:val="28"/>
          <w:szCs w:val="28"/>
        </w:rPr>
        <w:t xml:space="preserve">на </w:t>
      </w:r>
      <w:r w:rsidR="00AC65F4" w:rsidRPr="0011003F">
        <w:rPr>
          <w:rFonts w:ascii="PT Astra Serif" w:hAnsi="PT Astra Serif" w:cs="Times New Roman"/>
          <w:sz w:val="28"/>
          <w:szCs w:val="28"/>
        </w:rPr>
        <w:t>20</w:t>
      </w:r>
      <w:r w:rsidR="000F6A31" w:rsidRPr="0011003F">
        <w:rPr>
          <w:rFonts w:ascii="PT Astra Serif" w:hAnsi="PT Astra Serif" w:cs="Times New Roman"/>
          <w:sz w:val="28"/>
          <w:szCs w:val="28"/>
        </w:rPr>
        <w:t>2</w:t>
      </w:r>
      <w:r w:rsidR="00A244CF" w:rsidRPr="0011003F">
        <w:rPr>
          <w:rFonts w:ascii="PT Astra Serif" w:hAnsi="PT Astra Serif" w:cs="Times New Roman"/>
          <w:sz w:val="28"/>
          <w:szCs w:val="28"/>
        </w:rPr>
        <w:t>4</w:t>
      </w:r>
      <w:r w:rsidR="00AC65F4" w:rsidRPr="0011003F">
        <w:rPr>
          <w:rFonts w:ascii="PT Astra Serif" w:hAnsi="PT Astra Serif" w:cs="Times New Roman"/>
          <w:sz w:val="28"/>
          <w:szCs w:val="28"/>
        </w:rPr>
        <w:t xml:space="preserve"> год и на плановый период 20</w:t>
      </w:r>
      <w:r w:rsidR="00E21880" w:rsidRPr="0011003F">
        <w:rPr>
          <w:rFonts w:ascii="PT Astra Serif" w:hAnsi="PT Astra Serif" w:cs="Times New Roman"/>
          <w:sz w:val="28"/>
          <w:szCs w:val="28"/>
        </w:rPr>
        <w:t>2</w:t>
      </w:r>
      <w:r w:rsidR="00A244CF" w:rsidRPr="0011003F">
        <w:rPr>
          <w:rFonts w:ascii="PT Astra Serif" w:hAnsi="PT Astra Serif" w:cs="Times New Roman"/>
          <w:sz w:val="28"/>
          <w:szCs w:val="28"/>
        </w:rPr>
        <w:t>5</w:t>
      </w:r>
      <w:r w:rsidR="00AC65F4" w:rsidRPr="0011003F">
        <w:rPr>
          <w:rFonts w:ascii="PT Astra Serif" w:hAnsi="PT Astra Serif" w:cs="Times New Roman"/>
          <w:sz w:val="28"/>
          <w:szCs w:val="28"/>
        </w:rPr>
        <w:t xml:space="preserve"> и 202</w:t>
      </w:r>
      <w:r w:rsidR="00A244CF" w:rsidRPr="0011003F">
        <w:rPr>
          <w:rFonts w:ascii="PT Astra Serif" w:hAnsi="PT Astra Serif" w:cs="Times New Roman"/>
          <w:sz w:val="28"/>
          <w:szCs w:val="28"/>
        </w:rPr>
        <w:t>6</w:t>
      </w:r>
      <w:r w:rsidR="00AC65F4" w:rsidRPr="0011003F">
        <w:rPr>
          <w:rFonts w:ascii="PT Astra Serif" w:hAnsi="PT Astra Serif" w:cs="Times New Roman"/>
          <w:sz w:val="28"/>
          <w:szCs w:val="28"/>
        </w:rPr>
        <w:t xml:space="preserve"> годов </w:t>
      </w:r>
      <w:r w:rsidRPr="0011003F">
        <w:rPr>
          <w:rFonts w:ascii="PT Astra Serif" w:hAnsi="PT Astra Serif" w:cs="Times New Roman"/>
          <w:sz w:val="28"/>
          <w:szCs w:val="28"/>
        </w:rPr>
        <w:t xml:space="preserve">по форме согласно приложению № 1 к настоящему Положению с приложением перечня бюджетных ассигнований по форме </w:t>
      </w:r>
      <w:r w:rsidRPr="0011003F">
        <w:rPr>
          <w:rFonts w:ascii="PT Astra Serif" w:hAnsi="PT Astra Serif" w:cs="Times New Roman"/>
          <w:sz w:val="28"/>
          <w:szCs w:val="28"/>
        </w:rPr>
        <w:lastRenderedPageBreak/>
        <w:t xml:space="preserve">согласно приложению № 2 к настоящему Положению и обоснований бюджетных ассигнований областного бюджета на исполнение действующих и принимаемых обязательств на </w:t>
      </w:r>
      <w:r w:rsidR="00477565" w:rsidRPr="0011003F">
        <w:rPr>
          <w:rFonts w:ascii="PT Astra Serif" w:hAnsi="PT Astra Serif" w:cs="Times New Roman"/>
          <w:sz w:val="28"/>
          <w:szCs w:val="28"/>
        </w:rPr>
        <w:t>20</w:t>
      </w:r>
      <w:r w:rsidR="000F6A31" w:rsidRPr="0011003F">
        <w:rPr>
          <w:rFonts w:ascii="PT Astra Serif" w:hAnsi="PT Astra Serif" w:cs="Times New Roman"/>
          <w:sz w:val="28"/>
          <w:szCs w:val="28"/>
        </w:rPr>
        <w:t>2</w:t>
      </w:r>
      <w:r w:rsidR="00A244CF" w:rsidRPr="0011003F">
        <w:rPr>
          <w:rFonts w:ascii="PT Astra Serif" w:hAnsi="PT Astra Serif" w:cs="Times New Roman"/>
          <w:sz w:val="28"/>
          <w:szCs w:val="28"/>
        </w:rPr>
        <w:t>4</w:t>
      </w:r>
      <w:r w:rsidR="00E21880" w:rsidRPr="0011003F">
        <w:rPr>
          <w:rFonts w:ascii="PT Astra Serif" w:hAnsi="PT Astra Serif" w:cs="Times New Roman"/>
          <w:sz w:val="28"/>
          <w:szCs w:val="28"/>
        </w:rPr>
        <w:t xml:space="preserve"> </w:t>
      </w:r>
      <w:r w:rsidR="00477565" w:rsidRPr="0011003F">
        <w:rPr>
          <w:rFonts w:ascii="PT Astra Serif" w:hAnsi="PT Astra Serif" w:cs="Times New Roman"/>
          <w:sz w:val="28"/>
          <w:szCs w:val="28"/>
        </w:rPr>
        <w:t>-</w:t>
      </w:r>
      <w:r w:rsidR="00E21880" w:rsidRPr="0011003F">
        <w:rPr>
          <w:rFonts w:ascii="PT Astra Serif" w:hAnsi="PT Astra Serif" w:cs="Times New Roman"/>
          <w:sz w:val="28"/>
          <w:szCs w:val="28"/>
        </w:rPr>
        <w:t xml:space="preserve"> </w:t>
      </w:r>
      <w:r w:rsidR="00477565" w:rsidRPr="0011003F">
        <w:rPr>
          <w:rFonts w:ascii="PT Astra Serif" w:hAnsi="PT Astra Serif" w:cs="Times New Roman"/>
          <w:sz w:val="28"/>
          <w:szCs w:val="28"/>
        </w:rPr>
        <w:t>202</w:t>
      </w:r>
      <w:r w:rsidR="00A244CF" w:rsidRPr="0011003F">
        <w:rPr>
          <w:rFonts w:ascii="PT Astra Serif" w:hAnsi="PT Astra Serif" w:cs="Times New Roman"/>
          <w:sz w:val="28"/>
          <w:szCs w:val="28"/>
        </w:rPr>
        <w:t>6</w:t>
      </w:r>
      <w:r w:rsidR="00477565" w:rsidRPr="0011003F">
        <w:rPr>
          <w:rFonts w:ascii="PT Astra Serif" w:hAnsi="PT Astra Serif" w:cs="Times New Roman"/>
          <w:sz w:val="28"/>
          <w:szCs w:val="28"/>
        </w:rPr>
        <w:t xml:space="preserve"> </w:t>
      </w:r>
      <w:r w:rsidRPr="0011003F">
        <w:rPr>
          <w:rFonts w:ascii="PT Astra Serif" w:hAnsi="PT Astra Serif" w:cs="Times New Roman"/>
          <w:sz w:val="28"/>
          <w:szCs w:val="28"/>
        </w:rPr>
        <w:t>годы (далее – обоснования бюджетных ассигнований) п</w:t>
      </w:r>
      <w:r w:rsidR="0001553C" w:rsidRPr="0011003F">
        <w:rPr>
          <w:rFonts w:ascii="PT Astra Serif" w:hAnsi="PT Astra Serif" w:cs="Times New Roman"/>
          <w:sz w:val="28"/>
          <w:szCs w:val="28"/>
        </w:rPr>
        <w:t>о формам согласно приложениям № </w:t>
      </w:r>
      <w:r w:rsidRPr="0011003F">
        <w:rPr>
          <w:rFonts w:ascii="PT Astra Serif" w:hAnsi="PT Astra Serif" w:cs="Times New Roman"/>
          <w:sz w:val="28"/>
          <w:szCs w:val="28"/>
        </w:rPr>
        <w:t>3, 4 к настоящему Положению;</w:t>
      </w:r>
    </w:p>
    <w:p w:rsidR="00DC0330" w:rsidRPr="0011003F" w:rsidRDefault="00BE26D3" w:rsidP="00174F3F">
      <w:pPr>
        <w:pStyle w:val="ConsNormal"/>
        <w:ind w:firstLine="709"/>
        <w:jc w:val="both"/>
        <w:rPr>
          <w:rFonts w:ascii="PT Astra Serif" w:hAnsi="PT Astra Serif" w:cs="Times New Roman"/>
          <w:sz w:val="28"/>
          <w:szCs w:val="28"/>
        </w:rPr>
      </w:pPr>
      <w:r w:rsidRPr="0011003F">
        <w:rPr>
          <w:rFonts w:ascii="PT Astra Serif" w:hAnsi="PT Astra Serif" w:cs="Times New Roman"/>
          <w:sz w:val="28"/>
          <w:szCs w:val="28"/>
        </w:rPr>
        <w:t>расчет средств</w:t>
      </w:r>
      <w:r w:rsidR="0019559E" w:rsidRPr="0011003F">
        <w:rPr>
          <w:rFonts w:ascii="PT Astra Serif" w:hAnsi="PT Astra Serif" w:cs="Times New Roman"/>
          <w:sz w:val="28"/>
          <w:szCs w:val="28"/>
        </w:rPr>
        <w:t xml:space="preserve"> областного и местных бюджетов на выплату заработной платы с начислениями, в том числе по отдельным категориям работников бюджетной сферы, установленным Указами Президента Российской Федерации от 7 мая 2012 года № 597, от 1 июня 2012 года № 761 и от </w:t>
      </w:r>
      <w:r w:rsidRPr="0011003F">
        <w:rPr>
          <w:rFonts w:ascii="PT Astra Serif" w:hAnsi="PT Astra Serif" w:cs="Times New Roman"/>
          <w:sz w:val="28"/>
          <w:szCs w:val="28"/>
        </w:rPr>
        <w:br/>
      </w:r>
      <w:r w:rsidR="0019559E" w:rsidRPr="0011003F">
        <w:rPr>
          <w:rFonts w:ascii="PT Astra Serif" w:hAnsi="PT Astra Serif" w:cs="Times New Roman"/>
          <w:sz w:val="28"/>
          <w:szCs w:val="28"/>
        </w:rPr>
        <w:t>28 декабря 2012 года № 1688</w:t>
      </w:r>
      <w:r w:rsidR="005C61F8" w:rsidRPr="0011003F">
        <w:rPr>
          <w:rFonts w:ascii="PT Astra Serif" w:hAnsi="PT Astra Serif" w:cs="Times New Roman"/>
          <w:sz w:val="28"/>
          <w:szCs w:val="28"/>
        </w:rPr>
        <w:t xml:space="preserve">  (далее – Указы)</w:t>
      </w:r>
      <w:r w:rsidR="00AD167C" w:rsidRPr="0011003F">
        <w:rPr>
          <w:rFonts w:ascii="PT Astra Serif" w:hAnsi="PT Astra Serif" w:cs="Times New Roman"/>
          <w:sz w:val="28"/>
          <w:szCs w:val="28"/>
        </w:rPr>
        <w:t>,</w:t>
      </w:r>
      <w:r w:rsidR="002E7B1C" w:rsidRPr="0011003F">
        <w:rPr>
          <w:rFonts w:ascii="PT Astra Serif" w:hAnsi="PT Astra Serif" w:cs="Times New Roman"/>
          <w:sz w:val="28"/>
          <w:szCs w:val="28"/>
        </w:rPr>
        <w:t xml:space="preserve"> </w:t>
      </w:r>
      <w:r w:rsidRPr="0011003F">
        <w:rPr>
          <w:rFonts w:ascii="PT Astra Serif" w:hAnsi="PT Astra Serif" w:cs="Times New Roman"/>
          <w:sz w:val="28"/>
          <w:szCs w:val="28"/>
        </w:rPr>
        <w:t xml:space="preserve">исходя из </w:t>
      </w:r>
      <w:r w:rsidR="007424A6" w:rsidRPr="0011003F">
        <w:rPr>
          <w:rFonts w:ascii="PT Astra Serif" w:hAnsi="PT Astra Serif" w:cs="Times New Roman"/>
          <w:sz w:val="28"/>
          <w:szCs w:val="28"/>
        </w:rPr>
        <w:t>средней численности работников списочного состава (без внешних совместителей) по состоянию на 1 июня текущего года</w:t>
      </w:r>
      <w:r w:rsidR="0085073F" w:rsidRPr="0011003F">
        <w:rPr>
          <w:rFonts w:ascii="PT Astra Serif" w:hAnsi="PT Astra Serif" w:cs="Times New Roman"/>
          <w:sz w:val="28"/>
          <w:szCs w:val="28"/>
        </w:rPr>
        <w:t>,</w:t>
      </w:r>
      <w:r w:rsidR="0019559E" w:rsidRPr="0011003F">
        <w:rPr>
          <w:rFonts w:ascii="PT Astra Serif" w:hAnsi="PT Astra Serif" w:cs="Times New Roman"/>
          <w:sz w:val="28"/>
          <w:szCs w:val="28"/>
        </w:rPr>
        <w:t xml:space="preserve"> </w:t>
      </w:r>
      <w:r w:rsidR="00BD3454" w:rsidRPr="0011003F">
        <w:rPr>
          <w:rFonts w:ascii="PT Astra Serif" w:hAnsi="PT Astra Serif" w:cs="Times New Roman"/>
          <w:sz w:val="28"/>
          <w:szCs w:val="28"/>
          <w:lang w:val="en-US"/>
        </w:rPr>
        <w:t>c</w:t>
      </w:r>
      <w:r w:rsidR="00BD3454" w:rsidRPr="0011003F">
        <w:rPr>
          <w:rFonts w:ascii="PT Astra Serif" w:hAnsi="PT Astra Serif" w:cs="Times New Roman"/>
          <w:sz w:val="28"/>
          <w:szCs w:val="28"/>
        </w:rPr>
        <w:t xml:space="preserve"> учетом расширения сети на основании утвержденных нормативных правовых актов, </w:t>
      </w:r>
      <w:r w:rsidR="00DC0330" w:rsidRPr="0011003F">
        <w:rPr>
          <w:rFonts w:ascii="PT Astra Serif" w:hAnsi="PT Astra Serif" w:cs="Times New Roman"/>
          <w:sz w:val="28"/>
          <w:szCs w:val="28"/>
        </w:rPr>
        <w:t xml:space="preserve">по форме согласно приложению № </w:t>
      </w:r>
      <w:r w:rsidR="007F194F" w:rsidRPr="0011003F">
        <w:rPr>
          <w:rFonts w:ascii="PT Astra Serif" w:hAnsi="PT Astra Serif" w:cs="Times New Roman"/>
          <w:sz w:val="28"/>
          <w:szCs w:val="28"/>
        </w:rPr>
        <w:t>5</w:t>
      </w:r>
      <w:r w:rsidR="00DC0330" w:rsidRPr="0011003F">
        <w:rPr>
          <w:rFonts w:ascii="PT Astra Serif" w:hAnsi="PT Astra Serif" w:cs="Times New Roman"/>
          <w:sz w:val="28"/>
          <w:szCs w:val="28"/>
        </w:rPr>
        <w:t xml:space="preserve"> к настоящему П</w:t>
      </w:r>
      <w:r w:rsidR="00C01910" w:rsidRPr="0011003F">
        <w:rPr>
          <w:rFonts w:ascii="PT Astra Serif" w:hAnsi="PT Astra Serif" w:cs="Times New Roman"/>
          <w:sz w:val="28"/>
          <w:szCs w:val="28"/>
        </w:rPr>
        <w:t>оложению</w:t>
      </w:r>
      <w:r w:rsidR="00DC0330" w:rsidRPr="0011003F">
        <w:rPr>
          <w:rFonts w:ascii="PT Astra Serif" w:hAnsi="PT Astra Serif" w:cs="Times New Roman"/>
          <w:sz w:val="28"/>
          <w:szCs w:val="28"/>
        </w:rPr>
        <w:t>;</w:t>
      </w:r>
    </w:p>
    <w:p w:rsidR="00A22811" w:rsidRPr="0011003F" w:rsidRDefault="00467D8D" w:rsidP="00A22811">
      <w:pPr>
        <w:pStyle w:val="ConsNormal"/>
        <w:ind w:firstLine="709"/>
        <w:jc w:val="both"/>
        <w:rPr>
          <w:rFonts w:ascii="PT Astra Serif" w:hAnsi="PT Astra Serif" w:cs="Times New Roman"/>
          <w:sz w:val="28"/>
          <w:szCs w:val="28"/>
        </w:rPr>
      </w:pPr>
      <w:r w:rsidRPr="0011003F">
        <w:rPr>
          <w:rFonts w:ascii="PT Astra Serif" w:hAnsi="PT Astra Serif" w:cs="Times New Roman"/>
          <w:sz w:val="28"/>
          <w:szCs w:val="28"/>
        </w:rPr>
        <w:t>р</w:t>
      </w:r>
      <w:r w:rsidR="00CC16C2" w:rsidRPr="0011003F">
        <w:rPr>
          <w:rFonts w:ascii="PT Astra Serif" w:hAnsi="PT Astra Serif" w:cs="Times New Roman"/>
          <w:sz w:val="28"/>
          <w:szCs w:val="28"/>
        </w:rPr>
        <w:t>аспределение</w:t>
      </w:r>
      <w:r w:rsidR="009F1AA1" w:rsidRPr="0011003F">
        <w:rPr>
          <w:rFonts w:ascii="PT Astra Serif" w:hAnsi="PT Astra Serif" w:cs="Times New Roman"/>
          <w:sz w:val="28"/>
          <w:szCs w:val="28"/>
        </w:rPr>
        <w:t xml:space="preserve"> </w:t>
      </w:r>
      <w:r w:rsidR="00D2171C" w:rsidRPr="0011003F">
        <w:rPr>
          <w:rFonts w:ascii="PT Astra Serif" w:hAnsi="PT Astra Serif" w:cs="Times New Roman"/>
          <w:sz w:val="28"/>
          <w:szCs w:val="28"/>
        </w:rPr>
        <w:t xml:space="preserve">предельных объемов </w:t>
      </w:r>
      <w:r w:rsidR="009F1AA1" w:rsidRPr="0011003F">
        <w:rPr>
          <w:rFonts w:ascii="PT Astra Serif" w:hAnsi="PT Astra Serif" w:cs="Times New Roman"/>
          <w:sz w:val="28"/>
          <w:szCs w:val="28"/>
        </w:rPr>
        <w:t xml:space="preserve">бюджетных ассигнований областного бюджета на публичные обязательства, включая публичные нормативные обязательства, планируемые к предоставлению в </w:t>
      </w:r>
      <w:r w:rsidR="00477565" w:rsidRPr="0011003F">
        <w:rPr>
          <w:rFonts w:ascii="PT Astra Serif" w:hAnsi="PT Astra Serif" w:cs="Times New Roman"/>
          <w:sz w:val="28"/>
          <w:szCs w:val="28"/>
        </w:rPr>
        <w:t>20</w:t>
      </w:r>
      <w:r w:rsidR="000F6A31" w:rsidRPr="0011003F">
        <w:rPr>
          <w:rFonts w:ascii="PT Astra Serif" w:hAnsi="PT Astra Serif" w:cs="Times New Roman"/>
          <w:sz w:val="28"/>
          <w:szCs w:val="28"/>
        </w:rPr>
        <w:t>2</w:t>
      </w:r>
      <w:r w:rsidR="00A244CF" w:rsidRPr="0011003F">
        <w:rPr>
          <w:rFonts w:ascii="PT Astra Serif" w:hAnsi="PT Astra Serif" w:cs="Times New Roman"/>
          <w:sz w:val="28"/>
          <w:szCs w:val="28"/>
        </w:rPr>
        <w:t>4</w:t>
      </w:r>
      <w:r w:rsidR="00477565" w:rsidRPr="0011003F">
        <w:rPr>
          <w:rFonts w:ascii="PT Astra Serif" w:hAnsi="PT Astra Serif" w:cs="Times New Roman"/>
          <w:sz w:val="28"/>
          <w:szCs w:val="28"/>
        </w:rPr>
        <w:t>-202</w:t>
      </w:r>
      <w:r w:rsidR="00A244CF" w:rsidRPr="0011003F">
        <w:rPr>
          <w:rFonts w:ascii="PT Astra Serif" w:hAnsi="PT Astra Serif" w:cs="Times New Roman"/>
          <w:sz w:val="28"/>
          <w:szCs w:val="28"/>
        </w:rPr>
        <w:t>6</w:t>
      </w:r>
      <w:r w:rsidR="009B348A" w:rsidRPr="0011003F">
        <w:rPr>
          <w:rFonts w:ascii="PT Astra Serif" w:hAnsi="PT Astra Serif" w:cs="Times New Roman"/>
          <w:sz w:val="28"/>
          <w:szCs w:val="28"/>
        </w:rPr>
        <w:t xml:space="preserve"> </w:t>
      </w:r>
      <w:r w:rsidR="009F1AA1" w:rsidRPr="0011003F">
        <w:rPr>
          <w:rFonts w:ascii="PT Astra Serif" w:hAnsi="PT Astra Serif" w:cs="Times New Roman"/>
          <w:sz w:val="28"/>
          <w:szCs w:val="28"/>
        </w:rPr>
        <w:t>годах за счет средств областного бюджета</w:t>
      </w:r>
      <w:r w:rsidR="00C00F5E" w:rsidRPr="0011003F">
        <w:rPr>
          <w:rFonts w:ascii="PT Astra Serif" w:hAnsi="PT Astra Serif" w:cs="Times New Roman"/>
          <w:sz w:val="28"/>
          <w:szCs w:val="28"/>
        </w:rPr>
        <w:t>,</w:t>
      </w:r>
      <w:r w:rsidR="009F1AA1" w:rsidRPr="0011003F">
        <w:rPr>
          <w:rFonts w:ascii="PT Astra Serif" w:hAnsi="PT Astra Serif" w:cs="Times New Roman"/>
          <w:sz w:val="28"/>
          <w:szCs w:val="28"/>
        </w:rPr>
        <w:t xml:space="preserve"> </w:t>
      </w:r>
      <w:r w:rsidR="00DC0330" w:rsidRPr="0011003F">
        <w:rPr>
          <w:rFonts w:ascii="PT Astra Serif" w:hAnsi="PT Astra Serif" w:cs="Times New Roman"/>
          <w:sz w:val="28"/>
          <w:szCs w:val="28"/>
        </w:rPr>
        <w:t xml:space="preserve">по форме согласно приложению № </w:t>
      </w:r>
      <w:r w:rsidR="007F194F" w:rsidRPr="0011003F">
        <w:rPr>
          <w:rFonts w:ascii="PT Astra Serif" w:hAnsi="PT Astra Serif" w:cs="Times New Roman"/>
          <w:sz w:val="28"/>
          <w:szCs w:val="28"/>
        </w:rPr>
        <w:t>6</w:t>
      </w:r>
      <w:r w:rsidR="00DC0330" w:rsidRPr="0011003F">
        <w:rPr>
          <w:rFonts w:ascii="PT Astra Serif" w:hAnsi="PT Astra Serif" w:cs="Times New Roman"/>
          <w:sz w:val="28"/>
          <w:szCs w:val="28"/>
        </w:rPr>
        <w:t xml:space="preserve"> к настоящему По</w:t>
      </w:r>
      <w:r w:rsidR="00C01910" w:rsidRPr="0011003F">
        <w:rPr>
          <w:rFonts w:ascii="PT Astra Serif" w:hAnsi="PT Astra Serif" w:cs="Times New Roman"/>
          <w:sz w:val="28"/>
          <w:szCs w:val="28"/>
        </w:rPr>
        <w:t>ложению</w:t>
      </w:r>
      <w:r w:rsidR="00DC0330" w:rsidRPr="0011003F">
        <w:rPr>
          <w:rFonts w:ascii="PT Astra Serif" w:hAnsi="PT Astra Serif" w:cs="Times New Roman"/>
          <w:sz w:val="28"/>
          <w:szCs w:val="28"/>
        </w:rPr>
        <w:t>;</w:t>
      </w:r>
    </w:p>
    <w:p w:rsidR="00DC0330" w:rsidRPr="0011003F" w:rsidRDefault="00DC0330" w:rsidP="00A22811">
      <w:pPr>
        <w:pStyle w:val="ConsNormal"/>
        <w:ind w:firstLine="709"/>
        <w:jc w:val="both"/>
        <w:rPr>
          <w:rFonts w:ascii="PT Astra Serif" w:hAnsi="PT Astra Serif" w:cs="Times New Roman"/>
          <w:sz w:val="28"/>
          <w:szCs w:val="28"/>
        </w:rPr>
      </w:pPr>
      <w:r w:rsidRPr="0011003F">
        <w:rPr>
          <w:rFonts w:ascii="PT Astra Serif" w:hAnsi="PT Astra Serif" w:cs="Times New Roman"/>
          <w:sz w:val="28"/>
          <w:szCs w:val="28"/>
        </w:rPr>
        <w:t xml:space="preserve">расчеты распределения межбюджетных трансфертов из областного бюджета бюджетам муниципальных образований области на </w:t>
      </w:r>
      <w:r w:rsidR="00477565" w:rsidRPr="0011003F">
        <w:rPr>
          <w:rFonts w:ascii="PT Astra Serif" w:hAnsi="PT Astra Serif" w:cs="Times New Roman"/>
          <w:sz w:val="28"/>
          <w:szCs w:val="28"/>
        </w:rPr>
        <w:t>20</w:t>
      </w:r>
      <w:r w:rsidR="000F6A31" w:rsidRPr="0011003F">
        <w:rPr>
          <w:rFonts w:ascii="PT Astra Serif" w:hAnsi="PT Astra Serif" w:cs="Times New Roman"/>
          <w:sz w:val="28"/>
          <w:szCs w:val="28"/>
        </w:rPr>
        <w:t>2</w:t>
      </w:r>
      <w:r w:rsidR="00A244CF" w:rsidRPr="0011003F">
        <w:rPr>
          <w:rFonts w:ascii="PT Astra Serif" w:hAnsi="PT Astra Serif" w:cs="Times New Roman"/>
          <w:sz w:val="28"/>
          <w:szCs w:val="28"/>
        </w:rPr>
        <w:t>4</w:t>
      </w:r>
      <w:r w:rsidR="00477565" w:rsidRPr="0011003F">
        <w:rPr>
          <w:rFonts w:ascii="PT Astra Serif" w:hAnsi="PT Astra Serif" w:cs="Times New Roman"/>
          <w:sz w:val="28"/>
          <w:szCs w:val="28"/>
        </w:rPr>
        <w:t>-202</w:t>
      </w:r>
      <w:r w:rsidR="00A244CF" w:rsidRPr="0011003F">
        <w:rPr>
          <w:rFonts w:ascii="PT Astra Serif" w:hAnsi="PT Astra Serif" w:cs="Times New Roman"/>
          <w:sz w:val="28"/>
          <w:szCs w:val="28"/>
        </w:rPr>
        <w:t>6</w:t>
      </w:r>
      <w:r w:rsidR="00477565" w:rsidRPr="0011003F">
        <w:rPr>
          <w:rFonts w:ascii="PT Astra Serif" w:hAnsi="PT Astra Serif" w:cs="Times New Roman"/>
          <w:sz w:val="28"/>
          <w:szCs w:val="28"/>
        </w:rPr>
        <w:t xml:space="preserve"> </w:t>
      </w:r>
      <w:r w:rsidRPr="0011003F">
        <w:rPr>
          <w:rFonts w:ascii="PT Astra Serif" w:hAnsi="PT Astra Serif" w:cs="Times New Roman"/>
          <w:sz w:val="28"/>
          <w:szCs w:val="28"/>
        </w:rPr>
        <w:t>год</w:t>
      </w:r>
      <w:r w:rsidR="00C01910" w:rsidRPr="0011003F">
        <w:rPr>
          <w:rFonts w:ascii="PT Astra Serif" w:hAnsi="PT Astra Serif" w:cs="Times New Roman"/>
          <w:sz w:val="28"/>
          <w:szCs w:val="28"/>
        </w:rPr>
        <w:t>ы</w:t>
      </w:r>
      <w:r w:rsidRPr="0011003F">
        <w:rPr>
          <w:rFonts w:ascii="PT Astra Serif" w:hAnsi="PT Astra Serif" w:cs="Times New Roman"/>
          <w:sz w:val="28"/>
          <w:szCs w:val="28"/>
        </w:rPr>
        <w:t xml:space="preserve"> по форме согласно приложению № </w:t>
      </w:r>
      <w:r w:rsidR="00A22811" w:rsidRPr="0011003F">
        <w:rPr>
          <w:rFonts w:ascii="PT Astra Serif" w:hAnsi="PT Astra Serif" w:cs="Times New Roman"/>
          <w:sz w:val="28"/>
          <w:szCs w:val="28"/>
        </w:rPr>
        <w:t>7</w:t>
      </w:r>
      <w:r w:rsidRPr="0011003F">
        <w:rPr>
          <w:rFonts w:ascii="PT Astra Serif" w:hAnsi="PT Astra Serif" w:cs="Times New Roman"/>
          <w:sz w:val="28"/>
          <w:szCs w:val="28"/>
        </w:rPr>
        <w:t xml:space="preserve"> к настоящему По</w:t>
      </w:r>
      <w:r w:rsidR="00C01910" w:rsidRPr="0011003F">
        <w:rPr>
          <w:rFonts w:ascii="PT Astra Serif" w:hAnsi="PT Astra Serif" w:cs="Times New Roman"/>
          <w:sz w:val="28"/>
          <w:szCs w:val="28"/>
        </w:rPr>
        <w:t>ложению</w:t>
      </w:r>
      <w:r w:rsidR="00EE4EDF" w:rsidRPr="0011003F">
        <w:rPr>
          <w:rFonts w:ascii="PT Astra Serif" w:hAnsi="PT Astra Serif" w:cs="Times New Roman"/>
          <w:sz w:val="28"/>
          <w:szCs w:val="28"/>
        </w:rPr>
        <w:t xml:space="preserve"> с </w:t>
      </w:r>
      <w:r w:rsidR="00C00F5E" w:rsidRPr="0011003F">
        <w:rPr>
          <w:rFonts w:ascii="PT Astra Serif" w:hAnsi="PT Astra Serif" w:cs="Times New Roman"/>
          <w:sz w:val="28"/>
          <w:szCs w:val="28"/>
        </w:rPr>
        <w:t>указан</w:t>
      </w:r>
      <w:r w:rsidR="00EE4EDF" w:rsidRPr="0011003F">
        <w:rPr>
          <w:rFonts w:ascii="PT Astra Serif" w:hAnsi="PT Astra Serif" w:cs="Times New Roman"/>
          <w:sz w:val="28"/>
          <w:szCs w:val="28"/>
        </w:rPr>
        <w:t>ием нормативных правовых актов</w:t>
      </w:r>
      <w:r w:rsidR="00C00F5E" w:rsidRPr="0011003F">
        <w:rPr>
          <w:rFonts w:ascii="PT Astra Serif" w:hAnsi="PT Astra Serif" w:cs="Times New Roman"/>
          <w:sz w:val="28"/>
          <w:szCs w:val="28"/>
        </w:rPr>
        <w:t xml:space="preserve"> либо приложение</w:t>
      </w:r>
      <w:r w:rsidR="00AC65F4" w:rsidRPr="0011003F">
        <w:rPr>
          <w:rFonts w:ascii="PT Astra Serif" w:hAnsi="PT Astra Serif" w:cs="Times New Roman"/>
          <w:sz w:val="28"/>
          <w:szCs w:val="28"/>
        </w:rPr>
        <w:t>м</w:t>
      </w:r>
      <w:r w:rsidR="00C00F5E" w:rsidRPr="0011003F">
        <w:rPr>
          <w:rFonts w:ascii="PT Astra Serif" w:hAnsi="PT Astra Serif" w:cs="Times New Roman"/>
          <w:sz w:val="28"/>
          <w:szCs w:val="28"/>
        </w:rPr>
        <w:t xml:space="preserve"> </w:t>
      </w:r>
      <w:r w:rsidR="00EE4EDF" w:rsidRPr="0011003F">
        <w:rPr>
          <w:rFonts w:ascii="PT Astra Serif" w:hAnsi="PT Astra Serif" w:cs="Times New Roman"/>
          <w:sz w:val="28"/>
          <w:szCs w:val="28"/>
        </w:rPr>
        <w:t>проектов нормативных правовых актов, устанавливающих методику их распределения</w:t>
      </w:r>
      <w:r w:rsidRPr="0011003F">
        <w:rPr>
          <w:rFonts w:ascii="PT Astra Serif" w:hAnsi="PT Astra Serif" w:cs="Times New Roman"/>
          <w:sz w:val="28"/>
          <w:szCs w:val="28"/>
        </w:rPr>
        <w:t>;</w:t>
      </w:r>
    </w:p>
    <w:p w:rsidR="004D7C52" w:rsidRPr="0011003F" w:rsidRDefault="00AC65F4"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 xml:space="preserve">расчеты объемов бюджетных расходов </w:t>
      </w:r>
      <w:r w:rsidR="004D7C52" w:rsidRPr="0011003F">
        <w:rPr>
          <w:rFonts w:ascii="PT Astra Serif" w:hAnsi="PT Astra Serif"/>
          <w:sz w:val="28"/>
          <w:szCs w:val="28"/>
        </w:rPr>
        <w:t>на</w:t>
      </w:r>
      <w:r w:rsidRPr="0011003F">
        <w:rPr>
          <w:rFonts w:ascii="PT Astra Serif" w:hAnsi="PT Astra Serif"/>
          <w:sz w:val="28"/>
          <w:szCs w:val="28"/>
        </w:rPr>
        <w:t xml:space="preserve"> оказани</w:t>
      </w:r>
      <w:r w:rsidR="004D7C52" w:rsidRPr="0011003F">
        <w:rPr>
          <w:rFonts w:ascii="PT Astra Serif" w:hAnsi="PT Astra Serif"/>
          <w:sz w:val="28"/>
          <w:szCs w:val="28"/>
        </w:rPr>
        <w:t>е</w:t>
      </w:r>
      <w:r w:rsidRPr="0011003F">
        <w:rPr>
          <w:rFonts w:ascii="PT Astra Serif" w:hAnsi="PT Astra Serif"/>
          <w:sz w:val="28"/>
          <w:szCs w:val="28"/>
        </w:rPr>
        <w:t xml:space="preserve"> государственных услуг (выполнени</w:t>
      </w:r>
      <w:r w:rsidR="004D7C52" w:rsidRPr="0011003F">
        <w:rPr>
          <w:rFonts w:ascii="PT Astra Serif" w:hAnsi="PT Astra Serif"/>
          <w:sz w:val="28"/>
          <w:szCs w:val="28"/>
        </w:rPr>
        <w:t>е</w:t>
      </w:r>
      <w:r w:rsidRPr="0011003F">
        <w:rPr>
          <w:rFonts w:ascii="PT Astra Serif" w:hAnsi="PT Astra Serif"/>
          <w:sz w:val="28"/>
          <w:szCs w:val="28"/>
        </w:rPr>
        <w:t xml:space="preserve"> работ) областны</w:t>
      </w:r>
      <w:r w:rsidR="004D7C52" w:rsidRPr="0011003F">
        <w:rPr>
          <w:rFonts w:ascii="PT Astra Serif" w:hAnsi="PT Astra Serif"/>
          <w:sz w:val="28"/>
          <w:szCs w:val="28"/>
        </w:rPr>
        <w:t>ми</w:t>
      </w:r>
      <w:r w:rsidRPr="0011003F">
        <w:rPr>
          <w:rFonts w:ascii="PT Astra Serif" w:hAnsi="PT Astra Serif"/>
          <w:sz w:val="28"/>
          <w:szCs w:val="28"/>
        </w:rPr>
        <w:t xml:space="preserve"> учреждени</w:t>
      </w:r>
      <w:r w:rsidR="004D7C52" w:rsidRPr="0011003F">
        <w:rPr>
          <w:rFonts w:ascii="PT Astra Serif" w:hAnsi="PT Astra Serif"/>
          <w:sz w:val="28"/>
          <w:szCs w:val="28"/>
        </w:rPr>
        <w:t>ями</w:t>
      </w:r>
      <w:r w:rsidRPr="0011003F">
        <w:rPr>
          <w:rFonts w:ascii="PT Astra Serif" w:hAnsi="PT Astra Serif"/>
          <w:sz w:val="28"/>
          <w:szCs w:val="28"/>
        </w:rPr>
        <w:t xml:space="preserve"> по форме согласно приложению № </w:t>
      </w:r>
      <w:r w:rsidR="00A22811" w:rsidRPr="0011003F">
        <w:rPr>
          <w:rFonts w:ascii="PT Astra Serif" w:hAnsi="PT Astra Serif"/>
          <w:sz w:val="28"/>
          <w:szCs w:val="28"/>
        </w:rPr>
        <w:t>8</w:t>
      </w:r>
      <w:r w:rsidR="004308EF" w:rsidRPr="0011003F">
        <w:rPr>
          <w:rFonts w:ascii="PT Astra Serif" w:hAnsi="PT Astra Serif"/>
          <w:sz w:val="28"/>
          <w:szCs w:val="28"/>
        </w:rPr>
        <w:t xml:space="preserve"> к настоящему Положению</w:t>
      </w:r>
      <w:r w:rsidR="004D7C52" w:rsidRPr="0011003F">
        <w:rPr>
          <w:rFonts w:ascii="PT Astra Serif" w:hAnsi="PT Astra Serif"/>
          <w:sz w:val="28"/>
          <w:szCs w:val="28"/>
        </w:rPr>
        <w:t>;</w:t>
      </w:r>
    </w:p>
    <w:p w:rsidR="004308EF" w:rsidRPr="0011003F" w:rsidRDefault="004308EF" w:rsidP="00691BD2">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перечень направлений расходов</w:t>
      </w:r>
      <w:r w:rsidR="00691BD2" w:rsidRPr="0011003F">
        <w:rPr>
          <w:rFonts w:ascii="PT Astra Serif" w:hAnsi="PT Astra Serif"/>
          <w:sz w:val="28"/>
          <w:szCs w:val="28"/>
        </w:rPr>
        <w:t xml:space="preserve">, софинансируемых из федерального бюджета, в том числе в рамках </w:t>
      </w:r>
      <w:r w:rsidRPr="0011003F">
        <w:rPr>
          <w:rFonts w:ascii="PT Astra Serif" w:hAnsi="PT Astra Serif"/>
          <w:sz w:val="28"/>
          <w:szCs w:val="28"/>
        </w:rPr>
        <w:t>национальных проектов в целях реализации Указ</w:t>
      </w:r>
      <w:r w:rsidR="006D1C3E" w:rsidRPr="0011003F">
        <w:rPr>
          <w:rFonts w:ascii="PT Astra Serif" w:hAnsi="PT Astra Serif"/>
          <w:sz w:val="28"/>
          <w:szCs w:val="28"/>
        </w:rPr>
        <w:t xml:space="preserve">ов </w:t>
      </w:r>
      <w:r w:rsidRPr="0011003F">
        <w:rPr>
          <w:rFonts w:ascii="PT Astra Serif" w:hAnsi="PT Astra Serif"/>
          <w:sz w:val="28"/>
          <w:szCs w:val="28"/>
        </w:rPr>
        <w:t>Президента Российской Феде</w:t>
      </w:r>
      <w:r w:rsidR="002809CE" w:rsidRPr="0011003F">
        <w:rPr>
          <w:rFonts w:ascii="PT Astra Serif" w:hAnsi="PT Astra Serif"/>
          <w:sz w:val="28"/>
          <w:szCs w:val="28"/>
        </w:rPr>
        <w:t xml:space="preserve">рации от 7 мая 2018 года № 204 </w:t>
      </w:r>
      <w:r w:rsidR="00691BD2" w:rsidRPr="0011003F">
        <w:rPr>
          <w:rFonts w:ascii="PT Astra Serif" w:hAnsi="PT Astra Serif"/>
          <w:sz w:val="28"/>
          <w:szCs w:val="28"/>
        </w:rPr>
        <w:br/>
      </w:r>
      <w:r w:rsidR="002809CE" w:rsidRPr="0011003F">
        <w:rPr>
          <w:rFonts w:ascii="PT Astra Serif" w:hAnsi="PT Astra Serif"/>
          <w:sz w:val="28"/>
          <w:szCs w:val="28"/>
        </w:rPr>
        <w:t>«</w:t>
      </w:r>
      <w:r w:rsidRPr="0011003F">
        <w:rPr>
          <w:rFonts w:ascii="PT Astra Serif" w:hAnsi="PT Astra Serif"/>
          <w:sz w:val="28"/>
          <w:szCs w:val="28"/>
        </w:rPr>
        <w:t>О национальных целях и стратегических задачах развития Российской Ф</w:t>
      </w:r>
      <w:r w:rsidR="002809CE" w:rsidRPr="0011003F">
        <w:rPr>
          <w:rFonts w:ascii="PT Astra Serif" w:hAnsi="PT Astra Serif"/>
          <w:sz w:val="28"/>
          <w:szCs w:val="28"/>
        </w:rPr>
        <w:t>едерации на период до 2024 года»</w:t>
      </w:r>
      <w:r w:rsidR="00495644" w:rsidRPr="0011003F">
        <w:rPr>
          <w:rFonts w:ascii="PT Astra Serif" w:hAnsi="PT Astra Serif"/>
          <w:sz w:val="28"/>
          <w:szCs w:val="28"/>
        </w:rPr>
        <w:t>,</w:t>
      </w:r>
      <w:r w:rsidR="006D1C3E" w:rsidRPr="0011003F">
        <w:rPr>
          <w:rFonts w:ascii="PT Astra Serif" w:hAnsi="PT Astra Serif"/>
          <w:sz w:val="28"/>
          <w:szCs w:val="28"/>
        </w:rPr>
        <w:t xml:space="preserve"> </w:t>
      </w:r>
      <w:r w:rsidR="00495644" w:rsidRPr="0011003F">
        <w:rPr>
          <w:rFonts w:ascii="PT Astra Serif" w:hAnsi="PT Astra Serif"/>
          <w:sz w:val="28"/>
          <w:szCs w:val="28"/>
        </w:rPr>
        <w:t>от 21 июля 2020</w:t>
      </w:r>
      <w:r w:rsidR="0080374C" w:rsidRPr="0011003F">
        <w:rPr>
          <w:rFonts w:ascii="PT Astra Serif" w:hAnsi="PT Astra Serif"/>
          <w:sz w:val="28"/>
          <w:szCs w:val="28"/>
        </w:rPr>
        <w:t xml:space="preserve"> года</w:t>
      </w:r>
      <w:r w:rsidR="00495644" w:rsidRPr="0011003F">
        <w:rPr>
          <w:rFonts w:ascii="PT Astra Serif" w:hAnsi="PT Astra Serif"/>
          <w:sz w:val="28"/>
          <w:szCs w:val="28"/>
        </w:rPr>
        <w:t xml:space="preserve"> № 474 «О национальных целях развития Российской Федерации на период до 2030 года»</w:t>
      </w:r>
      <w:r w:rsidRPr="0011003F">
        <w:rPr>
          <w:rFonts w:ascii="PT Astra Serif" w:hAnsi="PT Astra Serif"/>
          <w:sz w:val="28"/>
          <w:szCs w:val="28"/>
        </w:rPr>
        <w:t xml:space="preserve"> </w:t>
      </w:r>
      <w:r w:rsidR="00626C9A" w:rsidRPr="0011003F">
        <w:rPr>
          <w:rFonts w:ascii="PT Astra Serif" w:hAnsi="PT Astra Serif"/>
          <w:sz w:val="28"/>
          <w:szCs w:val="28"/>
        </w:rPr>
        <w:t xml:space="preserve"> в 202</w:t>
      </w:r>
      <w:r w:rsidR="00A244CF" w:rsidRPr="0011003F">
        <w:rPr>
          <w:rFonts w:ascii="PT Astra Serif" w:hAnsi="PT Astra Serif"/>
          <w:sz w:val="28"/>
          <w:szCs w:val="28"/>
        </w:rPr>
        <w:t>4</w:t>
      </w:r>
      <w:r w:rsidR="00626C9A" w:rsidRPr="0011003F">
        <w:rPr>
          <w:rFonts w:ascii="PT Astra Serif" w:hAnsi="PT Astra Serif"/>
          <w:sz w:val="28"/>
          <w:szCs w:val="28"/>
        </w:rPr>
        <w:t>-202</w:t>
      </w:r>
      <w:r w:rsidR="00A244CF" w:rsidRPr="0011003F">
        <w:rPr>
          <w:rFonts w:ascii="PT Astra Serif" w:hAnsi="PT Astra Serif"/>
          <w:sz w:val="28"/>
          <w:szCs w:val="28"/>
        </w:rPr>
        <w:t>6</w:t>
      </w:r>
      <w:r w:rsidR="00626C9A" w:rsidRPr="0011003F">
        <w:rPr>
          <w:rFonts w:ascii="PT Astra Serif" w:hAnsi="PT Astra Serif"/>
          <w:sz w:val="28"/>
          <w:szCs w:val="28"/>
        </w:rPr>
        <w:t xml:space="preserve"> годах </w:t>
      </w:r>
      <w:r w:rsidRPr="0011003F">
        <w:rPr>
          <w:rFonts w:ascii="PT Astra Serif" w:hAnsi="PT Astra Serif"/>
          <w:sz w:val="28"/>
          <w:szCs w:val="28"/>
        </w:rPr>
        <w:t xml:space="preserve">по форме согласно приложению № </w:t>
      </w:r>
      <w:r w:rsidR="00A22811" w:rsidRPr="0011003F">
        <w:rPr>
          <w:rFonts w:ascii="PT Astra Serif" w:hAnsi="PT Astra Serif"/>
          <w:sz w:val="28"/>
          <w:szCs w:val="28"/>
        </w:rPr>
        <w:t>9</w:t>
      </w:r>
      <w:r w:rsidRPr="0011003F">
        <w:rPr>
          <w:rFonts w:ascii="PT Astra Serif" w:hAnsi="PT Astra Serif"/>
          <w:sz w:val="28"/>
          <w:szCs w:val="28"/>
        </w:rPr>
        <w:t xml:space="preserve"> к настоящему Положению;</w:t>
      </w:r>
    </w:p>
    <w:p w:rsidR="00DB4091" w:rsidRPr="0011003F" w:rsidRDefault="004D7C52" w:rsidP="00DB4091">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 xml:space="preserve">оценку прогнозных </w:t>
      </w:r>
      <w:r w:rsidR="00DC0330" w:rsidRPr="0011003F">
        <w:rPr>
          <w:rFonts w:ascii="PT Astra Serif" w:hAnsi="PT Astra Serif"/>
          <w:sz w:val="28"/>
          <w:szCs w:val="28"/>
        </w:rPr>
        <w:t>объемов расходов местных бюджетов в разрезе муниципальных районов (с выделением поселений</w:t>
      </w:r>
      <w:r w:rsidR="00467D8D" w:rsidRPr="0011003F">
        <w:rPr>
          <w:rFonts w:ascii="PT Astra Serif" w:hAnsi="PT Astra Serif"/>
          <w:sz w:val="28"/>
          <w:szCs w:val="28"/>
        </w:rPr>
        <w:t>, в том числе городских и сельских поселений)</w:t>
      </w:r>
      <w:r w:rsidR="00DC0330" w:rsidRPr="0011003F">
        <w:rPr>
          <w:rFonts w:ascii="PT Astra Serif" w:hAnsi="PT Astra Serif"/>
          <w:sz w:val="28"/>
          <w:szCs w:val="28"/>
        </w:rPr>
        <w:t xml:space="preserve"> и городских округов области </w:t>
      </w:r>
      <w:r w:rsidR="00C01910" w:rsidRPr="0011003F">
        <w:rPr>
          <w:rFonts w:ascii="PT Astra Serif" w:hAnsi="PT Astra Serif"/>
          <w:sz w:val="28"/>
          <w:szCs w:val="28"/>
        </w:rPr>
        <w:t xml:space="preserve">на </w:t>
      </w:r>
      <w:r w:rsidR="00477565" w:rsidRPr="0011003F">
        <w:rPr>
          <w:rFonts w:ascii="PT Astra Serif" w:hAnsi="PT Astra Serif"/>
          <w:sz w:val="28"/>
          <w:szCs w:val="28"/>
        </w:rPr>
        <w:t>20</w:t>
      </w:r>
      <w:r w:rsidR="000F6A31" w:rsidRPr="0011003F">
        <w:rPr>
          <w:rFonts w:ascii="PT Astra Serif" w:hAnsi="PT Astra Serif"/>
          <w:sz w:val="28"/>
          <w:szCs w:val="28"/>
        </w:rPr>
        <w:t>2</w:t>
      </w:r>
      <w:r w:rsidR="00A244CF" w:rsidRPr="0011003F">
        <w:rPr>
          <w:rFonts w:ascii="PT Astra Serif" w:hAnsi="PT Astra Serif"/>
          <w:sz w:val="28"/>
          <w:szCs w:val="28"/>
        </w:rPr>
        <w:t>4</w:t>
      </w:r>
      <w:r w:rsidR="00477565" w:rsidRPr="0011003F">
        <w:rPr>
          <w:rFonts w:ascii="PT Astra Serif" w:hAnsi="PT Astra Serif"/>
          <w:sz w:val="28"/>
          <w:szCs w:val="28"/>
        </w:rPr>
        <w:t>-202</w:t>
      </w:r>
      <w:r w:rsidR="00A244CF" w:rsidRPr="0011003F">
        <w:rPr>
          <w:rFonts w:ascii="PT Astra Serif" w:hAnsi="PT Astra Serif"/>
          <w:sz w:val="28"/>
          <w:szCs w:val="28"/>
        </w:rPr>
        <w:t>6</w:t>
      </w:r>
      <w:r w:rsidR="00477565" w:rsidRPr="0011003F">
        <w:rPr>
          <w:rFonts w:ascii="PT Astra Serif" w:hAnsi="PT Astra Serif"/>
          <w:sz w:val="28"/>
          <w:szCs w:val="28"/>
        </w:rPr>
        <w:t xml:space="preserve"> </w:t>
      </w:r>
      <w:r w:rsidR="00C01910" w:rsidRPr="0011003F">
        <w:rPr>
          <w:rFonts w:ascii="PT Astra Serif" w:hAnsi="PT Astra Serif"/>
          <w:sz w:val="28"/>
          <w:szCs w:val="28"/>
        </w:rPr>
        <w:t xml:space="preserve">годы </w:t>
      </w:r>
      <w:r w:rsidR="00DC0330" w:rsidRPr="0011003F">
        <w:rPr>
          <w:rFonts w:ascii="PT Astra Serif" w:hAnsi="PT Astra Serif"/>
          <w:sz w:val="28"/>
          <w:szCs w:val="28"/>
        </w:rPr>
        <w:t>с учетом установленн</w:t>
      </w:r>
      <w:r w:rsidR="00874C57" w:rsidRPr="0011003F">
        <w:rPr>
          <w:rFonts w:ascii="PT Astra Serif" w:hAnsi="PT Astra Serif"/>
          <w:sz w:val="28"/>
          <w:szCs w:val="28"/>
        </w:rPr>
        <w:t>ого</w:t>
      </w:r>
      <w:r w:rsidR="00DC0330" w:rsidRPr="0011003F">
        <w:rPr>
          <w:rFonts w:ascii="PT Astra Serif" w:hAnsi="PT Astra Serif"/>
          <w:sz w:val="28"/>
          <w:szCs w:val="28"/>
        </w:rPr>
        <w:t xml:space="preserve"> законодательством разграничения расходных полномочий</w:t>
      </w:r>
      <w:r w:rsidR="00DB4091" w:rsidRPr="0011003F">
        <w:rPr>
          <w:rFonts w:ascii="PT Astra Serif" w:hAnsi="PT Astra Serif"/>
          <w:sz w:val="28"/>
          <w:szCs w:val="28"/>
        </w:rPr>
        <w:t xml:space="preserve"> по форме согласно приложению № </w:t>
      </w:r>
      <w:r w:rsidR="00A22811" w:rsidRPr="0011003F">
        <w:rPr>
          <w:rFonts w:ascii="PT Astra Serif" w:hAnsi="PT Astra Serif"/>
          <w:sz w:val="28"/>
          <w:szCs w:val="28"/>
        </w:rPr>
        <w:t>10</w:t>
      </w:r>
      <w:r w:rsidR="00DB4091" w:rsidRPr="0011003F">
        <w:rPr>
          <w:rFonts w:ascii="PT Astra Serif" w:hAnsi="PT Astra Serif"/>
          <w:sz w:val="28"/>
          <w:szCs w:val="28"/>
        </w:rPr>
        <w:t xml:space="preserve"> к настоящему Положению;</w:t>
      </w:r>
    </w:p>
    <w:p w:rsidR="00A14334" w:rsidRPr="0011003F" w:rsidRDefault="00A14334" w:rsidP="00DB4091">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lastRenderedPageBreak/>
        <w:t>иные предложения для включения в закон о бюджете (в произвольной форме)</w:t>
      </w:r>
      <w:r w:rsidR="00EC73B8" w:rsidRPr="0011003F">
        <w:rPr>
          <w:rFonts w:ascii="PT Astra Serif" w:hAnsi="PT Astra Serif"/>
          <w:sz w:val="28"/>
          <w:szCs w:val="28"/>
        </w:rPr>
        <w:t>;</w:t>
      </w:r>
    </w:p>
    <w:p w:rsidR="00DC0330" w:rsidRPr="0011003F" w:rsidRDefault="00DC0330" w:rsidP="00174F3F">
      <w:pPr>
        <w:pStyle w:val="ConsPlusNormal"/>
        <w:widowControl/>
        <w:ind w:right="-6" w:firstLine="709"/>
        <w:jc w:val="both"/>
        <w:rPr>
          <w:rFonts w:ascii="PT Astra Serif" w:hAnsi="PT Astra Serif" w:cs="Times New Roman"/>
          <w:sz w:val="28"/>
          <w:szCs w:val="28"/>
        </w:rPr>
      </w:pPr>
      <w:r w:rsidRPr="0011003F">
        <w:rPr>
          <w:rFonts w:ascii="PT Astra Serif" w:hAnsi="PT Astra Serif" w:cs="Times New Roman"/>
          <w:sz w:val="28"/>
          <w:szCs w:val="28"/>
        </w:rPr>
        <w:t>иные материалы по формам</w:t>
      </w:r>
      <w:r w:rsidR="00C00F5E" w:rsidRPr="0011003F">
        <w:rPr>
          <w:rFonts w:ascii="PT Astra Serif" w:hAnsi="PT Astra Serif" w:cs="Times New Roman"/>
          <w:sz w:val="28"/>
          <w:szCs w:val="28"/>
        </w:rPr>
        <w:t xml:space="preserve"> и в сроки</w:t>
      </w:r>
      <w:r w:rsidRPr="0011003F">
        <w:rPr>
          <w:rFonts w:ascii="PT Astra Serif" w:hAnsi="PT Astra Serif" w:cs="Times New Roman"/>
          <w:sz w:val="28"/>
          <w:szCs w:val="28"/>
        </w:rPr>
        <w:t>, устанавливаемы</w:t>
      </w:r>
      <w:r w:rsidR="00CC16C2" w:rsidRPr="0011003F">
        <w:rPr>
          <w:rFonts w:ascii="PT Astra Serif" w:hAnsi="PT Astra Serif" w:cs="Times New Roman"/>
          <w:sz w:val="28"/>
          <w:szCs w:val="28"/>
        </w:rPr>
        <w:t>е</w:t>
      </w:r>
      <w:r w:rsidRPr="0011003F">
        <w:rPr>
          <w:rFonts w:ascii="PT Astra Serif" w:hAnsi="PT Astra Serif" w:cs="Times New Roman"/>
          <w:sz w:val="28"/>
          <w:szCs w:val="28"/>
        </w:rPr>
        <w:t xml:space="preserve"> министерством финансов области.</w:t>
      </w:r>
    </w:p>
    <w:p w:rsidR="005F3502" w:rsidRPr="0011003F" w:rsidRDefault="004A2184" w:rsidP="00174F3F">
      <w:pPr>
        <w:pStyle w:val="20"/>
        <w:ind w:right="-6"/>
        <w:rPr>
          <w:rFonts w:ascii="PT Astra Serif" w:hAnsi="PT Astra Serif"/>
          <w:szCs w:val="28"/>
        </w:rPr>
      </w:pPr>
      <w:r w:rsidRPr="0011003F">
        <w:rPr>
          <w:rFonts w:ascii="PT Astra Serif" w:hAnsi="PT Astra Serif"/>
          <w:szCs w:val="28"/>
        </w:rPr>
        <w:t>6</w:t>
      </w:r>
      <w:r w:rsidR="005F3502" w:rsidRPr="0011003F">
        <w:rPr>
          <w:rFonts w:ascii="PT Astra Serif" w:hAnsi="PT Astra Serif"/>
          <w:szCs w:val="28"/>
        </w:rPr>
        <w:t>.</w:t>
      </w:r>
      <w:r w:rsidR="003D4BD0" w:rsidRPr="0011003F">
        <w:rPr>
          <w:rFonts w:ascii="PT Astra Serif" w:hAnsi="PT Astra Serif"/>
          <w:szCs w:val="28"/>
        </w:rPr>
        <w:t> </w:t>
      </w:r>
      <w:r w:rsidR="005F3502" w:rsidRPr="0011003F">
        <w:rPr>
          <w:rFonts w:ascii="PT Astra Serif" w:hAnsi="PT Astra Serif"/>
          <w:szCs w:val="28"/>
        </w:rPr>
        <w:t xml:space="preserve">Представленные главными распорядителями предложения по распределению предельных объемов бюджетных ассигнований на исполнение действующих и принимаемых обязательств и </w:t>
      </w:r>
      <w:r w:rsidR="00AC65F4" w:rsidRPr="0011003F">
        <w:rPr>
          <w:rFonts w:ascii="PT Astra Serif" w:hAnsi="PT Astra Serif"/>
          <w:szCs w:val="28"/>
        </w:rPr>
        <w:t>оценк</w:t>
      </w:r>
      <w:r w:rsidR="0074285E" w:rsidRPr="0011003F">
        <w:rPr>
          <w:rFonts w:ascii="PT Astra Serif" w:hAnsi="PT Astra Serif"/>
          <w:szCs w:val="28"/>
        </w:rPr>
        <w:t>а</w:t>
      </w:r>
      <w:r w:rsidR="00CC16C2" w:rsidRPr="0011003F">
        <w:rPr>
          <w:rFonts w:ascii="PT Astra Serif" w:hAnsi="PT Astra Serif"/>
          <w:szCs w:val="28"/>
        </w:rPr>
        <w:t xml:space="preserve"> прогнозных</w:t>
      </w:r>
      <w:r w:rsidR="005F3502" w:rsidRPr="0011003F">
        <w:rPr>
          <w:rFonts w:ascii="PT Astra Serif" w:hAnsi="PT Astra Serif"/>
          <w:szCs w:val="28"/>
        </w:rPr>
        <w:t xml:space="preserve"> объемов</w:t>
      </w:r>
      <w:r w:rsidR="0086014A" w:rsidRPr="0011003F">
        <w:rPr>
          <w:rFonts w:ascii="PT Astra Serif" w:hAnsi="PT Astra Serif"/>
          <w:szCs w:val="28"/>
        </w:rPr>
        <w:t xml:space="preserve"> расходов</w:t>
      </w:r>
      <w:r w:rsidR="005F3502" w:rsidRPr="0011003F">
        <w:rPr>
          <w:rFonts w:ascii="PT Astra Serif" w:hAnsi="PT Astra Serif"/>
          <w:szCs w:val="28"/>
        </w:rPr>
        <w:t xml:space="preserve"> местных бюджетов на период бюджетного планирования </w:t>
      </w:r>
      <w:r w:rsidR="00B46DB9" w:rsidRPr="0011003F">
        <w:rPr>
          <w:rFonts w:ascii="PT Astra Serif" w:hAnsi="PT Astra Serif"/>
          <w:szCs w:val="28"/>
        </w:rPr>
        <w:t xml:space="preserve">должны соответствовать </w:t>
      </w:r>
      <w:r w:rsidR="005F3502" w:rsidRPr="0011003F">
        <w:rPr>
          <w:rFonts w:ascii="PT Astra Serif" w:hAnsi="PT Astra Serif"/>
          <w:szCs w:val="28"/>
        </w:rPr>
        <w:t>доведенны</w:t>
      </w:r>
      <w:r w:rsidR="00B46DB9" w:rsidRPr="0011003F">
        <w:rPr>
          <w:rFonts w:ascii="PT Astra Serif" w:hAnsi="PT Astra Serif"/>
          <w:szCs w:val="28"/>
        </w:rPr>
        <w:t>м</w:t>
      </w:r>
      <w:r w:rsidR="005F3502" w:rsidRPr="0011003F">
        <w:rPr>
          <w:rFonts w:ascii="PT Astra Serif" w:hAnsi="PT Astra Serif"/>
          <w:szCs w:val="28"/>
        </w:rPr>
        <w:t xml:space="preserve"> министерством финансов области до соответствующих главных распорядителей </w:t>
      </w:r>
      <w:r w:rsidR="005B3560" w:rsidRPr="0011003F">
        <w:rPr>
          <w:rFonts w:ascii="PT Astra Serif" w:hAnsi="PT Astra Serif"/>
          <w:szCs w:val="28"/>
        </w:rPr>
        <w:t xml:space="preserve">предельным объемам бюджетных ассигнований </w:t>
      </w:r>
      <w:r w:rsidR="0086014A" w:rsidRPr="0011003F">
        <w:rPr>
          <w:rFonts w:ascii="PT Astra Serif" w:hAnsi="PT Astra Serif"/>
          <w:szCs w:val="28"/>
        </w:rPr>
        <w:t xml:space="preserve">областного </w:t>
      </w:r>
      <w:r w:rsidR="005F3502" w:rsidRPr="0011003F">
        <w:rPr>
          <w:rFonts w:ascii="PT Astra Serif" w:hAnsi="PT Astra Serif"/>
          <w:szCs w:val="28"/>
        </w:rPr>
        <w:t xml:space="preserve">бюджета </w:t>
      </w:r>
      <w:r w:rsidR="005B3560" w:rsidRPr="0011003F">
        <w:rPr>
          <w:rFonts w:ascii="PT Astra Serif" w:hAnsi="PT Astra Serif"/>
          <w:szCs w:val="28"/>
        </w:rPr>
        <w:t xml:space="preserve">на </w:t>
      </w:r>
      <w:r w:rsidR="005F3502" w:rsidRPr="0011003F">
        <w:rPr>
          <w:rFonts w:ascii="PT Astra Serif" w:hAnsi="PT Astra Serif"/>
          <w:szCs w:val="28"/>
        </w:rPr>
        <w:t>соответствующ</w:t>
      </w:r>
      <w:r w:rsidR="005B3560" w:rsidRPr="0011003F">
        <w:rPr>
          <w:rFonts w:ascii="PT Astra Serif" w:hAnsi="PT Astra Serif"/>
          <w:szCs w:val="28"/>
        </w:rPr>
        <w:t>ий</w:t>
      </w:r>
      <w:r w:rsidR="005F3502" w:rsidRPr="0011003F">
        <w:rPr>
          <w:rFonts w:ascii="PT Astra Serif" w:hAnsi="PT Astra Serif"/>
          <w:szCs w:val="28"/>
        </w:rPr>
        <w:t xml:space="preserve"> год</w:t>
      </w:r>
      <w:r w:rsidR="00ED3E75" w:rsidRPr="0011003F">
        <w:rPr>
          <w:rFonts w:ascii="PT Astra Serif" w:hAnsi="PT Astra Serif"/>
          <w:szCs w:val="28"/>
        </w:rPr>
        <w:t xml:space="preserve"> и методик</w:t>
      </w:r>
      <w:r w:rsidR="005B3560" w:rsidRPr="0011003F">
        <w:rPr>
          <w:rFonts w:ascii="PT Astra Serif" w:hAnsi="PT Astra Serif"/>
          <w:szCs w:val="28"/>
        </w:rPr>
        <w:t>е</w:t>
      </w:r>
      <w:r w:rsidR="00ED3E75" w:rsidRPr="0011003F">
        <w:rPr>
          <w:rFonts w:ascii="PT Astra Serif" w:hAnsi="PT Astra Serif"/>
          <w:szCs w:val="28"/>
        </w:rPr>
        <w:t xml:space="preserve"> оценки</w:t>
      </w:r>
      <w:r w:rsidR="00AC65F4" w:rsidRPr="0011003F">
        <w:rPr>
          <w:rFonts w:ascii="PT Astra Serif" w:hAnsi="PT Astra Serif"/>
          <w:szCs w:val="28"/>
        </w:rPr>
        <w:t xml:space="preserve"> прогнозных</w:t>
      </w:r>
      <w:r w:rsidR="00ED3E75" w:rsidRPr="0011003F">
        <w:rPr>
          <w:rFonts w:ascii="PT Astra Serif" w:hAnsi="PT Astra Serif"/>
          <w:szCs w:val="28"/>
        </w:rPr>
        <w:t xml:space="preserve"> объемов расходов местных бюджетов</w:t>
      </w:r>
      <w:r w:rsidR="005F3502" w:rsidRPr="0011003F">
        <w:rPr>
          <w:rFonts w:ascii="PT Astra Serif" w:hAnsi="PT Astra Serif"/>
          <w:szCs w:val="28"/>
        </w:rPr>
        <w:t xml:space="preserve">. </w:t>
      </w:r>
    </w:p>
    <w:p w:rsidR="00002381" w:rsidRPr="0011003F" w:rsidRDefault="004A2184" w:rsidP="00174F3F">
      <w:pPr>
        <w:pStyle w:val="20"/>
        <w:ind w:right="-6"/>
        <w:rPr>
          <w:rFonts w:ascii="PT Astra Serif" w:hAnsi="PT Astra Serif"/>
          <w:szCs w:val="28"/>
        </w:rPr>
      </w:pPr>
      <w:r w:rsidRPr="0011003F">
        <w:rPr>
          <w:rFonts w:ascii="PT Astra Serif" w:hAnsi="PT Astra Serif"/>
          <w:szCs w:val="28"/>
        </w:rPr>
        <w:t>7</w:t>
      </w:r>
      <w:r w:rsidR="00002381" w:rsidRPr="0011003F">
        <w:rPr>
          <w:rFonts w:ascii="PT Astra Serif" w:hAnsi="PT Astra Serif"/>
          <w:szCs w:val="28"/>
        </w:rPr>
        <w:t>.</w:t>
      </w:r>
      <w:r w:rsidR="00874C57" w:rsidRPr="0011003F">
        <w:rPr>
          <w:rFonts w:ascii="PT Astra Serif" w:hAnsi="PT Astra Serif"/>
          <w:szCs w:val="28"/>
        </w:rPr>
        <w:t> </w:t>
      </w:r>
      <w:r w:rsidR="009221EE" w:rsidRPr="0011003F">
        <w:rPr>
          <w:rFonts w:ascii="PT Astra Serif" w:hAnsi="PT Astra Serif"/>
          <w:szCs w:val="28"/>
        </w:rPr>
        <w:t>Министерство финансов области</w:t>
      </w:r>
      <w:r w:rsidR="00933B91" w:rsidRPr="0011003F">
        <w:rPr>
          <w:rFonts w:ascii="PT Astra Serif" w:hAnsi="PT Astra Serif"/>
          <w:szCs w:val="28"/>
        </w:rPr>
        <w:t xml:space="preserve"> </w:t>
      </w:r>
      <w:r w:rsidR="001E7801" w:rsidRPr="0011003F">
        <w:rPr>
          <w:rFonts w:ascii="PT Astra Serif" w:hAnsi="PT Astra Serif"/>
          <w:szCs w:val="28"/>
        </w:rPr>
        <w:t xml:space="preserve">(при необходимости) </w:t>
      </w:r>
      <w:r w:rsidR="009221EE" w:rsidRPr="0011003F">
        <w:rPr>
          <w:rFonts w:ascii="PT Astra Serif" w:hAnsi="PT Astra Serif"/>
          <w:szCs w:val="28"/>
        </w:rPr>
        <w:t xml:space="preserve">формирует </w:t>
      </w:r>
      <w:r w:rsidR="00933B91" w:rsidRPr="0011003F">
        <w:rPr>
          <w:rFonts w:ascii="PT Astra Serif" w:hAnsi="PT Astra Serif"/>
          <w:szCs w:val="28"/>
        </w:rPr>
        <w:t>рабоч</w:t>
      </w:r>
      <w:r w:rsidR="009221EE" w:rsidRPr="0011003F">
        <w:rPr>
          <w:rFonts w:ascii="PT Astra Serif" w:hAnsi="PT Astra Serif"/>
          <w:szCs w:val="28"/>
        </w:rPr>
        <w:t>ую</w:t>
      </w:r>
      <w:r w:rsidR="00933B91" w:rsidRPr="0011003F">
        <w:rPr>
          <w:rFonts w:ascii="PT Astra Serif" w:hAnsi="PT Astra Serif"/>
          <w:szCs w:val="28"/>
        </w:rPr>
        <w:t xml:space="preserve"> групп</w:t>
      </w:r>
      <w:r w:rsidR="009221EE" w:rsidRPr="0011003F">
        <w:rPr>
          <w:rFonts w:ascii="PT Astra Serif" w:hAnsi="PT Astra Serif"/>
          <w:szCs w:val="28"/>
        </w:rPr>
        <w:t xml:space="preserve">у, которой </w:t>
      </w:r>
      <w:r w:rsidR="00CC16C2" w:rsidRPr="0011003F">
        <w:rPr>
          <w:rFonts w:ascii="PT Astra Serif" w:hAnsi="PT Astra Serif"/>
          <w:szCs w:val="28"/>
        </w:rPr>
        <w:t xml:space="preserve">рассматривается </w:t>
      </w:r>
      <w:r w:rsidR="00933B91" w:rsidRPr="0011003F">
        <w:rPr>
          <w:rFonts w:ascii="PT Astra Serif" w:hAnsi="PT Astra Serif"/>
          <w:szCs w:val="28"/>
        </w:rPr>
        <w:t xml:space="preserve">обоснованность распределения </w:t>
      </w:r>
      <w:r w:rsidR="009221EE" w:rsidRPr="0011003F">
        <w:rPr>
          <w:rFonts w:ascii="PT Astra Serif" w:hAnsi="PT Astra Serif"/>
          <w:szCs w:val="28"/>
        </w:rPr>
        <w:t xml:space="preserve">главными распорядителями предельных объемов бюджетных ассигнований </w:t>
      </w:r>
      <w:r w:rsidR="00933B91" w:rsidRPr="0011003F">
        <w:rPr>
          <w:rFonts w:ascii="PT Astra Serif" w:hAnsi="PT Astra Serif"/>
          <w:szCs w:val="28"/>
        </w:rPr>
        <w:t>областного бюджета области на исполнение действующих и принимаемых обязательств области</w:t>
      </w:r>
      <w:r w:rsidR="009221EE" w:rsidRPr="0011003F">
        <w:rPr>
          <w:rFonts w:ascii="PT Astra Serif" w:hAnsi="PT Astra Serif"/>
          <w:szCs w:val="28"/>
        </w:rPr>
        <w:t xml:space="preserve"> и </w:t>
      </w:r>
      <w:r w:rsidR="00933B91" w:rsidRPr="0011003F">
        <w:rPr>
          <w:rFonts w:ascii="PT Astra Serif" w:hAnsi="PT Astra Serif"/>
          <w:szCs w:val="28"/>
        </w:rPr>
        <w:t>оценк</w:t>
      </w:r>
      <w:r w:rsidR="00CC16C2" w:rsidRPr="0011003F">
        <w:rPr>
          <w:rFonts w:ascii="PT Astra Serif" w:hAnsi="PT Astra Serif"/>
          <w:szCs w:val="28"/>
        </w:rPr>
        <w:t>и</w:t>
      </w:r>
      <w:r w:rsidR="00933B91" w:rsidRPr="0011003F">
        <w:rPr>
          <w:rFonts w:ascii="PT Astra Serif" w:hAnsi="PT Astra Serif"/>
          <w:szCs w:val="28"/>
        </w:rPr>
        <w:t xml:space="preserve"> объемов расходов местных бюджетов на </w:t>
      </w:r>
      <w:r w:rsidR="009221EE" w:rsidRPr="0011003F">
        <w:rPr>
          <w:rFonts w:ascii="PT Astra Serif" w:hAnsi="PT Astra Serif"/>
          <w:szCs w:val="28"/>
        </w:rPr>
        <w:t xml:space="preserve">период планирования, </w:t>
      </w:r>
      <w:r w:rsidR="00933B91" w:rsidRPr="0011003F">
        <w:rPr>
          <w:rFonts w:ascii="PT Astra Serif" w:hAnsi="PT Astra Serif"/>
          <w:szCs w:val="28"/>
        </w:rPr>
        <w:t>формирует</w:t>
      </w:r>
      <w:r w:rsidR="009221EE" w:rsidRPr="0011003F">
        <w:rPr>
          <w:rFonts w:ascii="PT Astra Serif" w:hAnsi="PT Astra Serif"/>
          <w:szCs w:val="28"/>
        </w:rPr>
        <w:t>ся</w:t>
      </w:r>
      <w:r w:rsidR="00933B91" w:rsidRPr="0011003F">
        <w:rPr>
          <w:rFonts w:ascii="PT Astra Serif" w:hAnsi="PT Astra Serif"/>
          <w:szCs w:val="28"/>
        </w:rPr>
        <w:t xml:space="preserve"> свод</w:t>
      </w:r>
      <w:r w:rsidR="00914703" w:rsidRPr="0011003F">
        <w:rPr>
          <w:rFonts w:ascii="PT Astra Serif" w:hAnsi="PT Astra Serif"/>
          <w:szCs w:val="28"/>
        </w:rPr>
        <w:t>ный</w:t>
      </w:r>
      <w:r w:rsidR="00933B91" w:rsidRPr="0011003F">
        <w:rPr>
          <w:rFonts w:ascii="PT Astra Serif" w:hAnsi="PT Astra Serif"/>
          <w:szCs w:val="28"/>
        </w:rPr>
        <w:t xml:space="preserve"> </w:t>
      </w:r>
      <w:r w:rsidR="00002381" w:rsidRPr="0011003F">
        <w:rPr>
          <w:rFonts w:ascii="PT Astra Serif" w:hAnsi="PT Astra Serif"/>
          <w:szCs w:val="28"/>
        </w:rPr>
        <w:t>перечен</w:t>
      </w:r>
      <w:r w:rsidR="00914703" w:rsidRPr="0011003F">
        <w:rPr>
          <w:rFonts w:ascii="PT Astra Serif" w:hAnsi="PT Astra Serif"/>
          <w:szCs w:val="28"/>
        </w:rPr>
        <w:t>ь</w:t>
      </w:r>
      <w:r w:rsidR="00002381" w:rsidRPr="0011003F">
        <w:rPr>
          <w:rFonts w:ascii="PT Astra Serif" w:hAnsi="PT Astra Serif"/>
          <w:szCs w:val="28"/>
        </w:rPr>
        <w:t xml:space="preserve"> несогласованных вопросов, предусматривающих увеличение общего объема </w:t>
      </w:r>
      <w:r w:rsidR="009221EE" w:rsidRPr="0011003F">
        <w:rPr>
          <w:rFonts w:ascii="PT Astra Serif" w:hAnsi="PT Astra Serif"/>
          <w:szCs w:val="28"/>
        </w:rPr>
        <w:t xml:space="preserve">предельных </w:t>
      </w:r>
      <w:r w:rsidR="00002381" w:rsidRPr="0011003F">
        <w:rPr>
          <w:rFonts w:ascii="PT Astra Serif" w:hAnsi="PT Astra Serif"/>
          <w:szCs w:val="28"/>
        </w:rPr>
        <w:t>бюджетных ассигнований</w:t>
      </w:r>
      <w:r w:rsidR="009221EE" w:rsidRPr="0011003F">
        <w:rPr>
          <w:rFonts w:ascii="PT Astra Serif" w:hAnsi="PT Astra Serif"/>
          <w:szCs w:val="28"/>
        </w:rPr>
        <w:t xml:space="preserve"> областного бюджета и (или) </w:t>
      </w:r>
      <w:r w:rsidR="00467D8D" w:rsidRPr="0011003F">
        <w:rPr>
          <w:rFonts w:ascii="PT Astra Serif" w:hAnsi="PT Astra Serif"/>
          <w:szCs w:val="28"/>
        </w:rPr>
        <w:t>прогнозных</w:t>
      </w:r>
      <w:r w:rsidR="009221EE" w:rsidRPr="0011003F">
        <w:rPr>
          <w:rFonts w:ascii="PT Astra Serif" w:hAnsi="PT Astra Serif"/>
          <w:szCs w:val="28"/>
        </w:rPr>
        <w:t xml:space="preserve"> объемов расходов местных бюджетов</w:t>
      </w:r>
      <w:r w:rsidR="0019559E" w:rsidRPr="0011003F">
        <w:rPr>
          <w:rFonts w:ascii="PT Astra Serif" w:hAnsi="PT Astra Serif"/>
          <w:szCs w:val="28"/>
        </w:rPr>
        <w:t>,</w:t>
      </w:r>
      <w:r w:rsidR="00002381" w:rsidRPr="0011003F">
        <w:rPr>
          <w:rFonts w:ascii="PT Astra Serif" w:hAnsi="PT Astra Serif"/>
          <w:szCs w:val="28"/>
        </w:rPr>
        <w:t xml:space="preserve"> с соответствующими расчетами и обоснованиями</w:t>
      </w:r>
      <w:r w:rsidR="00B46DB9" w:rsidRPr="0011003F">
        <w:rPr>
          <w:rFonts w:ascii="PT Astra Serif" w:hAnsi="PT Astra Serif"/>
          <w:szCs w:val="28"/>
        </w:rPr>
        <w:t xml:space="preserve"> </w:t>
      </w:r>
      <w:r w:rsidR="00C46B15" w:rsidRPr="0011003F">
        <w:rPr>
          <w:rFonts w:ascii="PT Astra Serif" w:hAnsi="PT Astra Serif"/>
          <w:szCs w:val="28"/>
        </w:rPr>
        <w:t>для</w:t>
      </w:r>
      <w:r w:rsidR="00B46DB9" w:rsidRPr="0011003F">
        <w:rPr>
          <w:rFonts w:ascii="PT Astra Serif" w:hAnsi="PT Astra Serif"/>
          <w:szCs w:val="28"/>
        </w:rPr>
        <w:t xml:space="preserve"> последующ</w:t>
      </w:r>
      <w:r w:rsidR="00C46B15" w:rsidRPr="0011003F">
        <w:rPr>
          <w:rFonts w:ascii="PT Astra Serif" w:hAnsi="PT Astra Serif"/>
          <w:szCs w:val="28"/>
        </w:rPr>
        <w:t>его</w:t>
      </w:r>
      <w:r w:rsidR="00B46DB9" w:rsidRPr="0011003F">
        <w:rPr>
          <w:rFonts w:ascii="PT Astra Serif" w:hAnsi="PT Astra Serif"/>
          <w:szCs w:val="28"/>
        </w:rPr>
        <w:t xml:space="preserve"> рассмотрени</w:t>
      </w:r>
      <w:r w:rsidR="00C46B15" w:rsidRPr="0011003F">
        <w:rPr>
          <w:rFonts w:ascii="PT Astra Serif" w:hAnsi="PT Astra Serif"/>
          <w:szCs w:val="28"/>
        </w:rPr>
        <w:t>я</w:t>
      </w:r>
      <w:r w:rsidR="00B46DB9" w:rsidRPr="0011003F">
        <w:rPr>
          <w:rFonts w:ascii="PT Astra Serif" w:hAnsi="PT Astra Serif"/>
          <w:szCs w:val="28"/>
        </w:rPr>
        <w:t xml:space="preserve"> их на заседаниях межведомственной комиссии</w:t>
      </w:r>
      <w:r w:rsidR="00174F3F" w:rsidRPr="0011003F">
        <w:rPr>
          <w:rFonts w:ascii="PT Astra Serif" w:hAnsi="PT Astra Serif"/>
          <w:szCs w:val="28"/>
        </w:rPr>
        <w:t xml:space="preserve"> (при необходимости)</w:t>
      </w:r>
      <w:r w:rsidR="00002381" w:rsidRPr="0011003F">
        <w:rPr>
          <w:rFonts w:ascii="PT Astra Serif" w:hAnsi="PT Astra Serif"/>
          <w:szCs w:val="28"/>
        </w:rPr>
        <w:t>.</w:t>
      </w:r>
    </w:p>
    <w:p w:rsidR="0019559E" w:rsidRPr="0011003F" w:rsidRDefault="0019559E" w:rsidP="00174F3F">
      <w:pPr>
        <w:pStyle w:val="20"/>
        <w:ind w:right="-6" w:firstLine="720"/>
        <w:outlineLvl w:val="9"/>
        <w:rPr>
          <w:rFonts w:ascii="PT Astra Serif" w:hAnsi="PT Astra Serif"/>
          <w:b/>
        </w:rPr>
      </w:pPr>
    </w:p>
    <w:p w:rsidR="0094570C" w:rsidRPr="0011003F" w:rsidRDefault="0084387F" w:rsidP="00174F3F">
      <w:pPr>
        <w:autoSpaceDE w:val="0"/>
        <w:autoSpaceDN w:val="0"/>
        <w:adjustRightInd w:val="0"/>
        <w:jc w:val="center"/>
        <w:outlineLvl w:val="1"/>
        <w:rPr>
          <w:rFonts w:ascii="PT Astra Serif" w:hAnsi="PT Astra Serif"/>
          <w:b/>
          <w:sz w:val="28"/>
          <w:szCs w:val="28"/>
        </w:rPr>
      </w:pPr>
      <w:r w:rsidRPr="0011003F">
        <w:rPr>
          <w:rFonts w:ascii="PT Astra Serif" w:hAnsi="PT Astra Serif"/>
          <w:b/>
          <w:sz w:val="28"/>
          <w:szCs w:val="28"/>
        </w:rPr>
        <w:t>III. Методика планирования бюджетных ассигнований</w:t>
      </w:r>
      <w:r w:rsidR="0094570C" w:rsidRPr="0011003F">
        <w:rPr>
          <w:rFonts w:ascii="PT Astra Serif" w:hAnsi="PT Astra Serif"/>
          <w:b/>
          <w:sz w:val="28"/>
          <w:szCs w:val="28"/>
        </w:rPr>
        <w:t xml:space="preserve"> </w:t>
      </w:r>
    </w:p>
    <w:p w:rsidR="00016CD2" w:rsidRPr="0011003F" w:rsidRDefault="0084387F" w:rsidP="00174F3F">
      <w:pPr>
        <w:autoSpaceDE w:val="0"/>
        <w:autoSpaceDN w:val="0"/>
        <w:adjustRightInd w:val="0"/>
        <w:jc w:val="center"/>
        <w:outlineLvl w:val="1"/>
        <w:rPr>
          <w:rFonts w:ascii="PT Astra Serif" w:hAnsi="PT Astra Serif"/>
          <w:b/>
          <w:lang w:eastAsia="en-US"/>
        </w:rPr>
      </w:pPr>
      <w:r w:rsidRPr="0011003F">
        <w:rPr>
          <w:rFonts w:ascii="PT Astra Serif" w:hAnsi="PT Astra Serif"/>
          <w:b/>
          <w:sz w:val="28"/>
          <w:szCs w:val="28"/>
        </w:rPr>
        <w:t xml:space="preserve">областного бюджета на </w:t>
      </w:r>
      <w:r w:rsidR="00AD167C" w:rsidRPr="0011003F">
        <w:rPr>
          <w:rFonts w:ascii="PT Astra Serif" w:hAnsi="PT Astra Serif"/>
          <w:b/>
          <w:sz w:val="28"/>
          <w:szCs w:val="28"/>
        </w:rPr>
        <w:t>20</w:t>
      </w:r>
      <w:r w:rsidR="000F6A31" w:rsidRPr="0011003F">
        <w:rPr>
          <w:rFonts w:ascii="PT Astra Serif" w:hAnsi="PT Astra Serif"/>
          <w:b/>
          <w:sz w:val="28"/>
          <w:szCs w:val="28"/>
        </w:rPr>
        <w:t>2</w:t>
      </w:r>
      <w:r w:rsidR="00A244CF" w:rsidRPr="0011003F">
        <w:rPr>
          <w:rFonts w:ascii="PT Astra Serif" w:hAnsi="PT Astra Serif"/>
          <w:b/>
          <w:sz w:val="28"/>
          <w:szCs w:val="28"/>
        </w:rPr>
        <w:t>4</w:t>
      </w:r>
      <w:r w:rsidR="00AD167C" w:rsidRPr="0011003F">
        <w:rPr>
          <w:rFonts w:ascii="PT Astra Serif" w:hAnsi="PT Astra Serif"/>
          <w:b/>
          <w:sz w:val="28"/>
          <w:szCs w:val="28"/>
        </w:rPr>
        <w:t xml:space="preserve"> год и на плановый период 20</w:t>
      </w:r>
      <w:r w:rsidR="00E21880" w:rsidRPr="0011003F">
        <w:rPr>
          <w:rFonts w:ascii="PT Astra Serif" w:hAnsi="PT Astra Serif"/>
          <w:b/>
          <w:sz w:val="28"/>
          <w:szCs w:val="28"/>
        </w:rPr>
        <w:t>2</w:t>
      </w:r>
      <w:r w:rsidR="00A244CF" w:rsidRPr="0011003F">
        <w:rPr>
          <w:rFonts w:ascii="PT Astra Serif" w:hAnsi="PT Astra Serif"/>
          <w:b/>
          <w:sz w:val="28"/>
          <w:szCs w:val="28"/>
        </w:rPr>
        <w:t>5</w:t>
      </w:r>
      <w:r w:rsidR="00AD167C" w:rsidRPr="0011003F">
        <w:rPr>
          <w:rFonts w:ascii="PT Astra Serif" w:hAnsi="PT Astra Serif"/>
          <w:b/>
          <w:sz w:val="28"/>
          <w:szCs w:val="28"/>
        </w:rPr>
        <w:t xml:space="preserve"> и 202</w:t>
      </w:r>
      <w:r w:rsidR="00A244CF" w:rsidRPr="0011003F">
        <w:rPr>
          <w:rFonts w:ascii="PT Astra Serif" w:hAnsi="PT Astra Serif"/>
          <w:b/>
          <w:sz w:val="28"/>
          <w:szCs w:val="28"/>
        </w:rPr>
        <w:t>6</w:t>
      </w:r>
      <w:r w:rsidR="00AD167C" w:rsidRPr="0011003F">
        <w:rPr>
          <w:rFonts w:ascii="PT Astra Serif" w:hAnsi="PT Astra Serif"/>
          <w:b/>
          <w:sz w:val="28"/>
          <w:szCs w:val="28"/>
        </w:rPr>
        <w:t xml:space="preserve"> годов</w:t>
      </w:r>
    </w:p>
    <w:p w:rsidR="00AD167C" w:rsidRPr="0011003F" w:rsidRDefault="00AD167C" w:rsidP="00174F3F">
      <w:pPr>
        <w:pStyle w:val="20"/>
        <w:ind w:right="-6" w:firstLine="720"/>
        <w:outlineLvl w:val="9"/>
        <w:rPr>
          <w:rFonts w:ascii="PT Astra Serif" w:hAnsi="PT Astra Serif"/>
          <w:lang w:eastAsia="en-US"/>
        </w:rPr>
      </w:pPr>
    </w:p>
    <w:p w:rsidR="005E09A0" w:rsidRPr="0011003F" w:rsidRDefault="004A2184"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8</w:t>
      </w:r>
      <w:r w:rsidR="005E09A0" w:rsidRPr="0011003F">
        <w:rPr>
          <w:rFonts w:ascii="PT Astra Serif" w:hAnsi="PT Astra Serif"/>
          <w:sz w:val="28"/>
          <w:szCs w:val="28"/>
        </w:rPr>
        <w:t>.</w:t>
      </w:r>
      <w:r w:rsidR="003D4BD0" w:rsidRPr="0011003F">
        <w:rPr>
          <w:rFonts w:ascii="PT Astra Serif" w:hAnsi="PT Astra Serif"/>
          <w:sz w:val="28"/>
          <w:szCs w:val="28"/>
        </w:rPr>
        <w:t> </w:t>
      </w:r>
      <w:r w:rsidR="005E09A0" w:rsidRPr="0011003F">
        <w:rPr>
          <w:rFonts w:ascii="PT Astra Serif" w:hAnsi="PT Astra Serif"/>
          <w:sz w:val="28"/>
          <w:szCs w:val="28"/>
        </w:rPr>
        <w:t xml:space="preserve">Для планирования бюджетных ассигнований используются следующие методы: </w:t>
      </w:r>
    </w:p>
    <w:p w:rsidR="005E09A0" w:rsidRPr="0011003F" w:rsidRDefault="005E09A0"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а)</w:t>
      </w:r>
      <w:r w:rsidR="003D4BD0" w:rsidRPr="0011003F">
        <w:rPr>
          <w:rFonts w:ascii="PT Astra Serif" w:hAnsi="PT Astra Serif"/>
          <w:sz w:val="28"/>
          <w:szCs w:val="28"/>
        </w:rPr>
        <w:t> </w:t>
      </w:r>
      <w:r w:rsidRPr="0011003F">
        <w:rPr>
          <w:rFonts w:ascii="PT Astra Serif" w:hAnsi="PT Astra Serif"/>
          <w:sz w:val="28"/>
          <w:szCs w:val="28"/>
        </w:rPr>
        <w:t>нормативный метод – расчет объема бюджетного ассигнования на основе нормативов, утвержденных в соответствующих нормативных правовых актах</w:t>
      </w:r>
      <w:r w:rsidR="00BD3454" w:rsidRPr="0011003F">
        <w:rPr>
          <w:rFonts w:ascii="PT Astra Serif" w:hAnsi="PT Astra Serif"/>
          <w:sz w:val="28"/>
          <w:szCs w:val="28"/>
        </w:rPr>
        <w:t xml:space="preserve"> (расчетных нормативов)</w:t>
      </w:r>
      <w:r w:rsidRPr="0011003F">
        <w:rPr>
          <w:rFonts w:ascii="PT Astra Serif" w:hAnsi="PT Astra Serif"/>
          <w:sz w:val="28"/>
          <w:szCs w:val="28"/>
        </w:rPr>
        <w:t xml:space="preserve">, по формуле: </w:t>
      </w:r>
    </w:p>
    <w:p w:rsidR="005E09A0" w:rsidRPr="0011003F" w:rsidRDefault="005E09A0"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БА</w:t>
      </w:r>
      <w:r w:rsidR="00874C57" w:rsidRPr="0011003F">
        <w:rPr>
          <w:rFonts w:ascii="PT Astra Serif" w:hAnsi="PT Astra Serif"/>
          <w:sz w:val="28"/>
          <w:szCs w:val="28"/>
        </w:rPr>
        <w:t xml:space="preserve"> </w:t>
      </w:r>
      <w:r w:rsidRPr="0011003F">
        <w:rPr>
          <w:rFonts w:ascii="PT Astra Serif" w:hAnsi="PT Astra Serif"/>
          <w:sz w:val="28"/>
          <w:szCs w:val="28"/>
        </w:rPr>
        <w:t>=</w:t>
      </w:r>
      <w:r w:rsidR="00874C57" w:rsidRPr="0011003F">
        <w:rPr>
          <w:rFonts w:ascii="PT Astra Serif" w:hAnsi="PT Astra Serif"/>
          <w:sz w:val="28"/>
          <w:szCs w:val="28"/>
        </w:rPr>
        <w:t xml:space="preserve"> </w:t>
      </w:r>
      <w:r w:rsidRPr="0011003F">
        <w:rPr>
          <w:rFonts w:ascii="PT Astra Serif" w:hAnsi="PT Astra Serif"/>
          <w:sz w:val="28"/>
          <w:szCs w:val="28"/>
        </w:rPr>
        <w:t xml:space="preserve">n*K, где </w:t>
      </w:r>
    </w:p>
    <w:p w:rsidR="005E09A0" w:rsidRPr="0011003F" w:rsidRDefault="005E09A0"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БА – объем бюджетного ассигнования;</w:t>
      </w:r>
    </w:p>
    <w:p w:rsidR="005E09A0" w:rsidRPr="0011003F" w:rsidRDefault="005E09A0"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n – норматив расходов на одного условного носителя расходного обязательства (части расходного обязательства);</w:t>
      </w:r>
    </w:p>
    <w:p w:rsidR="005E09A0" w:rsidRPr="0011003F" w:rsidRDefault="005E09A0"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K – планируемая (прогнозируемая) численность условных носителей расходного обязательства (ед.) в соответствующем году.</w:t>
      </w:r>
    </w:p>
    <w:p w:rsidR="005E09A0" w:rsidRPr="0011003F" w:rsidRDefault="005E09A0"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б)</w:t>
      </w:r>
      <w:r w:rsidR="003D4BD0" w:rsidRPr="0011003F">
        <w:rPr>
          <w:rFonts w:ascii="PT Astra Serif" w:hAnsi="PT Astra Serif"/>
          <w:sz w:val="28"/>
          <w:szCs w:val="28"/>
        </w:rPr>
        <w:t> </w:t>
      </w:r>
      <w:r w:rsidRPr="0011003F">
        <w:rPr>
          <w:rFonts w:ascii="PT Astra Serif" w:hAnsi="PT Astra Serif"/>
          <w:sz w:val="28"/>
          <w:szCs w:val="28"/>
        </w:rPr>
        <w:t>метод индексации – расчет объема бюджетного ассигнования путем индексации на уровень инфляции (индекс потребительских цен декабрь к декабрю) или иной коэффициент изменения по формуле:</w:t>
      </w:r>
    </w:p>
    <w:p w:rsidR="005E09A0" w:rsidRPr="0011003F" w:rsidRDefault="005E09A0"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lastRenderedPageBreak/>
        <w:t>БА</w:t>
      </w:r>
      <w:r w:rsidR="00874C57" w:rsidRPr="0011003F">
        <w:rPr>
          <w:rFonts w:ascii="PT Astra Serif" w:hAnsi="PT Astra Serif"/>
          <w:sz w:val="28"/>
          <w:szCs w:val="28"/>
        </w:rPr>
        <w:t xml:space="preserve"> </w:t>
      </w:r>
      <w:r w:rsidRPr="0011003F">
        <w:rPr>
          <w:rFonts w:ascii="PT Astra Serif" w:hAnsi="PT Astra Serif"/>
          <w:sz w:val="28"/>
          <w:szCs w:val="28"/>
        </w:rPr>
        <w:t>=</w:t>
      </w:r>
      <w:r w:rsidR="00874C57" w:rsidRPr="0011003F">
        <w:rPr>
          <w:rFonts w:ascii="PT Astra Serif" w:hAnsi="PT Astra Serif"/>
          <w:sz w:val="28"/>
          <w:szCs w:val="28"/>
        </w:rPr>
        <w:t xml:space="preserve"> </w:t>
      </w:r>
      <w:r w:rsidRPr="0011003F">
        <w:rPr>
          <w:rFonts w:ascii="PT Astra Serif" w:hAnsi="PT Astra Serif"/>
          <w:sz w:val="28"/>
          <w:szCs w:val="28"/>
        </w:rPr>
        <w:t>R*t, где</w:t>
      </w:r>
    </w:p>
    <w:p w:rsidR="005E09A0" w:rsidRPr="0011003F" w:rsidRDefault="005E09A0"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БА – объем бюджетного ассигнования;</w:t>
      </w:r>
    </w:p>
    <w:p w:rsidR="005E09A0" w:rsidRPr="0011003F" w:rsidRDefault="005E09A0"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R – объем расходов в году, предшествующем планируемому;</w:t>
      </w:r>
    </w:p>
    <w:p w:rsidR="005E09A0" w:rsidRPr="0011003F" w:rsidRDefault="005E09A0"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t – коэффициент индексации или изменения объема расходов в планируемом году по сравнению с предыдущим годом;</w:t>
      </w:r>
    </w:p>
    <w:p w:rsidR="005E09A0" w:rsidRPr="0011003F" w:rsidRDefault="005E09A0"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в)</w:t>
      </w:r>
      <w:r w:rsidR="003D4BD0" w:rsidRPr="0011003F">
        <w:rPr>
          <w:rFonts w:ascii="PT Astra Serif" w:hAnsi="PT Astra Serif"/>
          <w:sz w:val="28"/>
          <w:szCs w:val="28"/>
        </w:rPr>
        <w:t> </w:t>
      </w:r>
      <w:r w:rsidRPr="0011003F">
        <w:rPr>
          <w:rFonts w:ascii="PT Astra Serif" w:hAnsi="PT Astra Serif"/>
          <w:sz w:val="28"/>
          <w:szCs w:val="28"/>
        </w:rPr>
        <w:t>плановый метод – установление объема бюджетного ассигнования в соответствии с показателями, указанными в нормативном правовом акте.</w:t>
      </w:r>
    </w:p>
    <w:p w:rsidR="005E09A0" w:rsidRPr="0011003F" w:rsidRDefault="005E09A0"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г)</w:t>
      </w:r>
      <w:r w:rsidR="003D4BD0" w:rsidRPr="0011003F">
        <w:rPr>
          <w:rFonts w:ascii="PT Astra Serif" w:hAnsi="PT Astra Serif"/>
          <w:sz w:val="28"/>
          <w:szCs w:val="28"/>
        </w:rPr>
        <w:t> </w:t>
      </w:r>
      <w:r w:rsidRPr="0011003F">
        <w:rPr>
          <w:rFonts w:ascii="PT Astra Serif" w:hAnsi="PT Astra Serif"/>
          <w:sz w:val="28"/>
          <w:szCs w:val="28"/>
        </w:rPr>
        <w:t>иные методы расчета бюджетных ассигнований, отличные от нормативного метода, метода индексации и планового метода, включая экспертную оценку.</w:t>
      </w:r>
    </w:p>
    <w:p w:rsidR="006C6ACA" w:rsidRPr="0011003F" w:rsidRDefault="004A2184" w:rsidP="00174F3F">
      <w:pPr>
        <w:pStyle w:val="20"/>
        <w:ind w:right="-6"/>
        <w:rPr>
          <w:rFonts w:ascii="PT Astra Serif" w:hAnsi="PT Astra Serif"/>
          <w:lang w:eastAsia="en-US"/>
        </w:rPr>
      </w:pPr>
      <w:r w:rsidRPr="0011003F">
        <w:rPr>
          <w:rFonts w:ascii="PT Astra Serif" w:hAnsi="PT Astra Serif"/>
          <w:lang w:eastAsia="en-US"/>
        </w:rPr>
        <w:t>9</w:t>
      </w:r>
      <w:r w:rsidR="004E26CC" w:rsidRPr="0011003F">
        <w:rPr>
          <w:rFonts w:ascii="PT Astra Serif" w:hAnsi="PT Astra Serif"/>
          <w:lang w:eastAsia="en-US"/>
        </w:rPr>
        <w:t>.</w:t>
      </w:r>
      <w:r w:rsidR="003D4BD0" w:rsidRPr="0011003F">
        <w:rPr>
          <w:rFonts w:ascii="PT Astra Serif" w:hAnsi="PT Astra Serif"/>
          <w:lang w:eastAsia="en-US"/>
        </w:rPr>
        <w:t> </w:t>
      </w:r>
      <w:r w:rsidR="004E26CC" w:rsidRPr="0011003F">
        <w:rPr>
          <w:rFonts w:ascii="PT Astra Serif" w:hAnsi="PT Astra Serif"/>
          <w:lang w:eastAsia="en-US"/>
        </w:rPr>
        <w:t>За</w:t>
      </w:r>
      <w:r w:rsidR="006C6ACA" w:rsidRPr="0011003F">
        <w:rPr>
          <w:rFonts w:ascii="PT Astra Serif" w:hAnsi="PT Astra Serif"/>
          <w:lang w:eastAsia="en-US"/>
        </w:rPr>
        <w:t xml:space="preserve"> </w:t>
      </w:r>
      <w:r w:rsidR="004E26CC" w:rsidRPr="0011003F">
        <w:rPr>
          <w:rFonts w:ascii="PT Astra Serif" w:hAnsi="PT Astra Serif"/>
          <w:lang w:eastAsia="en-US"/>
        </w:rPr>
        <w:t xml:space="preserve">базу для формирования </w:t>
      </w:r>
      <w:r w:rsidR="00B661E5" w:rsidRPr="0011003F">
        <w:rPr>
          <w:rFonts w:ascii="PT Astra Serif" w:hAnsi="PT Astra Serif"/>
          <w:lang w:eastAsia="en-US"/>
        </w:rPr>
        <w:t xml:space="preserve">предельных </w:t>
      </w:r>
      <w:r w:rsidR="004E26CC" w:rsidRPr="0011003F">
        <w:rPr>
          <w:rFonts w:ascii="PT Astra Serif" w:hAnsi="PT Astra Serif"/>
          <w:lang w:eastAsia="en-US"/>
        </w:rPr>
        <w:t xml:space="preserve">объемов бюджетных ассигнований на </w:t>
      </w:r>
      <w:r w:rsidR="00B661E5" w:rsidRPr="0011003F">
        <w:rPr>
          <w:rFonts w:ascii="PT Astra Serif" w:hAnsi="PT Astra Serif"/>
          <w:lang w:eastAsia="en-US"/>
        </w:rPr>
        <w:t xml:space="preserve">очередной </w:t>
      </w:r>
      <w:r w:rsidR="00BB65B6" w:rsidRPr="0011003F">
        <w:rPr>
          <w:rFonts w:ascii="PT Astra Serif" w:hAnsi="PT Astra Serif"/>
          <w:lang w:eastAsia="en-US"/>
        </w:rPr>
        <w:t>20</w:t>
      </w:r>
      <w:r w:rsidR="000F6A31" w:rsidRPr="0011003F">
        <w:rPr>
          <w:rFonts w:ascii="PT Astra Serif" w:hAnsi="PT Astra Serif"/>
          <w:lang w:eastAsia="en-US"/>
        </w:rPr>
        <w:t>2</w:t>
      </w:r>
      <w:r w:rsidR="000F70B5" w:rsidRPr="0011003F">
        <w:rPr>
          <w:rFonts w:ascii="PT Astra Serif" w:hAnsi="PT Astra Serif"/>
          <w:lang w:eastAsia="en-US"/>
        </w:rPr>
        <w:t>4</w:t>
      </w:r>
      <w:r w:rsidR="00C669C3" w:rsidRPr="0011003F">
        <w:rPr>
          <w:rFonts w:ascii="PT Astra Serif" w:hAnsi="PT Astra Serif"/>
          <w:lang w:eastAsia="en-US"/>
        </w:rPr>
        <w:t xml:space="preserve"> </w:t>
      </w:r>
      <w:r w:rsidR="004E26CC" w:rsidRPr="0011003F">
        <w:rPr>
          <w:rFonts w:ascii="PT Astra Serif" w:hAnsi="PT Astra Serif"/>
          <w:lang w:eastAsia="en-US"/>
        </w:rPr>
        <w:t xml:space="preserve">год принимаются бюджетные </w:t>
      </w:r>
      <w:r w:rsidR="00FD12B3" w:rsidRPr="0011003F">
        <w:rPr>
          <w:rFonts w:ascii="PT Astra Serif" w:hAnsi="PT Astra Serif"/>
          <w:lang w:eastAsia="en-US"/>
        </w:rPr>
        <w:t>ассигнования</w:t>
      </w:r>
      <w:r w:rsidR="00BD3454" w:rsidRPr="0011003F">
        <w:rPr>
          <w:rFonts w:ascii="PT Astra Serif" w:hAnsi="PT Astra Serif"/>
          <w:lang w:eastAsia="en-US"/>
        </w:rPr>
        <w:t xml:space="preserve"> в соответствии со сводной бюджетной росписью на 1 июня 2023 года</w:t>
      </w:r>
      <w:r w:rsidR="006C6ACA" w:rsidRPr="0011003F">
        <w:rPr>
          <w:rFonts w:ascii="PT Astra Serif" w:hAnsi="PT Astra Serif"/>
          <w:lang w:eastAsia="en-US"/>
        </w:rPr>
        <w:t xml:space="preserve"> с учетом реализации Плана</w:t>
      </w:r>
      <w:r w:rsidR="00587BE3" w:rsidRPr="0011003F">
        <w:rPr>
          <w:rFonts w:ascii="PT Astra Serif" w:hAnsi="PT Astra Serif"/>
          <w:lang w:eastAsia="en-US"/>
        </w:rPr>
        <w:t xml:space="preserve"> мероприятий</w:t>
      </w:r>
      <w:r w:rsidR="006C6ACA" w:rsidRPr="0011003F">
        <w:rPr>
          <w:rFonts w:ascii="PT Astra Serif" w:hAnsi="PT Astra Serif"/>
          <w:lang w:eastAsia="en-US"/>
        </w:rPr>
        <w:t xml:space="preserve"> (далее – базовые бюджетные ассигнования)</w:t>
      </w:r>
      <w:r w:rsidR="006C6ACA" w:rsidRPr="0011003F">
        <w:rPr>
          <w:rFonts w:ascii="PT Astra Serif" w:hAnsi="PT Astra Serif"/>
          <w:szCs w:val="28"/>
        </w:rPr>
        <w:t>.</w:t>
      </w:r>
    </w:p>
    <w:p w:rsidR="004E26CC" w:rsidRPr="0011003F" w:rsidRDefault="004E26CC" w:rsidP="00174F3F">
      <w:pPr>
        <w:pStyle w:val="20"/>
        <w:ind w:right="-6"/>
        <w:rPr>
          <w:rFonts w:ascii="PT Astra Serif" w:hAnsi="PT Astra Serif"/>
          <w:lang w:eastAsia="en-US"/>
        </w:rPr>
      </w:pPr>
      <w:r w:rsidRPr="0011003F">
        <w:rPr>
          <w:rFonts w:ascii="PT Astra Serif" w:hAnsi="PT Astra Serif"/>
          <w:lang w:eastAsia="en-US"/>
        </w:rPr>
        <w:t xml:space="preserve">При этом </w:t>
      </w:r>
      <w:r w:rsidR="00B661E5" w:rsidRPr="0011003F">
        <w:rPr>
          <w:rFonts w:ascii="PT Astra Serif" w:hAnsi="PT Astra Serif"/>
          <w:lang w:eastAsia="en-US"/>
        </w:rPr>
        <w:t xml:space="preserve">из базовых бюджетных ассигнований </w:t>
      </w:r>
      <w:r w:rsidR="00B1768F" w:rsidRPr="0011003F">
        <w:rPr>
          <w:rFonts w:ascii="PT Astra Serif" w:hAnsi="PT Astra Serif"/>
          <w:lang w:eastAsia="en-US"/>
        </w:rPr>
        <w:t xml:space="preserve">исключаются </w:t>
      </w:r>
      <w:r w:rsidRPr="0011003F">
        <w:rPr>
          <w:rFonts w:ascii="PT Astra Serif" w:hAnsi="PT Astra Serif"/>
          <w:lang w:eastAsia="en-US"/>
        </w:rPr>
        <w:t>расход</w:t>
      </w:r>
      <w:r w:rsidR="00B46DB9" w:rsidRPr="0011003F">
        <w:rPr>
          <w:rFonts w:ascii="PT Astra Serif" w:hAnsi="PT Astra Serif"/>
          <w:lang w:eastAsia="en-US"/>
        </w:rPr>
        <w:t>ны</w:t>
      </w:r>
      <w:r w:rsidR="00B1768F" w:rsidRPr="0011003F">
        <w:rPr>
          <w:rFonts w:ascii="PT Astra Serif" w:hAnsi="PT Astra Serif"/>
          <w:lang w:eastAsia="en-US"/>
        </w:rPr>
        <w:t>е</w:t>
      </w:r>
      <w:r w:rsidR="00B46DB9" w:rsidRPr="0011003F">
        <w:rPr>
          <w:rFonts w:ascii="PT Astra Serif" w:hAnsi="PT Astra Serif"/>
          <w:lang w:eastAsia="en-US"/>
        </w:rPr>
        <w:t xml:space="preserve"> обязательств</w:t>
      </w:r>
      <w:r w:rsidR="00B1768F" w:rsidRPr="0011003F">
        <w:rPr>
          <w:rFonts w:ascii="PT Astra Serif" w:hAnsi="PT Astra Serif"/>
          <w:lang w:eastAsia="en-US"/>
        </w:rPr>
        <w:t>а</w:t>
      </w:r>
      <w:r w:rsidR="00B46DB9" w:rsidRPr="0011003F">
        <w:rPr>
          <w:rFonts w:ascii="PT Astra Serif" w:hAnsi="PT Astra Serif"/>
          <w:lang w:eastAsia="en-US"/>
        </w:rPr>
        <w:t xml:space="preserve">, </w:t>
      </w:r>
      <w:r w:rsidRPr="0011003F">
        <w:rPr>
          <w:rFonts w:ascii="PT Astra Serif" w:hAnsi="PT Astra Serif"/>
          <w:lang w:eastAsia="en-US"/>
        </w:rPr>
        <w:t xml:space="preserve">срок действия которых не распространяется на период бюджетного планирования, а также </w:t>
      </w:r>
      <w:r w:rsidR="00D62463" w:rsidRPr="0011003F">
        <w:rPr>
          <w:rFonts w:ascii="PT Astra Serif" w:hAnsi="PT Astra Serif"/>
          <w:lang w:eastAsia="en-US"/>
        </w:rPr>
        <w:t xml:space="preserve">финансовое обеспечение которых осуществляется за счет </w:t>
      </w:r>
      <w:r w:rsidRPr="0011003F">
        <w:rPr>
          <w:rFonts w:ascii="PT Astra Serif" w:hAnsi="PT Astra Serif"/>
          <w:lang w:eastAsia="en-US"/>
        </w:rPr>
        <w:t xml:space="preserve">субвенций, </w:t>
      </w:r>
      <w:r w:rsidR="00B46DB9" w:rsidRPr="0011003F">
        <w:rPr>
          <w:rFonts w:ascii="PT Astra Serif" w:hAnsi="PT Astra Serif"/>
          <w:lang w:eastAsia="en-US"/>
        </w:rPr>
        <w:t xml:space="preserve">межбюджетных </w:t>
      </w:r>
      <w:r w:rsidRPr="0011003F">
        <w:rPr>
          <w:rFonts w:ascii="PT Astra Serif" w:hAnsi="PT Astra Serif"/>
          <w:lang w:eastAsia="en-US"/>
        </w:rPr>
        <w:t>субсидий и других целевых поступлений, в том числе из федерального бюджета.</w:t>
      </w:r>
    </w:p>
    <w:p w:rsidR="004E26CC" w:rsidRPr="0011003F" w:rsidRDefault="004E26CC" w:rsidP="00174F3F">
      <w:pPr>
        <w:pStyle w:val="20"/>
        <w:ind w:right="-6"/>
        <w:rPr>
          <w:rFonts w:ascii="PT Astra Serif" w:hAnsi="PT Astra Serif"/>
          <w:lang w:eastAsia="en-US"/>
        </w:rPr>
      </w:pPr>
      <w:r w:rsidRPr="0011003F">
        <w:rPr>
          <w:rFonts w:ascii="PT Astra Serif" w:hAnsi="PT Astra Serif"/>
          <w:lang w:eastAsia="en-US"/>
        </w:rPr>
        <w:t xml:space="preserve">По </w:t>
      </w:r>
      <w:r w:rsidR="007A6F7B" w:rsidRPr="0011003F">
        <w:rPr>
          <w:rFonts w:ascii="PT Astra Serif" w:hAnsi="PT Astra Serif"/>
          <w:lang w:eastAsia="en-US"/>
        </w:rPr>
        <w:t xml:space="preserve">обязательствам, исполнение которых </w:t>
      </w:r>
      <w:r w:rsidR="00B1768F" w:rsidRPr="0011003F">
        <w:rPr>
          <w:rFonts w:ascii="PT Astra Serif" w:hAnsi="PT Astra Serif"/>
          <w:lang w:eastAsia="en-US"/>
        </w:rPr>
        <w:t xml:space="preserve">в базовом году </w:t>
      </w:r>
      <w:r w:rsidRPr="0011003F">
        <w:rPr>
          <w:rFonts w:ascii="PT Astra Serif" w:hAnsi="PT Astra Serif"/>
          <w:lang w:eastAsia="en-US"/>
        </w:rPr>
        <w:t xml:space="preserve">осуществляется не с начала года, </w:t>
      </w:r>
      <w:r w:rsidR="00874C57" w:rsidRPr="0011003F">
        <w:rPr>
          <w:rFonts w:ascii="PT Astra Serif" w:hAnsi="PT Astra Serif"/>
          <w:lang w:eastAsia="en-US"/>
        </w:rPr>
        <w:t xml:space="preserve">в очередном году </w:t>
      </w:r>
      <w:r w:rsidRPr="0011003F">
        <w:rPr>
          <w:rFonts w:ascii="PT Astra Serif" w:hAnsi="PT Astra Serif"/>
          <w:lang w:eastAsia="en-US"/>
        </w:rPr>
        <w:t xml:space="preserve">объем </w:t>
      </w:r>
      <w:r w:rsidR="00B1768F" w:rsidRPr="0011003F">
        <w:rPr>
          <w:rFonts w:ascii="PT Astra Serif" w:hAnsi="PT Astra Serif"/>
          <w:lang w:eastAsia="en-US"/>
        </w:rPr>
        <w:t xml:space="preserve">базовых бюджетных ассигнований </w:t>
      </w:r>
      <w:r w:rsidRPr="0011003F">
        <w:rPr>
          <w:rFonts w:ascii="PT Astra Serif" w:hAnsi="PT Astra Serif"/>
          <w:lang w:eastAsia="en-US"/>
        </w:rPr>
        <w:t>приводится к годовому объему.</w:t>
      </w:r>
    </w:p>
    <w:p w:rsidR="004E26CC" w:rsidRPr="0011003F" w:rsidRDefault="004A2184" w:rsidP="00174F3F">
      <w:pPr>
        <w:pStyle w:val="20"/>
        <w:ind w:right="-6"/>
        <w:rPr>
          <w:rFonts w:ascii="PT Astra Serif" w:hAnsi="PT Astra Serif"/>
          <w:lang w:eastAsia="en-US"/>
        </w:rPr>
      </w:pPr>
      <w:r w:rsidRPr="0011003F">
        <w:rPr>
          <w:rFonts w:ascii="PT Astra Serif" w:hAnsi="PT Astra Serif"/>
          <w:lang w:eastAsia="en-US"/>
        </w:rPr>
        <w:t>10</w:t>
      </w:r>
      <w:r w:rsidR="004E26CC" w:rsidRPr="0011003F">
        <w:rPr>
          <w:rFonts w:ascii="PT Astra Serif" w:hAnsi="PT Astra Serif"/>
          <w:lang w:eastAsia="en-US"/>
        </w:rPr>
        <w:t>.</w:t>
      </w:r>
      <w:r w:rsidR="003D4BD0" w:rsidRPr="0011003F">
        <w:rPr>
          <w:rFonts w:ascii="PT Astra Serif" w:hAnsi="PT Astra Serif"/>
          <w:lang w:eastAsia="en-US"/>
        </w:rPr>
        <w:t> </w:t>
      </w:r>
      <w:r w:rsidR="00B1768F" w:rsidRPr="0011003F">
        <w:rPr>
          <w:rFonts w:ascii="PT Astra Serif" w:hAnsi="PT Astra Serif"/>
          <w:lang w:eastAsia="en-US"/>
        </w:rPr>
        <w:t>Предельные о</w:t>
      </w:r>
      <w:r w:rsidR="004E26CC" w:rsidRPr="0011003F">
        <w:rPr>
          <w:rFonts w:ascii="PT Astra Serif" w:hAnsi="PT Astra Serif"/>
          <w:lang w:eastAsia="en-US"/>
        </w:rPr>
        <w:t>бъемы бюджетных ассигнований на исполнение действующих обязательств на период бюджетного планирования рассчитываются с применением</w:t>
      </w:r>
      <w:r w:rsidR="0029104C" w:rsidRPr="0011003F">
        <w:rPr>
          <w:rFonts w:ascii="PT Astra Serif" w:hAnsi="PT Astra Serif"/>
          <w:lang w:eastAsia="en-US"/>
        </w:rPr>
        <w:t xml:space="preserve"> </w:t>
      </w:r>
      <w:r w:rsidR="004E26CC" w:rsidRPr="0011003F">
        <w:rPr>
          <w:rFonts w:ascii="PT Astra Serif" w:hAnsi="PT Astra Serif"/>
          <w:lang w:eastAsia="en-US"/>
        </w:rPr>
        <w:t xml:space="preserve">прогнозных </w:t>
      </w:r>
      <w:r w:rsidR="00766495" w:rsidRPr="0011003F">
        <w:rPr>
          <w:rFonts w:ascii="PT Astra Serif" w:hAnsi="PT Astra Serif"/>
          <w:lang w:eastAsia="en-US"/>
        </w:rPr>
        <w:t>коэффициентов их изменения, основанных на прогнозе</w:t>
      </w:r>
      <w:r w:rsidR="00B46DB9" w:rsidRPr="0011003F">
        <w:rPr>
          <w:rFonts w:ascii="PT Astra Serif" w:hAnsi="PT Astra Serif"/>
          <w:lang w:eastAsia="en-US"/>
        </w:rPr>
        <w:t xml:space="preserve"> социально-экономического развития Саратовской области на период бюджетного планирования</w:t>
      </w:r>
      <w:r w:rsidR="0029104C" w:rsidRPr="0011003F">
        <w:rPr>
          <w:rFonts w:ascii="PT Astra Serif" w:hAnsi="PT Astra Serif"/>
          <w:lang w:eastAsia="en-US"/>
        </w:rPr>
        <w:t xml:space="preserve"> и одобренных </w:t>
      </w:r>
      <w:r w:rsidR="004E26CC" w:rsidRPr="0011003F">
        <w:rPr>
          <w:rFonts w:ascii="PT Astra Serif" w:hAnsi="PT Astra Serif"/>
          <w:szCs w:val="28"/>
          <w:lang w:eastAsia="en-US"/>
        </w:rPr>
        <w:t>м</w:t>
      </w:r>
      <w:r w:rsidR="004E26CC" w:rsidRPr="0011003F">
        <w:rPr>
          <w:rFonts w:ascii="PT Astra Serif" w:hAnsi="PT Astra Serif"/>
          <w:szCs w:val="28"/>
        </w:rPr>
        <w:t>ежведомственной комисси</w:t>
      </w:r>
      <w:r w:rsidR="0029104C" w:rsidRPr="0011003F">
        <w:rPr>
          <w:rFonts w:ascii="PT Astra Serif" w:hAnsi="PT Astra Serif"/>
          <w:szCs w:val="28"/>
        </w:rPr>
        <w:t>ей</w:t>
      </w:r>
      <w:r w:rsidR="00865C49" w:rsidRPr="0011003F">
        <w:rPr>
          <w:rFonts w:ascii="PT Astra Serif" w:hAnsi="PT Astra Serif"/>
          <w:szCs w:val="28"/>
        </w:rPr>
        <w:t xml:space="preserve"> </w:t>
      </w:r>
      <w:r w:rsidR="001E7801" w:rsidRPr="0011003F">
        <w:rPr>
          <w:rFonts w:ascii="PT Astra Serif" w:hAnsi="PT Astra Serif"/>
          <w:szCs w:val="28"/>
        </w:rPr>
        <w:t xml:space="preserve">основных </w:t>
      </w:r>
      <w:r w:rsidR="00865C49" w:rsidRPr="0011003F">
        <w:rPr>
          <w:rFonts w:ascii="PT Astra Serif" w:hAnsi="PT Astra Serif"/>
          <w:szCs w:val="28"/>
        </w:rPr>
        <w:t>подходов</w:t>
      </w:r>
      <w:r w:rsidR="004E26CC" w:rsidRPr="0011003F">
        <w:rPr>
          <w:rFonts w:ascii="PT Astra Serif" w:hAnsi="PT Astra Serif"/>
          <w:lang w:eastAsia="en-US"/>
        </w:rPr>
        <w:t>.</w:t>
      </w:r>
    </w:p>
    <w:p w:rsidR="006F7DB1" w:rsidRPr="0011003F" w:rsidRDefault="006F7DB1" w:rsidP="00174F3F">
      <w:pPr>
        <w:pStyle w:val="20"/>
        <w:ind w:right="-6"/>
        <w:rPr>
          <w:rFonts w:ascii="PT Astra Serif" w:hAnsi="PT Astra Serif"/>
          <w:lang w:eastAsia="en-US"/>
        </w:rPr>
      </w:pPr>
      <w:r w:rsidRPr="0011003F">
        <w:rPr>
          <w:rFonts w:ascii="PT Astra Serif" w:hAnsi="PT Astra Serif"/>
          <w:lang w:eastAsia="en-US"/>
        </w:rPr>
        <w:t>Объем</w:t>
      </w:r>
      <w:r w:rsidR="00B1768F" w:rsidRPr="0011003F">
        <w:rPr>
          <w:rFonts w:ascii="PT Astra Serif" w:hAnsi="PT Astra Serif"/>
          <w:lang w:eastAsia="en-US"/>
        </w:rPr>
        <w:t xml:space="preserve"> предельных </w:t>
      </w:r>
      <w:r w:rsidRPr="0011003F">
        <w:rPr>
          <w:rFonts w:ascii="PT Astra Serif" w:hAnsi="PT Astra Serif"/>
          <w:lang w:eastAsia="en-US"/>
        </w:rPr>
        <w:t xml:space="preserve">бюджетных ассигнований на исполнение действующих обязательств не может превышать </w:t>
      </w:r>
      <w:r w:rsidR="001942A0" w:rsidRPr="0011003F">
        <w:rPr>
          <w:rFonts w:ascii="PT Astra Serif" w:hAnsi="PT Astra Serif"/>
          <w:lang w:eastAsia="en-US"/>
        </w:rPr>
        <w:t>планируемый объем доходов областного бюджета с учетом сальдо источников финансирования дефицита областного бюджета. В случае невыполнения данного соотношения действующие обязательства подлежат сокращению.</w:t>
      </w:r>
    </w:p>
    <w:p w:rsidR="006F7DB1" w:rsidRPr="0011003F" w:rsidRDefault="006F7DB1" w:rsidP="00174F3F">
      <w:pPr>
        <w:pStyle w:val="20"/>
        <w:ind w:right="-6"/>
        <w:rPr>
          <w:rFonts w:ascii="PT Astra Serif" w:hAnsi="PT Astra Serif"/>
          <w:lang w:eastAsia="en-US"/>
        </w:rPr>
      </w:pPr>
      <w:r w:rsidRPr="0011003F">
        <w:rPr>
          <w:rFonts w:ascii="PT Astra Serif" w:hAnsi="PT Astra Serif"/>
          <w:lang w:eastAsia="en-US"/>
        </w:rPr>
        <w:t xml:space="preserve">Бюджетные ассигнования на исполнение принимаемых обязательств включаются в областной бюджет при условии обеспечения доходами </w:t>
      </w:r>
      <w:r w:rsidR="008E4D26" w:rsidRPr="0011003F">
        <w:rPr>
          <w:rFonts w:ascii="PT Astra Serif" w:hAnsi="PT Astra Serif"/>
          <w:lang w:eastAsia="en-US"/>
        </w:rPr>
        <w:t xml:space="preserve">и поступлениями из источников финансирования дефицита бюджета </w:t>
      </w:r>
      <w:r w:rsidRPr="0011003F">
        <w:rPr>
          <w:rFonts w:ascii="PT Astra Serif" w:hAnsi="PT Astra Serif"/>
          <w:lang w:eastAsia="en-US"/>
        </w:rPr>
        <w:t>в полном объеме бюджетных ассигнований на исполнение действующих обязательств.</w:t>
      </w:r>
    </w:p>
    <w:p w:rsidR="00A179F8" w:rsidRPr="0011003F" w:rsidRDefault="00A179F8" w:rsidP="00A179F8">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 xml:space="preserve">11. Расчет бюджетных ассигнований на содержание органов государственной власти области осуществляется в пределах установленного Правительством Российской Федерации в соответствии </w:t>
      </w:r>
      <w:r w:rsidRPr="0011003F">
        <w:rPr>
          <w:rFonts w:ascii="PT Astra Serif" w:hAnsi="PT Astra Serif"/>
          <w:sz w:val="28"/>
          <w:szCs w:val="28"/>
        </w:rPr>
        <w:lastRenderedPageBreak/>
        <w:t xml:space="preserve">со статьей </w:t>
      </w:r>
      <w:r w:rsidRPr="0011003F">
        <w:rPr>
          <w:rFonts w:ascii="PT Astra Serif" w:hAnsi="PT Astra Serif"/>
          <w:sz w:val="28"/>
          <w:szCs w:val="28"/>
        </w:rPr>
        <w:br/>
        <w:t xml:space="preserve">130 Бюджетного кодекса Российской Федерации норматива формирования расходов на содержание органов государственной власти области. </w:t>
      </w:r>
    </w:p>
    <w:p w:rsidR="00F97825" w:rsidRPr="0011003F" w:rsidRDefault="00043068" w:rsidP="00FA022B">
      <w:pPr>
        <w:pStyle w:val="3"/>
        <w:tabs>
          <w:tab w:val="left" w:pos="1080"/>
        </w:tabs>
        <w:spacing w:after="0"/>
        <w:ind w:left="0" w:firstLine="709"/>
        <w:jc w:val="both"/>
        <w:rPr>
          <w:rFonts w:ascii="PT Astra Serif" w:hAnsi="PT Astra Serif"/>
          <w:sz w:val="28"/>
          <w:szCs w:val="28"/>
        </w:rPr>
      </w:pPr>
      <w:r w:rsidRPr="0011003F">
        <w:rPr>
          <w:rFonts w:ascii="PT Astra Serif" w:hAnsi="PT Astra Serif"/>
          <w:sz w:val="28"/>
          <w:szCs w:val="28"/>
        </w:rPr>
        <w:t>12</w:t>
      </w:r>
      <w:r w:rsidR="005E09A0" w:rsidRPr="0011003F">
        <w:rPr>
          <w:rFonts w:ascii="PT Astra Serif" w:hAnsi="PT Astra Serif"/>
          <w:sz w:val="28"/>
          <w:szCs w:val="28"/>
        </w:rPr>
        <w:t>.</w:t>
      </w:r>
      <w:r w:rsidR="003D4BD0" w:rsidRPr="0011003F">
        <w:rPr>
          <w:rFonts w:ascii="PT Astra Serif" w:hAnsi="PT Astra Serif"/>
          <w:sz w:val="28"/>
          <w:szCs w:val="28"/>
        </w:rPr>
        <w:t> </w:t>
      </w:r>
      <w:r w:rsidR="00FA022B" w:rsidRPr="0011003F">
        <w:rPr>
          <w:rFonts w:ascii="PT Astra Serif" w:hAnsi="PT Astra Serif"/>
          <w:sz w:val="28"/>
          <w:szCs w:val="24"/>
          <w:lang w:eastAsia="en-US"/>
        </w:rPr>
        <w:t>Планирование расходов на выплату заработной платы отдельным категориям работников бюджетной сферы, установленных Указами</w:t>
      </w:r>
      <w:r w:rsidR="00A15B91" w:rsidRPr="0011003F">
        <w:rPr>
          <w:rFonts w:ascii="PT Astra Serif" w:hAnsi="PT Astra Serif"/>
          <w:sz w:val="28"/>
          <w:szCs w:val="24"/>
          <w:lang w:eastAsia="en-US"/>
        </w:rPr>
        <w:t>,</w:t>
      </w:r>
      <w:r w:rsidR="00D14036" w:rsidRPr="0011003F">
        <w:rPr>
          <w:rFonts w:ascii="PT Astra Serif" w:hAnsi="PT Astra Serif"/>
          <w:sz w:val="28"/>
          <w:szCs w:val="24"/>
          <w:lang w:eastAsia="en-US"/>
        </w:rPr>
        <w:t xml:space="preserve"> в составе расходов</w:t>
      </w:r>
      <w:r w:rsidR="00FA022B" w:rsidRPr="0011003F">
        <w:rPr>
          <w:rFonts w:ascii="PT Astra Serif" w:hAnsi="PT Astra Serif"/>
          <w:sz w:val="28"/>
          <w:szCs w:val="24"/>
          <w:lang w:eastAsia="en-US"/>
        </w:rPr>
        <w:t>,</w:t>
      </w:r>
      <w:r w:rsidR="00D14036" w:rsidRPr="0011003F">
        <w:rPr>
          <w:rFonts w:ascii="PT Astra Serif" w:hAnsi="PT Astra Serif"/>
          <w:sz w:val="28"/>
          <w:szCs w:val="24"/>
          <w:lang w:eastAsia="en-US"/>
        </w:rPr>
        <w:t xml:space="preserve"> предусмотренных соответствующим главным распорядителям бюджетных средств,</w:t>
      </w:r>
      <w:r w:rsidR="00FA022B" w:rsidRPr="0011003F">
        <w:rPr>
          <w:rFonts w:ascii="PT Astra Serif" w:hAnsi="PT Astra Serif"/>
          <w:sz w:val="28"/>
          <w:szCs w:val="24"/>
          <w:lang w:eastAsia="en-US"/>
        </w:rPr>
        <w:t xml:space="preserve"> осуществляется иным методом </w:t>
      </w:r>
      <w:r w:rsidR="00BD3454" w:rsidRPr="0011003F">
        <w:rPr>
          <w:rFonts w:ascii="PT Astra Serif" w:hAnsi="PT Astra Serif"/>
          <w:sz w:val="28"/>
          <w:szCs w:val="24"/>
          <w:lang w:eastAsia="en-US"/>
        </w:rPr>
        <w:t xml:space="preserve">исходя из необходимости выполнения установленных в Указах соотношений и </w:t>
      </w:r>
      <w:r w:rsidR="005852BA" w:rsidRPr="0011003F">
        <w:rPr>
          <w:rFonts w:ascii="PT Astra Serif" w:hAnsi="PT Astra Serif"/>
          <w:sz w:val="28"/>
          <w:szCs w:val="24"/>
          <w:lang w:eastAsia="en-US"/>
        </w:rPr>
        <w:t xml:space="preserve">доведения средней заработной платы по ним в среднем до размеров, установленных постановлением Правительства Саратовской области от </w:t>
      </w:r>
      <w:r w:rsidR="00A15B91" w:rsidRPr="0011003F">
        <w:rPr>
          <w:rFonts w:ascii="PT Astra Serif" w:hAnsi="PT Astra Serif"/>
          <w:sz w:val="28"/>
          <w:szCs w:val="24"/>
          <w:lang w:eastAsia="en-US"/>
        </w:rPr>
        <w:br/>
      </w:r>
      <w:r w:rsidR="00014C3A" w:rsidRPr="0011003F">
        <w:rPr>
          <w:rFonts w:ascii="PT Astra Serif" w:hAnsi="PT Astra Serif"/>
          <w:sz w:val="28"/>
          <w:szCs w:val="24"/>
          <w:lang w:eastAsia="en-US"/>
        </w:rPr>
        <w:t>23</w:t>
      </w:r>
      <w:r w:rsidR="005852BA" w:rsidRPr="0011003F">
        <w:rPr>
          <w:rFonts w:ascii="PT Astra Serif" w:hAnsi="PT Astra Serif"/>
          <w:sz w:val="28"/>
          <w:szCs w:val="24"/>
          <w:lang w:eastAsia="en-US"/>
        </w:rPr>
        <w:t xml:space="preserve"> </w:t>
      </w:r>
      <w:r w:rsidR="00014C3A" w:rsidRPr="0011003F">
        <w:rPr>
          <w:rFonts w:ascii="PT Astra Serif" w:hAnsi="PT Astra Serif"/>
          <w:sz w:val="28"/>
          <w:szCs w:val="24"/>
          <w:lang w:eastAsia="en-US"/>
        </w:rPr>
        <w:t>декабря</w:t>
      </w:r>
      <w:r w:rsidR="005852BA" w:rsidRPr="0011003F">
        <w:rPr>
          <w:rFonts w:ascii="PT Astra Serif" w:hAnsi="PT Astra Serif"/>
          <w:sz w:val="28"/>
          <w:szCs w:val="24"/>
          <w:lang w:eastAsia="en-US"/>
        </w:rPr>
        <w:t xml:space="preserve"> 202</w:t>
      </w:r>
      <w:r w:rsidR="00014C3A" w:rsidRPr="0011003F">
        <w:rPr>
          <w:rFonts w:ascii="PT Astra Serif" w:hAnsi="PT Astra Serif"/>
          <w:sz w:val="28"/>
          <w:szCs w:val="24"/>
          <w:lang w:eastAsia="en-US"/>
        </w:rPr>
        <w:t>2</w:t>
      </w:r>
      <w:r w:rsidR="005852BA" w:rsidRPr="0011003F">
        <w:rPr>
          <w:rFonts w:ascii="PT Astra Serif" w:hAnsi="PT Astra Serif"/>
          <w:sz w:val="28"/>
          <w:szCs w:val="24"/>
          <w:lang w:eastAsia="en-US"/>
        </w:rPr>
        <w:t xml:space="preserve"> года № </w:t>
      </w:r>
      <w:r w:rsidR="00014C3A" w:rsidRPr="0011003F">
        <w:rPr>
          <w:rFonts w:ascii="PT Astra Serif" w:hAnsi="PT Astra Serif"/>
          <w:sz w:val="28"/>
          <w:szCs w:val="24"/>
          <w:lang w:eastAsia="en-US"/>
        </w:rPr>
        <w:t>1283</w:t>
      </w:r>
      <w:r w:rsidR="005852BA" w:rsidRPr="0011003F">
        <w:rPr>
          <w:rFonts w:ascii="PT Astra Serif" w:hAnsi="PT Astra Serif"/>
          <w:sz w:val="28"/>
          <w:szCs w:val="24"/>
          <w:lang w:eastAsia="en-US"/>
        </w:rPr>
        <w:t xml:space="preserve">-П «О повышении оплаты труда отдельных категорий работников </w:t>
      </w:r>
      <w:r w:rsidR="00014C3A" w:rsidRPr="0011003F">
        <w:rPr>
          <w:rFonts w:ascii="PT Astra Serif" w:hAnsi="PT Astra Serif"/>
          <w:sz w:val="28"/>
          <w:szCs w:val="24"/>
          <w:lang w:eastAsia="en-US"/>
        </w:rPr>
        <w:t>бюджетной сферы</w:t>
      </w:r>
      <w:r w:rsidR="005852BA" w:rsidRPr="0011003F">
        <w:rPr>
          <w:rFonts w:ascii="PT Astra Serif" w:hAnsi="PT Astra Serif"/>
          <w:sz w:val="28"/>
          <w:szCs w:val="24"/>
          <w:lang w:eastAsia="en-US"/>
        </w:rPr>
        <w:t>».</w:t>
      </w:r>
    </w:p>
    <w:p w:rsidR="00BD3454" w:rsidRPr="0011003F" w:rsidRDefault="00BD3454" w:rsidP="00BD3454">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Объемы бюджетных ассигнований на оплату труда работников государственных и муниципальных учреждений</w:t>
      </w:r>
      <w:r w:rsidR="00924B8F" w:rsidRPr="0011003F">
        <w:rPr>
          <w:rFonts w:ascii="PT Astra Serif" w:hAnsi="PT Astra Serif"/>
          <w:sz w:val="28"/>
          <w:szCs w:val="28"/>
        </w:rPr>
        <w:t xml:space="preserve"> (финансовое обеспечение которых осуществляется за счет средств областного бюджета)</w:t>
      </w:r>
      <w:r w:rsidRPr="0011003F">
        <w:rPr>
          <w:rFonts w:ascii="PT Astra Serif" w:hAnsi="PT Astra Serif"/>
          <w:sz w:val="28"/>
          <w:szCs w:val="28"/>
        </w:rPr>
        <w:t>,</w:t>
      </w:r>
      <w:r w:rsidRPr="0011003F">
        <w:rPr>
          <w:rFonts w:ascii="PT Astra Serif" w:hAnsi="PT Astra Serif"/>
        </w:rPr>
        <w:t xml:space="preserve"> </w:t>
      </w:r>
      <w:r w:rsidRPr="0011003F">
        <w:rPr>
          <w:rFonts w:ascii="PT Astra Serif" w:hAnsi="PT Astra Serif"/>
          <w:sz w:val="28"/>
          <w:szCs w:val="28"/>
        </w:rPr>
        <w:t>на которых не распространяется действие Указов; работников, замещающих должности, не являющиеся должностями государственной гражданской службы Саратовской области, и осуществляющих техническое обеспечение деятельности органов государственной власти Саратовской области и иных государственных органов Саратовской области; рабочих, занятых на работах по обслуживанию органов государственной власти Саратовской области и иных государственных органов Саратовской области; лиц, замещающих государственные должности; лиц, замещающих должности государственной гражданской службы области, рассчитываются методом индексации.</w:t>
      </w:r>
    </w:p>
    <w:p w:rsidR="00F97825" w:rsidRPr="0011003F" w:rsidRDefault="00F97825" w:rsidP="00FA022B">
      <w:pPr>
        <w:pStyle w:val="3"/>
        <w:tabs>
          <w:tab w:val="left" w:pos="1080"/>
        </w:tabs>
        <w:spacing w:after="0"/>
        <w:ind w:left="0" w:firstLine="709"/>
        <w:jc w:val="both"/>
        <w:rPr>
          <w:rFonts w:ascii="PT Astra Serif" w:hAnsi="PT Astra Serif"/>
          <w:sz w:val="28"/>
          <w:szCs w:val="24"/>
          <w:lang w:eastAsia="en-US"/>
        </w:rPr>
      </w:pPr>
      <w:r w:rsidRPr="0011003F">
        <w:rPr>
          <w:rFonts w:ascii="PT Astra Serif" w:hAnsi="PT Astra Serif"/>
          <w:sz w:val="28"/>
          <w:szCs w:val="24"/>
          <w:lang w:eastAsia="en-US"/>
        </w:rPr>
        <w:t>Планирование в 2024 году расходов на выплату заработной платы работникам государственных и муниципальных учреждений</w:t>
      </w:r>
      <w:r w:rsidR="00126C3F" w:rsidRPr="0011003F">
        <w:rPr>
          <w:rFonts w:ascii="PT Astra Serif" w:hAnsi="PT Astra Serif"/>
          <w:sz w:val="28"/>
          <w:szCs w:val="24"/>
          <w:lang w:eastAsia="en-US"/>
        </w:rPr>
        <w:t xml:space="preserve"> </w:t>
      </w:r>
      <w:r w:rsidR="00126C3F" w:rsidRPr="0011003F">
        <w:rPr>
          <w:rFonts w:ascii="PT Astra Serif" w:hAnsi="PT Astra Serif"/>
          <w:sz w:val="28"/>
          <w:szCs w:val="28"/>
        </w:rPr>
        <w:t>(финансовое обеспечение которых осуществляется за счет средств областного бюджета)</w:t>
      </w:r>
      <w:r w:rsidRPr="0011003F">
        <w:rPr>
          <w:rFonts w:ascii="PT Astra Serif" w:hAnsi="PT Astra Serif"/>
          <w:sz w:val="28"/>
          <w:szCs w:val="24"/>
          <w:lang w:eastAsia="en-US"/>
        </w:rPr>
        <w:t>, работникам, осуществляющи</w:t>
      </w:r>
      <w:r w:rsidR="00BF6D16" w:rsidRPr="0011003F">
        <w:rPr>
          <w:rFonts w:ascii="PT Astra Serif" w:hAnsi="PT Astra Serif"/>
          <w:sz w:val="28"/>
          <w:szCs w:val="24"/>
          <w:lang w:eastAsia="en-US"/>
        </w:rPr>
        <w:t>м</w:t>
      </w:r>
      <w:r w:rsidRPr="0011003F">
        <w:rPr>
          <w:rFonts w:ascii="PT Astra Serif" w:hAnsi="PT Astra Serif"/>
          <w:sz w:val="28"/>
          <w:szCs w:val="24"/>
          <w:lang w:eastAsia="en-US"/>
        </w:rPr>
        <w:t xml:space="preserve"> техническое обеспечение деятельности органов государственной власти области и органов местного самоуправления области</w:t>
      </w:r>
      <w:r w:rsidR="00500128" w:rsidRPr="0011003F">
        <w:rPr>
          <w:rFonts w:ascii="PT Astra Serif" w:hAnsi="PT Astra Serif"/>
          <w:sz w:val="28"/>
          <w:szCs w:val="24"/>
          <w:lang w:eastAsia="en-US"/>
        </w:rPr>
        <w:t xml:space="preserve"> </w:t>
      </w:r>
      <w:r w:rsidR="00500128" w:rsidRPr="0011003F">
        <w:rPr>
          <w:rFonts w:ascii="PT Astra Serif" w:hAnsi="PT Astra Serif"/>
          <w:sz w:val="28"/>
          <w:szCs w:val="28"/>
        </w:rPr>
        <w:t xml:space="preserve">(финансовое обеспечение которых осуществляется за счет средств областного бюджета) </w:t>
      </w:r>
      <w:r w:rsidRPr="0011003F">
        <w:rPr>
          <w:rFonts w:ascii="PT Astra Serif" w:hAnsi="PT Astra Serif"/>
          <w:sz w:val="28"/>
          <w:szCs w:val="24"/>
          <w:lang w:eastAsia="en-US"/>
        </w:rPr>
        <w:t xml:space="preserve"> осуществляется с учетом увеличения с 1 января 2024 года минимального размера оплаты тру</w:t>
      </w:r>
      <w:r w:rsidR="00FB77D1">
        <w:rPr>
          <w:rFonts w:ascii="PT Astra Serif" w:hAnsi="PT Astra Serif"/>
          <w:sz w:val="28"/>
          <w:szCs w:val="24"/>
          <w:lang w:eastAsia="en-US"/>
        </w:rPr>
        <w:t>да до 19242,0  рублей (прогноз</w:t>
      </w:r>
      <w:r w:rsidRPr="0011003F">
        <w:rPr>
          <w:rFonts w:ascii="PT Astra Serif" w:hAnsi="PT Astra Serif"/>
          <w:sz w:val="28"/>
          <w:szCs w:val="24"/>
          <w:lang w:eastAsia="en-US"/>
        </w:rPr>
        <w:t>).</w:t>
      </w:r>
    </w:p>
    <w:p w:rsidR="005E09A0" w:rsidRPr="0011003F" w:rsidRDefault="005E09A0" w:rsidP="00093055">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В случае</w:t>
      </w:r>
      <w:r w:rsidR="000F19F5" w:rsidRPr="0011003F">
        <w:rPr>
          <w:rFonts w:ascii="PT Astra Serif" w:hAnsi="PT Astra Serif"/>
          <w:sz w:val="28"/>
          <w:szCs w:val="28"/>
        </w:rPr>
        <w:t>,</w:t>
      </w:r>
      <w:r w:rsidRPr="0011003F">
        <w:rPr>
          <w:rFonts w:ascii="PT Astra Serif" w:hAnsi="PT Astra Serif"/>
          <w:sz w:val="28"/>
          <w:szCs w:val="28"/>
        </w:rPr>
        <w:t xml:space="preserve"> если </w:t>
      </w:r>
      <w:r w:rsidR="00F50F09" w:rsidRPr="0011003F">
        <w:rPr>
          <w:rFonts w:ascii="PT Astra Serif" w:hAnsi="PT Astra Serif"/>
          <w:sz w:val="28"/>
          <w:szCs w:val="28"/>
        </w:rPr>
        <w:t xml:space="preserve">в текущем финансовом году и (или) </w:t>
      </w:r>
      <w:r w:rsidRPr="0011003F">
        <w:rPr>
          <w:rFonts w:ascii="PT Astra Serif" w:hAnsi="PT Astra Serif"/>
          <w:sz w:val="28"/>
          <w:szCs w:val="28"/>
        </w:rPr>
        <w:t xml:space="preserve">в </w:t>
      </w:r>
      <w:r w:rsidR="00D0073E" w:rsidRPr="0011003F">
        <w:rPr>
          <w:rFonts w:ascii="PT Astra Serif" w:hAnsi="PT Astra Serif"/>
          <w:sz w:val="28"/>
          <w:szCs w:val="28"/>
        </w:rPr>
        <w:t>периоде бюджетного планирования</w:t>
      </w:r>
      <w:r w:rsidRPr="0011003F">
        <w:rPr>
          <w:rFonts w:ascii="PT Astra Serif" w:hAnsi="PT Astra Serif"/>
          <w:sz w:val="28"/>
          <w:szCs w:val="28"/>
        </w:rPr>
        <w:t xml:space="preserve"> </w:t>
      </w:r>
      <w:r w:rsidR="00F50F09" w:rsidRPr="0011003F">
        <w:rPr>
          <w:rFonts w:ascii="PT Astra Serif" w:hAnsi="PT Astra Serif"/>
          <w:sz w:val="28"/>
          <w:szCs w:val="28"/>
        </w:rPr>
        <w:t xml:space="preserve">произошла или </w:t>
      </w:r>
      <w:r w:rsidRPr="0011003F">
        <w:rPr>
          <w:rFonts w:ascii="PT Astra Serif" w:hAnsi="PT Astra Serif"/>
          <w:sz w:val="28"/>
          <w:szCs w:val="28"/>
        </w:rPr>
        <w:t xml:space="preserve">планируется оптимизация </w:t>
      </w:r>
      <w:r w:rsidR="000F19F5" w:rsidRPr="0011003F">
        <w:rPr>
          <w:rFonts w:ascii="PT Astra Serif" w:hAnsi="PT Astra Serif"/>
          <w:sz w:val="28"/>
          <w:szCs w:val="28"/>
        </w:rPr>
        <w:t xml:space="preserve"> государственных </w:t>
      </w:r>
      <w:r w:rsidRPr="0011003F">
        <w:rPr>
          <w:rFonts w:ascii="PT Astra Serif" w:hAnsi="PT Astra Serif"/>
          <w:sz w:val="28"/>
          <w:szCs w:val="28"/>
        </w:rPr>
        <w:t>органов области и (или) сети государственных</w:t>
      </w:r>
      <w:r w:rsidR="007F1889" w:rsidRPr="0011003F">
        <w:rPr>
          <w:rFonts w:ascii="PT Astra Serif" w:hAnsi="PT Astra Serif"/>
          <w:sz w:val="28"/>
          <w:szCs w:val="28"/>
        </w:rPr>
        <w:t xml:space="preserve"> областных </w:t>
      </w:r>
      <w:r w:rsidRPr="0011003F">
        <w:rPr>
          <w:rFonts w:ascii="PT Astra Serif" w:hAnsi="PT Astra Serif"/>
          <w:sz w:val="28"/>
          <w:szCs w:val="28"/>
        </w:rPr>
        <w:t>учреждений</w:t>
      </w:r>
      <w:r w:rsidR="00B1768F" w:rsidRPr="0011003F">
        <w:rPr>
          <w:rFonts w:ascii="PT Astra Serif" w:hAnsi="PT Astra Serif"/>
          <w:sz w:val="28"/>
          <w:szCs w:val="28"/>
        </w:rPr>
        <w:t xml:space="preserve"> либо приостановление норм об индексации</w:t>
      </w:r>
      <w:r w:rsidR="00FD12B3" w:rsidRPr="0011003F">
        <w:rPr>
          <w:rFonts w:ascii="PT Astra Serif" w:hAnsi="PT Astra Serif"/>
          <w:sz w:val="28"/>
          <w:szCs w:val="28"/>
        </w:rPr>
        <w:t>,</w:t>
      </w:r>
      <w:r w:rsidR="00D0073E" w:rsidRPr="0011003F">
        <w:rPr>
          <w:rFonts w:ascii="PT Astra Serif" w:hAnsi="PT Astra Serif"/>
          <w:sz w:val="28"/>
          <w:szCs w:val="28"/>
        </w:rPr>
        <w:t xml:space="preserve"> </w:t>
      </w:r>
      <w:r w:rsidRPr="0011003F">
        <w:rPr>
          <w:rFonts w:ascii="PT Astra Serif" w:hAnsi="PT Astra Serif"/>
          <w:sz w:val="28"/>
          <w:szCs w:val="28"/>
        </w:rPr>
        <w:t>объемы бюджетных ассигнований на оплату труда их работников рассчитываются иным методом.</w:t>
      </w:r>
    </w:p>
    <w:p w:rsidR="005E09A0" w:rsidRPr="0011003F" w:rsidRDefault="00043068" w:rsidP="001D5E1D">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lastRenderedPageBreak/>
        <w:t>13</w:t>
      </w:r>
      <w:r w:rsidR="005E09A0" w:rsidRPr="0011003F">
        <w:rPr>
          <w:rFonts w:ascii="PT Astra Serif" w:hAnsi="PT Astra Serif"/>
          <w:sz w:val="28"/>
          <w:szCs w:val="28"/>
        </w:rPr>
        <w:t>.</w:t>
      </w:r>
      <w:r w:rsidR="003D4BD0" w:rsidRPr="0011003F">
        <w:rPr>
          <w:rFonts w:ascii="PT Astra Serif" w:hAnsi="PT Astra Serif"/>
          <w:sz w:val="28"/>
          <w:szCs w:val="28"/>
        </w:rPr>
        <w:t> </w:t>
      </w:r>
      <w:r w:rsidR="005E09A0" w:rsidRPr="0011003F">
        <w:rPr>
          <w:rFonts w:ascii="PT Astra Serif" w:hAnsi="PT Astra Serif"/>
          <w:sz w:val="28"/>
          <w:szCs w:val="28"/>
        </w:rPr>
        <w:t>Объемы бюджетных ассигнований на командировочные и иные выплаты в соответствии с трудовыми договорами (служебными контрактами, контрактами) и законодательством Российской Федерации рассчитываются иным методом.</w:t>
      </w:r>
    </w:p>
    <w:p w:rsidR="005E09A0" w:rsidRPr="0011003F" w:rsidRDefault="005E09A0"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1</w:t>
      </w:r>
      <w:r w:rsidR="00043068" w:rsidRPr="0011003F">
        <w:rPr>
          <w:rFonts w:ascii="PT Astra Serif" w:hAnsi="PT Astra Serif"/>
          <w:sz w:val="28"/>
          <w:szCs w:val="28"/>
        </w:rPr>
        <w:t>4</w:t>
      </w:r>
      <w:r w:rsidRPr="0011003F">
        <w:rPr>
          <w:rFonts w:ascii="PT Astra Serif" w:hAnsi="PT Astra Serif"/>
          <w:sz w:val="28"/>
          <w:szCs w:val="28"/>
        </w:rPr>
        <w:t>.</w:t>
      </w:r>
      <w:r w:rsidR="003D4BD0" w:rsidRPr="0011003F">
        <w:rPr>
          <w:rFonts w:ascii="PT Astra Serif" w:hAnsi="PT Astra Serif"/>
          <w:sz w:val="28"/>
          <w:szCs w:val="28"/>
        </w:rPr>
        <w:t> </w:t>
      </w:r>
      <w:r w:rsidRPr="0011003F">
        <w:rPr>
          <w:rFonts w:ascii="PT Astra Serif" w:hAnsi="PT Astra Serif"/>
          <w:sz w:val="28"/>
          <w:szCs w:val="28"/>
        </w:rPr>
        <w:t xml:space="preserve">Объемы бюджетных ассигнований на оплату выполнения работ, оказания услуг для государственных нужд, в том числе на капитальный ремонт и закупку оборудования, а также объемы бюджетных ассигнований на закупку товаров, работ и услуг для государственных нужд (за исключением бюджетных ассигнований для обеспечения выполнения функций </w:t>
      </w:r>
      <w:r w:rsidR="005B482F" w:rsidRPr="0011003F">
        <w:rPr>
          <w:rFonts w:ascii="PT Astra Serif" w:hAnsi="PT Astra Serif"/>
          <w:sz w:val="28"/>
          <w:szCs w:val="28"/>
        </w:rPr>
        <w:t xml:space="preserve">казенных </w:t>
      </w:r>
      <w:r w:rsidRPr="0011003F">
        <w:rPr>
          <w:rFonts w:ascii="PT Astra Serif" w:hAnsi="PT Astra Serif"/>
          <w:sz w:val="28"/>
          <w:szCs w:val="28"/>
        </w:rPr>
        <w:t>учреждени</w:t>
      </w:r>
      <w:r w:rsidR="005B482F" w:rsidRPr="0011003F">
        <w:rPr>
          <w:rFonts w:ascii="PT Astra Serif" w:hAnsi="PT Astra Serif"/>
          <w:sz w:val="28"/>
          <w:szCs w:val="28"/>
        </w:rPr>
        <w:t>й</w:t>
      </w:r>
      <w:r w:rsidR="00CE240C" w:rsidRPr="0011003F">
        <w:rPr>
          <w:rFonts w:ascii="PT Astra Serif" w:hAnsi="PT Astra Serif"/>
          <w:sz w:val="28"/>
          <w:szCs w:val="28"/>
        </w:rPr>
        <w:t>)</w:t>
      </w:r>
      <w:r w:rsidRPr="0011003F">
        <w:rPr>
          <w:rFonts w:ascii="PT Astra Serif" w:hAnsi="PT Astra Serif"/>
          <w:sz w:val="28"/>
          <w:szCs w:val="28"/>
        </w:rPr>
        <w:t xml:space="preserve"> в целях оказания государственных услуг физическим и юридическим лицам рассчитываются</w:t>
      </w:r>
      <w:r w:rsidR="008C2349" w:rsidRPr="0011003F">
        <w:rPr>
          <w:rFonts w:ascii="PT Astra Serif" w:hAnsi="PT Astra Serif"/>
          <w:sz w:val="28"/>
          <w:szCs w:val="28"/>
        </w:rPr>
        <w:t xml:space="preserve"> </w:t>
      </w:r>
      <w:r w:rsidRPr="0011003F">
        <w:rPr>
          <w:rFonts w:ascii="PT Astra Serif" w:hAnsi="PT Astra Serif"/>
          <w:sz w:val="28"/>
          <w:szCs w:val="28"/>
        </w:rPr>
        <w:t xml:space="preserve">плановым методом в соответствии с </w:t>
      </w:r>
      <w:r w:rsidR="003E38A1" w:rsidRPr="0011003F">
        <w:rPr>
          <w:rFonts w:ascii="PT Astra Serif" w:hAnsi="PT Astra Serif"/>
          <w:sz w:val="28"/>
          <w:szCs w:val="28"/>
        </w:rPr>
        <w:t xml:space="preserve">государственными программами Саратовской области </w:t>
      </w:r>
      <w:r w:rsidRPr="0011003F">
        <w:rPr>
          <w:rFonts w:ascii="PT Astra Serif" w:hAnsi="PT Astra Serif"/>
          <w:sz w:val="28"/>
          <w:szCs w:val="28"/>
        </w:rPr>
        <w:t>и (или) решениями Правительства области о заключении долгосрочных государственных контрактов на выполнение работ (оказание услуг) с длительным производственным циклом, принятыми в установленном порядке</w:t>
      </w:r>
      <w:r w:rsidR="00605380" w:rsidRPr="0011003F">
        <w:rPr>
          <w:rFonts w:ascii="PT Astra Serif" w:hAnsi="PT Astra Serif"/>
          <w:sz w:val="28"/>
          <w:szCs w:val="28"/>
        </w:rPr>
        <w:t>, либо иным методом.</w:t>
      </w:r>
    </w:p>
    <w:p w:rsidR="005E09A0" w:rsidRPr="0011003F" w:rsidRDefault="005E09A0"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1</w:t>
      </w:r>
      <w:r w:rsidR="00043068" w:rsidRPr="0011003F">
        <w:rPr>
          <w:rFonts w:ascii="PT Astra Serif" w:hAnsi="PT Astra Serif"/>
          <w:sz w:val="28"/>
          <w:szCs w:val="28"/>
        </w:rPr>
        <w:t>5</w:t>
      </w:r>
      <w:r w:rsidRPr="0011003F">
        <w:rPr>
          <w:rFonts w:ascii="PT Astra Serif" w:hAnsi="PT Astra Serif"/>
          <w:sz w:val="28"/>
          <w:szCs w:val="28"/>
        </w:rPr>
        <w:t>.</w:t>
      </w:r>
      <w:r w:rsidR="003D4BD0" w:rsidRPr="0011003F">
        <w:rPr>
          <w:rFonts w:ascii="PT Astra Serif" w:hAnsi="PT Astra Serif"/>
          <w:sz w:val="28"/>
          <w:szCs w:val="28"/>
        </w:rPr>
        <w:t> </w:t>
      </w:r>
      <w:r w:rsidRPr="0011003F">
        <w:rPr>
          <w:rFonts w:ascii="PT Astra Serif" w:hAnsi="PT Astra Serif"/>
          <w:sz w:val="28"/>
          <w:szCs w:val="28"/>
        </w:rPr>
        <w:t>Объемы бюджетных ассигнований на реализацию инвестиционных проектов рассчитываются плановым методом и указываются согласно соответствующим правовым актам (проек</w:t>
      </w:r>
      <w:r w:rsidR="003E6F67" w:rsidRPr="0011003F">
        <w:rPr>
          <w:rFonts w:ascii="PT Astra Serif" w:hAnsi="PT Astra Serif"/>
          <w:sz w:val="28"/>
          <w:szCs w:val="28"/>
        </w:rPr>
        <w:t>там правовых актов)</w:t>
      </w:r>
      <w:r w:rsidRPr="0011003F">
        <w:rPr>
          <w:rFonts w:ascii="PT Astra Serif" w:hAnsi="PT Astra Serif"/>
          <w:sz w:val="28"/>
          <w:szCs w:val="28"/>
        </w:rPr>
        <w:t xml:space="preserve"> либо иным методом с представлением предложений по изменению в </w:t>
      </w:r>
      <w:r w:rsidR="00D0073E" w:rsidRPr="0011003F">
        <w:rPr>
          <w:rFonts w:ascii="PT Astra Serif" w:hAnsi="PT Astra Serif"/>
          <w:sz w:val="28"/>
          <w:szCs w:val="28"/>
        </w:rPr>
        <w:t xml:space="preserve">периоде бюджетного планирования </w:t>
      </w:r>
      <w:r w:rsidRPr="0011003F">
        <w:rPr>
          <w:rFonts w:ascii="PT Astra Serif" w:hAnsi="PT Astra Serif"/>
          <w:sz w:val="28"/>
          <w:szCs w:val="28"/>
        </w:rPr>
        <w:t xml:space="preserve">объемов </w:t>
      </w:r>
      <w:r w:rsidR="002A28E4" w:rsidRPr="0011003F">
        <w:rPr>
          <w:rFonts w:ascii="PT Astra Serif" w:hAnsi="PT Astra Serif"/>
          <w:sz w:val="28"/>
          <w:szCs w:val="28"/>
        </w:rPr>
        <w:t>финансового обеспечения</w:t>
      </w:r>
      <w:r w:rsidRPr="0011003F">
        <w:rPr>
          <w:rFonts w:ascii="PT Astra Serif" w:hAnsi="PT Astra Serif"/>
          <w:sz w:val="28"/>
          <w:szCs w:val="28"/>
        </w:rPr>
        <w:t>, предусмотренных действующими правовыми актами.</w:t>
      </w:r>
    </w:p>
    <w:p w:rsidR="005E09A0" w:rsidRPr="0011003F" w:rsidRDefault="005E09A0"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1</w:t>
      </w:r>
      <w:r w:rsidR="00043068" w:rsidRPr="0011003F">
        <w:rPr>
          <w:rFonts w:ascii="PT Astra Serif" w:hAnsi="PT Astra Serif"/>
          <w:sz w:val="28"/>
          <w:szCs w:val="28"/>
        </w:rPr>
        <w:t>6</w:t>
      </w:r>
      <w:r w:rsidRPr="0011003F">
        <w:rPr>
          <w:rFonts w:ascii="PT Astra Serif" w:hAnsi="PT Astra Serif"/>
          <w:sz w:val="28"/>
          <w:szCs w:val="28"/>
        </w:rPr>
        <w:t>.</w:t>
      </w:r>
      <w:r w:rsidR="003D4BD0" w:rsidRPr="0011003F">
        <w:rPr>
          <w:rFonts w:ascii="PT Astra Serif" w:hAnsi="PT Astra Serif"/>
          <w:sz w:val="28"/>
          <w:szCs w:val="28"/>
        </w:rPr>
        <w:t> </w:t>
      </w:r>
      <w:r w:rsidRPr="0011003F">
        <w:rPr>
          <w:rFonts w:ascii="PT Astra Serif" w:hAnsi="PT Astra Serif"/>
          <w:sz w:val="28"/>
          <w:szCs w:val="28"/>
        </w:rPr>
        <w:t xml:space="preserve">Объемы бюджетных ассигнований на исполнение публичных нормативных обязательств, в том числе исполняемых </w:t>
      </w:r>
      <w:r w:rsidR="002F2E5A" w:rsidRPr="0011003F">
        <w:rPr>
          <w:rFonts w:ascii="PT Astra Serif" w:hAnsi="PT Astra Serif"/>
          <w:sz w:val="28"/>
          <w:szCs w:val="28"/>
        </w:rPr>
        <w:t xml:space="preserve">органами местного </w:t>
      </w:r>
      <w:r w:rsidR="00AB14D4" w:rsidRPr="0011003F">
        <w:rPr>
          <w:rFonts w:ascii="PT Astra Serif" w:hAnsi="PT Astra Serif"/>
          <w:sz w:val="28"/>
          <w:szCs w:val="28"/>
        </w:rPr>
        <w:t xml:space="preserve">самоуправления области </w:t>
      </w:r>
      <w:r w:rsidRPr="0011003F">
        <w:rPr>
          <w:rFonts w:ascii="PT Astra Serif" w:hAnsi="PT Astra Serif"/>
          <w:sz w:val="28"/>
          <w:szCs w:val="28"/>
        </w:rPr>
        <w:t>за счет межбюджетных трансфертов, рассчитываются нормативным методом, методом индексации, если это предусмотрено нормативным правовым актом, либо иным методом.</w:t>
      </w:r>
    </w:p>
    <w:p w:rsidR="005E09A0" w:rsidRPr="0011003F" w:rsidRDefault="005E09A0"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1</w:t>
      </w:r>
      <w:r w:rsidR="00043068" w:rsidRPr="0011003F">
        <w:rPr>
          <w:rFonts w:ascii="PT Astra Serif" w:hAnsi="PT Astra Serif"/>
          <w:sz w:val="28"/>
          <w:szCs w:val="28"/>
        </w:rPr>
        <w:t>7</w:t>
      </w:r>
      <w:r w:rsidRPr="0011003F">
        <w:rPr>
          <w:rFonts w:ascii="PT Astra Serif" w:hAnsi="PT Astra Serif"/>
          <w:sz w:val="28"/>
          <w:szCs w:val="28"/>
        </w:rPr>
        <w:t>.</w:t>
      </w:r>
      <w:r w:rsidR="00874C57" w:rsidRPr="0011003F">
        <w:rPr>
          <w:rFonts w:ascii="PT Astra Serif" w:hAnsi="PT Astra Serif"/>
          <w:sz w:val="28"/>
          <w:szCs w:val="28"/>
        </w:rPr>
        <w:t> </w:t>
      </w:r>
      <w:r w:rsidR="00AB14D4" w:rsidRPr="0011003F">
        <w:rPr>
          <w:rFonts w:ascii="PT Astra Serif" w:hAnsi="PT Astra Serif"/>
          <w:sz w:val="28"/>
          <w:szCs w:val="28"/>
        </w:rPr>
        <w:t>О</w:t>
      </w:r>
      <w:r w:rsidRPr="0011003F">
        <w:rPr>
          <w:rFonts w:ascii="PT Astra Serif" w:hAnsi="PT Astra Serif"/>
          <w:sz w:val="28"/>
          <w:szCs w:val="28"/>
        </w:rPr>
        <w:t>бъемы бюджетных ассигнований на социальное обеспечение населения, за исключением бюджетных ассигнований на исполнение публичных нормативных обязательств, рассчитываются нормативным методом с применением условного расчетного норматива, либо иным методом.</w:t>
      </w:r>
    </w:p>
    <w:p w:rsidR="006E68FF" w:rsidRPr="0011003F" w:rsidRDefault="007630D6"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18</w:t>
      </w:r>
      <w:r w:rsidR="00B46DB9" w:rsidRPr="0011003F">
        <w:rPr>
          <w:rFonts w:ascii="PT Astra Serif" w:hAnsi="PT Astra Serif"/>
          <w:sz w:val="28"/>
          <w:szCs w:val="28"/>
        </w:rPr>
        <w:t>.</w:t>
      </w:r>
      <w:r w:rsidR="003D4BD0" w:rsidRPr="0011003F">
        <w:rPr>
          <w:rFonts w:ascii="PT Astra Serif" w:hAnsi="PT Astra Serif"/>
          <w:sz w:val="28"/>
          <w:szCs w:val="28"/>
        </w:rPr>
        <w:t> </w:t>
      </w:r>
      <w:r w:rsidR="00B46DB9" w:rsidRPr="0011003F">
        <w:rPr>
          <w:rFonts w:ascii="PT Astra Serif" w:hAnsi="PT Astra Serif"/>
          <w:sz w:val="28"/>
          <w:szCs w:val="28"/>
        </w:rPr>
        <w:t>Объемы бюджетных ассигнований на исполнение обязательств по предоставлению субсидий</w:t>
      </w:r>
      <w:r w:rsidR="006E68FF" w:rsidRPr="0011003F">
        <w:rPr>
          <w:rFonts w:ascii="PT Astra Serif" w:hAnsi="PT Astra Serif"/>
          <w:sz w:val="28"/>
          <w:szCs w:val="28"/>
        </w:rPr>
        <w:t>:</w:t>
      </w:r>
    </w:p>
    <w:p w:rsidR="00D03E28" w:rsidRPr="0011003F" w:rsidRDefault="00B46DB9" w:rsidP="00D03E28">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бюджетными и автономными учреждениями, рассчитываются плановым методом в соответствии с нормативными правовыми актами области, устанавливающими порядок определения объема и предоставления указанных субсидий,</w:t>
      </w:r>
      <w:r w:rsidR="00D03E28" w:rsidRPr="0011003F">
        <w:rPr>
          <w:rFonts w:ascii="PT Astra Serif" w:hAnsi="PT Astra Serif"/>
          <w:sz w:val="28"/>
          <w:szCs w:val="28"/>
        </w:rPr>
        <w:t xml:space="preserve"> либо иным методом;</w:t>
      </w:r>
    </w:p>
    <w:p w:rsidR="00022A2C" w:rsidRPr="0011003F" w:rsidRDefault="0024054A"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 xml:space="preserve">областным </w:t>
      </w:r>
      <w:r w:rsidR="006E68FF" w:rsidRPr="0011003F">
        <w:rPr>
          <w:rFonts w:ascii="PT Astra Serif" w:hAnsi="PT Astra Serif"/>
          <w:sz w:val="28"/>
          <w:szCs w:val="28"/>
        </w:rPr>
        <w:t>государственным автономным и (или) бюджетным учреждениям</w:t>
      </w:r>
      <w:r w:rsidR="00022A2C" w:rsidRPr="0011003F">
        <w:rPr>
          <w:rFonts w:ascii="PT Astra Serif" w:hAnsi="PT Astra Serif"/>
          <w:sz w:val="28"/>
          <w:szCs w:val="28"/>
        </w:rPr>
        <w:t>:</w:t>
      </w:r>
    </w:p>
    <w:p w:rsidR="006E68FF" w:rsidRPr="0011003F" w:rsidRDefault="00022A2C"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lastRenderedPageBreak/>
        <w:t>а)</w:t>
      </w:r>
      <w:r w:rsidR="003D4BD0" w:rsidRPr="0011003F">
        <w:rPr>
          <w:rFonts w:ascii="PT Astra Serif" w:hAnsi="PT Astra Serif"/>
          <w:sz w:val="28"/>
          <w:szCs w:val="28"/>
        </w:rPr>
        <w:t> </w:t>
      </w:r>
      <w:r w:rsidR="006E68FF" w:rsidRPr="0011003F">
        <w:rPr>
          <w:rFonts w:ascii="PT Astra Serif" w:hAnsi="PT Astra Serif"/>
          <w:sz w:val="28"/>
          <w:szCs w:val="28"/>
        </w:rPr>
        <w:t>на финансовое обеспечение оказания государственных услуг (выполнение работ) физическим и (или) юридическим лицам в соответствии с государственным</w:t>
      </w:r>
      <w:r w:rsidR="00B95763" w:rsidRPr="0011003F">
        <w:rPr>
          <w:rFonts w:ascii="PT Astra Serif" w:hAnsi="PT Astra Serif"/>
          <w:sz w:val="28"/>
          <w:szCs w:val="28"/>
        </w:rPr>
        <w:t>и</w:t>
      </w:r>
      <w:r w:rsidR="006E68FF" w:rsidRPr="0011003F">
        <w:rPr>
          <w:rFonts w:ascii="PT Astra Serif" w:hAnsi="PT Astra Serif"/>
          <w:sz w:val="28"/>
          <w:szCs w:val="28"/>
        </w:rPr>
        <w:t xml:space="preserve"> задани</w:t>
      </w:r>
      <w:r w:rsidR="00B95763" w:rsidRPr="0011003F">
        <w:rPr>
          <w:rFonts w:ascii="PT Astra Serif" w:hAnsi="PT Astra Serif"/>
          <w:sz w:val="28"/>
          <w:szCs w:val="28"/>
        </w:rPr>
        <w:t>я</w:t>
      </w:r>
      <w:r w:rsidR="006E68FF" w:rsidRPr="0011003F">
        <w:rPr>
          <w:rFonts w:ascii="PT Astra Serif" w:hAnsi="PT Astra Serif"/>
          <w:sz w:val="28"/>
          <w:szCs w:val="28"/>
        </w:rPr>
        <w:t>м</w:t>
      </w:r>
      <w:r w:rsidR="00B95763" w:rsidRPr="0011003F">
        <w:rPr>
          <w:rFonts w:ascii="PT Astra Serif" w:hAnsi="PT Astra Serif"/>
          <w:sz w:val="28"/>
          <w:szCs w:val="28"/>
        </w:rPr>
        <w:t>и (их проектами)</w:t>
      </w:r>
      <w:r w:rsidR="006E68FF" w:rsidRPr="0011003F">
        <w:rPr>
          <w:rFonts w:ascii="PT Astra Serif" w:hAnsi="PT Astra Serif"/>
          <w:sz w:val="28"/>
          <w:szCs w:val="28"/>
        </w:rPr>
        <w:t xml:space="preserve"> рассчитываются нормативным</w:t>
      </w:r>
      <w:r w:rsidR="00D92C90" w:rsidRPr="0011003F">
        <w:rPr>
          <w:rFonts w:ascii="PT Astra Serif" w:hAnsi="PT Astra Serif"/>
          <w:sz w:val="28"/>
          <w:szCs w:val="28"/>
        </w:rPr>
        <w:t xml:space="preserve"> методом в соответствии с нормативными</w:t>
      </w:r>
      <w:r w:rsidR="006E68FF" w:rsidRPr="0011003F">
        <w:rPr>
          <w:rFonts w:ascii="PT Astra Serif" w:hAnsi="PT Astra Serif"/>
          <w:sz w:val="28"/>
          <w:szCs w:val="28"/>
        </w:rPr>
        <w:t xml:space="preserve"> правовыми актами области, устанавливающими порядок определения объема и предоставления указанных субсидий и нормативов затрат на оказание государственных услуг (выполнение работ</w:t>
      </w:r>
      <w:r w:rsidR="001E7801" w:rsidRPr="0011003F">
        <w:rPr>
          <w:rFonts w:ascii="PT Astra Serif" w:hAnsi="PT Astra Serif"/>
          <w:sz w:val="28"/>
          <w:szCs w:val="28"/>
        </w:rPr>
        <w:t>)</w:t>
      </w:r>
      <w:r w:rsidRPr="0011003F">
        <w:rPr>
          <w:rFonts w:ascii="PT Astra Serif" w:hAnsi="PT Astra Serif"/>
          <w:sz w:val="28"/>
          <w:szCs w:val="28"/>
        </w:rPr>
        <w:t>;</w:t>
      </w:r>
    </w:p>
    <w:p w:rsidR="00022A2C" w:rsidRPr="0011003F" w:rsidRDefault="00022A2C"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б)</w:t>
      </w:r>
      <w:r w:rsidR="003D4BD0" w:rsidRPr="0011003F">
        <w:rPr>
          <w:rFonts w:ascii="PT Astra Serif" w:hAnsi="PT Astra Serif"/>
          <w:sz w:val="28"/>
          <w:szCs w:val="28"/>
        </w:rPr>
        <w:t> </w:t>
      </w:r>
      <w:r w:rsidRPr="0011003F">
        <w:rPr>
          <w:rFonts w:ascii="PT Astra Serif" w:hAnsi="PT Astra Serif"/>
          <w:sz w:val="28"/>
          <w:szCs w:val="28"/>
        </w:rPr>
        <w:t>на иные цели</w:t>
      </w:r>
      <w:r w:rsidR="00CB1962" w:rsidRPr="0011003F">
        <w:rPr>
          <w:rFonts w:ascii="PT Astra Serif" w:hAnsi="PT Astra Serif"/>
          <w:sz w:val="28"/>
          <w:szCs w:val="28"/>
        </w:rPr>
        <w:t xml:space="preserve"> </w:t>
      </w:r>
      <w:r w:rsidRPr="0011003F">
        <w:rPr>
          <w:rFonts w:ascii="PT Astra Serif" w:hAnsi="PT Astra Serif"/>
          <w:sz w:val="28"/>
          <w:szCs w:val="28"/>
        </w:rPr>
        <w:t xml:space="preserve">– плановым методом либо </w:t>
      </w:r>
      <w:r w:rsidR="008C2349" w:rsidRPr="0011003F">
        <w:rPr>
          <w:rFonts w:ascii="PT Astra Serif" w:hAnsi="PT Astra Serif"/>
          <w:sz w:val="28"/>
          <w:szCs w:val="28"/>
        </w:rPr>
        <w:t xml:space="preserve">иным </w:t>
      </w:r>
      <w:r w:rsidRPr="0011003F">
        <w:rPr>
          <w:rFonts w:ascii="PT Astra Serif" w:hAnsi="PT Astra Serif"/>
          <w:sz w:val="28"/>
          <w:szCs w:val="28"/>
        </w:rPr>
        <w:t>методом</w:t>
      </w:r>
      <w:r w:rsidR="000632BC" w:rsidRPr="0011003F">
        <w:rPr>
          <w:rFonts w:ascii="PT Astra Serif" w:hAnsi="PT Astra Serif"/>
          <w:sz w:val="28"/>
          <w:szCs w:val="28"/>
        </w:rPr>
        <w:t>;</w:t>
      </w:r>
    </w:p>
    <w:p w:rsidR="000632BC" w:rsidRPr="0011003F" w:rsidRDefault="000632BC" w:rsidP="000632BC">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в) на формирование и исполнение государственных социальных заказов на оказание государственных услуг в социальной сфере.</w:t>
      </w:r>
    </w:p>
    <w:p w:rsidR="000632BC" w:rsidRPr="0011003F" w:rsidRDefault="000632BC" w:rsidP="000632BC">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Бюджетные ассигнования на финансовое обеспечение исполнения государственного социального заказа формируются в соответствии с нормативными правовыми актами области, устанавливающими порядок формирования государственных социальных заказов на оказание государственных услуг в социальной сфере, отнесенных к полномочиям органов государственной власти Саратовской области.</w:t>
      </w:r>
    </w:p>
    <w:p w:rsidR="005E09A0" w:rsidRPr="0011003F" w:rsidRDefault="007630D6"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19</w:t>
      </w:r>
      <w:r w:rsidR="005E09A0" w:rsidRPr="0011003F">
        <w:rPr>
          <w:rFonts w:ascii="PT Astra Serif" w:hAnsi="PT Astra Serif"/>
          <w:sz w:val="28"/>
          <w:szCs w:val="28"/>
        </w:rPr>
        <w:t>.</w:t>
      </w:r>
      <w:r w:rsidR="003D4BD0" w:rsidRPr="0011003F">
        <w:rPr>
          <w:rFonts w:ascii="PT Astra Serif" w:hAnsi="PT Astra Serif"/>
          <w:sz w:val="28"/>
          <w:szCs w:val="28"/>
        </w:rPr>
        <w:t> </w:t>
      </w:r>
      <w:r w:rsidR="005E09A0" w:rsidRPr="0011003F">
        <w:rPr>
          <w:rFonts w:ascii="PT Astra Serif" w:hAnsi="PT Astra Serif"/>
          <w:sz w:val="28"/>
          <w:szCs w:val="28"/>
        </w:rPr>
        <w:t xml:space="preserve">Объемы бюджетных ассигнований на исполнение обязательств по предоставлению бюджетных инвестиций юридическим лицам, не являющимся государственными (муниципальными) учреждениями, </w:t>
      </w:r>
      <w:r w:rsidR="006E68FF" w:rsidRPr="0011003F">
        <w:rPr>
          <w:rFonts w:ascii="PT Astra Serif" w:hAnsi="PT Astra Serif"/>
          <w:sz w:val="28"/>
          <w:szCs w:val="28"/>
        </w:rPr>
        <w:t xml:space="preserve">а также </w:t>
      </w:r>
      <w:r w:rsidR="0024054A" w:rsidRPr="0011003F">
        <w:rPr>
          <w:rFonts w:ascii="PT Astra Serif" w:hAnsi="PT Astra Serif"/>
          <w:sz w:val="28"/>
          <w:szCs w:val="28"/>
        </w:rPr>
        <w:t xml:space="preserve">областным </w:t>
      </w:r>
      <w:r w:rsidR="006E68FF" w:rsidRPr="0011003F">
        <w:rPr>
          <w:rFonts w:ascii="PT Astra Serif" w:hAnsi="PT Astra Serif"/>
          <w:sz w:val="28"/>
          <w:szCs w:val="28"/>
        </w:rPr>
        <w:t>государственным автономным и (или) бюджетным учреждениям</w:t>
      </w:r>
      <w:r w:rsidR="000A5727" w:rsidRPr="0011003F">
        <w:rPr>
          <w:rFonts w:ascii="PT Astra Serif" w:hAnsi="PT Astra Serif"/>
          <w:sz w:val="28"/>
          <w:szCs w:val="28"/>
        </w:rPr>
        <w:t xml:space="preserve"> </w:t>
      </w:r>
      <w:r w:rsidR="005E09A0" w:rsidRPr="0011003F">
        <w:rPr>
          <w:rFonts w:ascii="PT Astra Serif" w:hAnsi="PT Astra Serif"/>
          <w:sz w:val="28"/>
          <w:szCs w:val="28"/>
        </w:rPr>
        <w:t>рассчитываются плановым методом в соответствии с нормативными правовыми актами области, на основании которых планируется предоставление указанных инвестиций</w:t>
      </w:r>
      <w:r w:rsidR="00243ECF" w:rsidRPr="0011003F">
        <w:rPr>
          <w:rFonts w:ascii="PT Astra Serif" w:hAnsi="PT Astra Serif"/>
          <w:sz w:val="28"/>
          <w:szCs w:val="28"/>
        </w:rPr>
        <w:t>,</w:t>
      </w:r>
      <w:r w:rsidR="00B46DB9" w:rsidRPr="0011003F">
        <w:rPr>
          <w:rFonts w:ascii="PT Astra Serif" w:hAnsi="PT Astra Serif"/>
          <w:sz w:val="28"/>
          <w:szCs w:val="28"/>
        </w:rPr>
        <w:t xml:space="preserve"> или иным методом</w:t>
      </w:r>
      <w:r w:rsidR="005E09A0" w:rsidRPr="0011003F">
        <w:rPr>
          <w:rFonts w:ascii="PT Astra Serif" w:hAnsi="PT Astra Serif"/>
          <w:sz w:val="28"/>
          <w:szCs w:val="28"/>
        </w:rPr>
        <w:t>.</w:t>
      </w:r>
    </w:p>
    <w:p w:rsidR="00A0295F" w:rsidRPr="0011003F" w:rsidRDefault="007630D6"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20</w:t>
      </w:r>
      <w:r w:rsidR="00A0295F" w:rsidRPr="0011003F">
        <w:rPr>
          <w:rFonts w:ascii="PT Astra Serif" w:hAnsi="PT Astra Serif"/>
          <w:sz w:val="28"/>
          <w:szCs w:val="28"/>
        </w:rPr>
        <w:t>.</w:t>
      </w:r>
      <w:r w:rsidR="003D4BD0" w:rsidRPr="0011003F">
        <w:rPr>
          <w:rFonts w:ascii="PT Astra Serif" w:hAnsi="PT Astra Serif"/>
          <w:sz w:val="28"/>
          <w:szCs w:val="28"/>
        </w:rPr>
        <w:t> </w:t>
      </w:r>
      <w:r w:rsidR="00A0295F" w:rsidRPr="0011003F">
        <w:rPr>
          <w:rFonts w:ascii="PT Astra Serif" w:hAnsi="PT Astra Serif"/>
          <w:sz w:val="28"/>
          <w:szCs w:val="28"/>
        </w:rPr>
        <w:t xml:space="preserve">Объем бюджетных ассигнований на страховые взносы по обязательному медицинскому страхованию неработающего населения </w:t>
      </w:r>
      <w:r w:rsidR="00E866BE" w:rsidRPr="0011003F">
        <w:rPr>
          <w:rFonts w:ascii="PT Astra Serif" w:hAnsi="PT Astra Serif"/>
          <w:sz w:val="28"/>
          <w:szCs w:val="28"/>
        </w:rPr>
        <w:t xml:space="preserve">области </w:t>
      </w:r>
      <w:r w:rsidR="00A0295F" w:rsidRPr="0011003F">
        <w:rPr>
          <w:rFonts w:ascii="PT Astra Serif" w:hAnsi="PT Astra Serif"/>
          <w:sz w:val="28"/>
          <w:szCs w:val="28"/>
        </w:rPr>
        <w:t xml:space="preserve">рассчитывается </w:t>
      </w:r>
      <w:r w:rsidR="00865C49" w:rsidRPr="0011003F">
        <w:rPr>
          <w:rFonts w:ascii="PT Astra Serif" w:hAnsi="PT Astra Serif"/>
          <w:sz w:val="28"/>
          <w:szCs w:val="28"/>
        </w:rPr>
        <w:t>с учетом норм</w:t>
      </w:r>
      <w:r w:rsidRPr="0011003F">
        <w:rPr>
          <w:rFonts w:ascii="PT Astra Serif" w:hAnsi="PT Astra Serif"/>
          <w:sz w:val="28"/>
          <w:szCs w:val="28"/>
        </w:rPr>
        <w:t xml:space="preserve"> стать</w:t>
      </w:r>
      <w:r w:rsidR="00865C49" w:rsidRPr="0011003F">
        <w:rPr>
          <w:rFonts w:ascii="PT Astra Serif" w:hAnsi="PT Astra Serif"/>
          <w:sz w:val="28"/>
          <w:szCs w:val="28"/>
        </w:rPr>
        <w:t>и</w:t>
      </w:r>
      <w:r w:rsidRPr="0011003F">
        <w:rPr>
          <w:rFonts w:ascii="PT Astra Serif" w:hAnsi="PT Astra Serif"/>
          <w:sz w:val="28"/>
          <w:szCs w:val="28"/>
        </w:rPr>
        <w:t xml:space="preserve"> 23 Федерального закона </w:t>
      </w:r>
      <w:r w:rsidR="0085073F" w:rsidRPr="0011003F">
        <w:rPr>
          <w:rFonts w:ascii="PT Astra Serif" w:hAnsi="PT Astra Serif"/>
          <w:sz w:val="28"/>
          <w:szCs w:val="28"/>
        </w:rPr>
        <w:br/>
      </w:r>
      <w:r w:rsidRPr="0011003F">
        <w:rPr>
          <w:rFonts w:ascii="PT Astra Serif" w:hAnsi="PT Astra Serif"/>
          <w:sz w:val="28"/>
          <w:szCs w:val="28"/>
        </w:rPr>
        <w:t>от 29 ноября 2010 года № 326-ФЗ «Об обязательном медицинском страховании в Российской Федерации»</w:t>
      </w:r>
      <w:r w:rsidR="00070EC7" w:rsidRPr="0011003F">
        <w:rPr>
          <w:rFonts w:ascii="PT Astra Serif" w:hAnsi="PT Astra Serif"/>
          <w:sz w:val="28"/>
          <w:szCs w:val="28"/>
        </w:rPr>
        <w:t xml:space="preserve"> (далее – Федеральный закон </w:t>
      </w:r>
      <w:r w:rsidR="00070EC7" w:rsidRPr="0011003F">
        <w:rPr>
          <w:rFonts w:ascii="PT Astra Serif" w:hAnsi="PT Astra Serif"/>
          <w:sz w:val="28"/>
          <w:szCs w:val="28"/>
        </w:rPr>
        <w:br/>
        <w:t>№ 326-ФЗ)</w:t>
      </w:r>
      <w:r w:rsidR="007045CB" w:rsidRPr="0011003F">
        <w:rPr>
          <w:rFonts w:ascii="PT Astra Serif" w:hAnsi="PT Astra Serif"/>
          <w:sz w:val="28"/>
          <w:szCs w:val="28"/>
        </w:rPr>
        <w:t xml:space="preserve"> по данным органа, уполномоченного выступать в качестве страхователя для неработающих граждан, указанных в </w:t>
      </w:r>
      <w:r w:rsidR="002B5553" w:rsidRPr="0011003F">
        <w:rPr>
          <w:rFonts w:ascii="PT Astra Serif" w:hAnsi="PT Astra Serif"/>
          <w:sz w:val="28"/>
          <w:szCs w:val="28"/>
        </w:rPr>
        <w:t>под</w:t>
      </w:r>
      <w:r w:rsidR="007045CB" w:rsidRPr="0011003F">
        <w:rPr>
          <w:rFonts w:ascii="PT Astra Serif" w:hAnsi="PT Astra Serif"/>
          <w:sz w:val="28"/>
          <w:szCs w:val="28"/>
        </w:rPr>
        <w:t xml:space="preserve">пункте 5 статьи </w:t>
      </w:r>
      <w:r w:rsidR="00070EC7" w:rsidRPr="0011003F">
        <w:rPr>
          <w:rFonts w:ascii="PT Astra Serif" w:hAnsi="PT Astra Serif"/>
          <w:sz w:val="28"/>
          <w:szCs w:val="28"/>
        </w:rPr>
        <w:br/>
      </w:r>
      <w:r w:rsidR="007045CB" w:rsidRPr="0011003F">
        <w:rPr>
          <w:rFonts w:ascii="PT Astra Serif" w:hAnsi="PT Astra Serif"/>
          <w:sz w:val="28"/>
          <w:szCs w:val="28"/>
        </w:rPr>
        <w:t>10 Федерального закона</w:t>
      </w:r>
      <w:r w:rsidR="00070EC7" w:rsidRPr="0011003F">
        <w:rPr>
          <w:rFonts w:ascii="PT Astra Serif" w:hAnsi="PT Astra Serif"/>
          <w:sz w:val="28"/>
          <w:szCs w:val="28"/>
        </w:rPr>
        <w:t xml:space="preserve"> №</w:t>
      </w:r>
      <w:r w:rsidR="00177E2A" w:rsidRPr="0011003F">
        <w:rPr>
          <w:rFonts w:ascii="PT Astra Serif" w:hAnsi="PT Astra Serif"/>
          <w:sz w:val="28"/>
          <w:szCs w:val="28"/>
        </w:rPr>
        <w:t xml:space="preserve"> </w:t>
      </w:r>
      <w:r w:rsidR="00070EC7" w:rsidRPr="0011003F">
        <w:rPr>
          <w:rFonts w:ascii="PT Astra Serif" w:hAnsi="PT Astra Serif"/>
          <w:sz w:val="28"/>
          <w:szCs w:val="28"/>
        </w:rPr>
        <w:t>326-ФЗ</w:t>
      </w:r>
      <w:r w:rsidR="003140CA" w:rsidRPr="0011003F">
        <w:rPr>
          <w:rFonts w:ascii="PT Astra Serif" w:hAnsi="PT Astra Serif"/>
          <w:sz w:val="28"/>
          <w:szCs w:val="28"/>
        </w:rPr>
        <w:t>.</w:t>
      </w:r>
    </w:p>
    <w:p w:rsidR="00A246C4" w:rsidRPr="0011003F" w:rsidRDefault="00A246C4" w:rsidP="00F81D83">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 xml:space="preserve">21. </w:t>
      </w:r>
      <w:r w:rsidR="00F81D83" w:rsidRPr="0011003F">
        <w:rPr>
          <w:rFonts w:ascii="PT Astra Serif" w:hAnsi="PT Astra Serif"/>
          <w:sz w:val="28"/>
          <w:szCs w:val="28"/>
        </w:rPr>
        <w:t xml:space="preserve">Объем бюджетных ассигнований областного дорожного фонда </w:t>
      </w:r>
      <w:r w:rsidR="00E63ED8" w:rsidRPr="0011003F">
        <w:rPr>
          <w:rFonts w:ascii="PT Astra Serif" w:hAnsi="PT Astra Serif"/>
          <w:sz w:val="28"/>
          <w:szCs w:val="28"/>
        </w:rPr>
        <w:t>в 20</w:t>
      </w:r>
      <w:r w:rsidR="00C2508C" w:rsidRPr="0011003F">
        <w:rPr>
          <w:rFonts w:ascii="PT Astra Serif" w:hAnsi="PT Astra Serif"/>
          <w:sz w:val="28"/>
          <w:szCs w:val="28"/>
        </w:rPr>
        <w:t>2</w:t>
      </w:r>
      <w:r w:rsidR="00A244CF" w:rsidRPr="0011003F">
        <w:rPr>
          <w:rFonts w:ascii="PT Astra Serif" w:hAnsi="PT Astra Serif"/>
          <w:sz w:val="28"/>
          <w:szCs w:val="28"/>
        </w:rPr>
        <w:t>4</w:t>
      </w:r>
      <w:r w:rsidR="00E63ED8" w:rsidRPr="0011003F">
        <w:rPr>
          <w:rFonts w:ascii="PT Astra Serif" w:hAnsi="PT Astra Serif"/>
          <w:sz w:val="28"/>
          <w:szCs w:val="28"/>
        </w:rPr>
        <w:t>-202</w:t>
      </w:r>
      <w:r w:rsidR="00A244CF" w:rsidRPr="0011003F">
        <w:rPr>
          <w:rFonts w:ascii="PT Astra Serif" w:hAnsi="PT Astra Serif"/>
          <w:sz w:val="28"/>
          <w:szCs w:val="28"/>
        </w:rPr>
        <w:t>6</w:t>
      </w:r>
      <w:r w:rsidR="00E63ED8" w:rsidRPr="0011003F">
        <w:rPr>
          <w:rFonts w:ascii="PT Astra Serif" w:hAnsi="PT Astra Serif"/>
          <w:sz w:val="28"/>
          <w:szCs w:val="28"/>
        </w:rPr>
        <w:t xml:space="preserve"> годах </w:t>
      </w:r>
      <w:r w:rsidR="00F81D83" w:rsidRPr="0011003F">
        <w:rPr>
          <w:rFonts w:ascii="PT Astra Serif" w:hAnsi="PT Astra Serif"/>
          <w:sz w:val="28"/>
          <w:szCs w:val="28"/>
        </w:rPr>
        <w:t xml:space="preserve">определяется </w:t>
      </w:r>
      <w:r w:rsidR="008C2349" w:rsidRPr="0011003F">
        <w:rPr>
          <w:rFonts w:ascii="PT Astra Serif" w:hAnsi="PT Astra Serif"/>
          <w:sz w:val="28"/>
          <w:szCs w:val="28"/>
        </w:rPr>
        <w:t>равным планируемому объему</w:t>
      </w:r>
      <w:r w:rsidR="00F81D83" w:rsidRPr="0011003F">
        <w:rPr>
          <w:rFonts w:ascii="PT Astra Serif" w:hAnsi="PT Astra Serif"/>
          <w:sz w:val="28"/>
          <w:szCs w:val="28"/>
        </w:rPr>
        <w:t xml:space="preserve"> бюджетных назначений, учтенных в доходной части областного бюджета по перечню доходных источников, установленных статьей 179.4 Бюджетного кодекса Р</w:t>
      </w:r>
      <w:r w:rsidR="00C2508C" w:rsidRPr="0011003F">
        <w:rPr>
          <w:rFonts w:ascii="PT Astra Serif" w:hAnsi="PT Astra Serif"/>
          <w:sz w:val="28"/>
          <w:szCs w:val="28"/>
        </w:rPr>
        <w:t>оссийской Федерации</w:t>
      </w:r>
      <w:r w:rsidR="00345C1A" w:rsidRPr="0011003F">
        <w:rPr>
          <w:rFonts w:ascii="PT Astra Serif" w:hAnsi="PT Astra Serif"/>
          <w:sz w:val="28"/>
          <w:szCs w:val="28"/>
        </w:rPr>
        <w:t>, за исключением доход</w:t>
      </w:r>
      <w:r w:rsidR="006E22F6" w:rsidRPr="0011003F">
        <w:rPr>
          <w:rFonts w:ascii="PT Astra Serif" w:hAnsi="PT Astra Serif"/>
          <w:sz w:val="28"/>
          <w:szCs w:val="28"/>
        </w:rPr>
        <w:t>ных источников</w:t>
      </w:r>
      <w:r w:rsidR="00345C1A" w:rsidRPr="0011003F">
        <w:rPr>
          <w:rFonts w:ascii="PT Astra Serif" w:hAnsi="PT Astra Serif"/>
          <w:sz w:val="28"/>
          <w:szCs w:val="28"/>
        </w:rPr>
        <w:t>, переданных на муниципальный уровень.</w:t>
      </w:r>
    </w:p>
    <w:p w:rsidR="00F81D83" w:rsidRPr="0011003F" w:rsidRDefault="00F81D83" w:rsidP="00F81D83">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 xml:space="preserve">22. Объемы бюджетных ассигнований по обязательствам областного бюджета, софинансирование которых </w:t>
      </w:r>
      <w:r w:rsidR="00E63ED8" w:rsidRPr="0011003F">
        <w:rPr>
          <w:rFonts w:ascii="PT Astra Serif" w:hAnsi="PT Astra Serif"/>
          <w:sz w:val="28"/>
          <w:szCs w:val="28"/>
        </w:rPr>
        <w:t>в 20</w:t>
      </w:r>
      <w:r w:rsidR="00C2508C" w:rsidRPr="0011003F">
        <w:rPr>
          <w:rFonts w:ascii="PT Astra Serif" w:hAnsi="PT Astra Serif"/>
          <w:sz w:val="28"/>
          <w:szCs w:val="28"/>
        </w:rPr>
        <w:t>2</w:t>
      </w:r>
      <w:r w:rsidR="00A244CF" w:rsidRPr="0011003F">
        <w:rPr>
          <w:rFonts w:ascii="PT Astra Serif" w:hAnsi="PT Astra Serif"/>
          <w:sz w:val="28"/>
          <w:szCs w:val="28"/>
        </w:rPr>
        <w:t>4</w:t>
      </w:r>
      <w:r w:rsidR="00E63ED8" w:rsidRPr="0011003F">
        <w:rPr>
          <w:rFonts w:ascii="PT Astra Serif" w:hAnsi="PT Astra Serif"/>
          <w:sz w:val="28"/>
          <w:szCs w:val="28"/>
        </w:rPr>
        <w:t>-202</w:t>
      </w:r>
      <w:r w:rsidR="00A244CF" w:rsidRPr="0011003F">
        <w:rPr>
          <w:rFonts w:ascii="PT Astra Serif" w:hAnsi="PT Astra Serif"/>
          <w:sz w:val="28"/>
          <w:szCs w:val="28"/>
        </w:rPr>
        <w:t>6</w:t>
      </w:r>
      <w:r w:rsidR="00E63ED8" w:rsidRPr="0011003F">
        <w:rPr>
          <w:rFonts w:ascii="PT Astra Serif" w:hAnsi="PT Astra Serif"/>
          <w:sz w:val="28"/>
          <w:szCs w:val="28"/>
        </w:rPr>
        <w:t xml:space="preserve"> годах </w:t>
      </w:r>
      <w:r w:rsidRPr="0011003F">
        <w:rPr>
          <w:rFonts w:ascii="PT Astra Serif" w:hAnsi="PT Astra Serif"/>
          <w:sz w:val="28"/>
          <w:szCs w:val="28"/>
        </w:rPr>
        <w:t>планиру</w:t>
      </w:r>
      <w:r w:rsidR="007B587E" w:rsidRPr="0011003F">
        <w:rPr>
          <w:rFonts w:ascii="PT Astra Serif" w:hAnsi="PT Astra Serif"/>
          <w:sz w:val="28"/>
          <w:szCs w:val="28"/>
        </w:rPr>
        <w:t>е</w:t>
      </w:r>
      <w:r w:rsidRPr="0011003F">
        <w:rPr>
          <w:rFonts w:ascii="PT Astra Serif" w:hAnsi="PT Astra Serif"/>
          <w:sz w:val="28"/>
          <w:szCs w:val="28"/>
        </w:rPr>
        <w:t>тся за счет целевых межбюджетных трансфертов</w:t>
      </w:r>
      <w:r w:rsidR="00EC128C" w:rsidRPr="0011003F">
        <w:rPr>
          <w:rFonts w:ascii="PT Astra Serif" w:hAnsi="PT Astra Serif"/>
          <w:sz w:val="28"/>
          <w:szCs w:val="28"/>
        </w:rPr>
        <w:t xml:space="preserve"> (включая реализацию национальных проектов)</w:t>
      </w:r>
      <w:r w:rsidRPr="0011003F">
        <w:rPr>
          <w:rFonts w:ascii="PT Astra Serif" w:hAnsi="PT Astra Serif"/>
          <w:sz w:val="28"/>
          <w:szCs w:val="28"/>
        </w:rPr>
        <w:t xml:space="preserve">, </w:t>
      </w:r>
      <w:r w:rsidR="00A3742A" w:rsidRPr="0011003F">
        <w:rPr>
          <w:rFonts w:ascii="PT Astra Serif" w:hAnsi="PT Astra Serif"/>
          <w:sz w:val="28"/>
          <w:szCs w:val="28"/>
        </w:rPr>
        <w:t>ежегодно</w:t>
      </w:r>
      <w:r w:rsidR="008C2349" w:rsidRPr="0011003F">
        <w:rPr>
          <w:rFonts w:ascii="PT Astra Serif" w:hAnsi="PT Astra Serif"/>
          <w:sz w:val="28"/>
          <w:szCs w:val="28"/>
        </w:rPr>
        <w:t xml:space="preserve"> </w:t>
      </w:r>
      <w:r w:rsidR="006D0BCA" w:rsidRPr="0011003F">
        <w:rPr>
          <w:rFonts w:ascii="PT Astra Serif" w:hAnsi="PT Astra Serif"/>
          <w:sz w:val="28"/>
          <w:szCs w:val="28"/>
        </w:rPr>
        <w:t xml:space="preserve">резервируются </w:t>
      </w:r>
      <w:r w:rsidR="00E63ED8" w:rsidRPr="0011003F">
        <w:rPr>
          <w:rFonts w:ascii="PT Astra Serif" w:hAnsi="PT Astra Serif"/>
          <w:sz w:val="28"/>
          <w:szCs w:val="28"/>
        </w:rPr>
        <w:t xml:space="preserve">для </w:t>
      </w:r>
      <w:r w:rsidR="00E63ED8" w:rsidRPr="0011003F">
        <w:rPr>
          <w:rFonts w:ascii="PT Astra Serif" w:hAnsi="PT Astra Serif"/>
          <w:sz w:val="28"/>
          <w:szCs w:val="28"/>
        </w:rPr>
        <w:lastRenderedPageBreak/>
        <w:t>последующего</w:t>
      </w:r>
      <w:r w:rsidR="00E63ED8" w:rsidRPr="0011003F">
        <w:rPr>
          <w:rFonts w:ascii="PT Astra Serif" w:hAnsi="PT Astra Serif"/>
        </w:rPr>
        <w:t xml:space="preserve"> </w:t>
      </w:r>
      <w:r w:rsidR="00E63ED8" w:rsidRPr="0011003F">
        <w:rPr>
          <w:rFonts w:ascii="PT Astra Serif" w:hAnsi="PT Astra Serif"/>
          <w:sz w:val="28"/>
          <w:szCs w:val="28"/>
        </w:rPr>
        <w:t xml:space="preserve">их распределения под конкретные направления по мере поступления от главных распорядителей </w:t>
      </w:r>
      <w:r w:rsidR="008C2349" w:rsidRPr="0011003F">
        <w:rPr>
          <w:rFonts w:ascii="PT Astra Serif" w:hAnsi="PT Astra Serif"/>
          <w:sz w:val="28"/>
          <w:szCs w:val="28"/>
        </w:rPr>
        <w:t>подтверждений о софинансировании</w:t>
      </w:r>
      <w:r w:rsidRPr="0011003F">
        <w:rPr>
          <w:rFonts w:ascii="PT Astra Serif" w:hAnsi="PT Astra Serif"/>
          <w:sz w:val="28"/>
          <w:szCs w:val="28"/>
        </w:rPr>
        <w:t>.</w:t>
      </w:r>
    </w:p>
    <w:p w:rsidR="005E09A0" w:rsidRPr="0011003F" w:rsidRDefault="007630D6" w:rsidP="00F81D83">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2</w:t>
      </w:r>
      <w:r w:rsidR="00F81D83" w:rsidRPr="0011003F">
        <w:rPr>
          <w:rFonts w:ascii="PT Astra Serif" w:hAnsi="PT Astra Serif"/>
          <w:sz w:val="28"/>
          <w:szCs w:val="28"/>
        </w:rPr>
        <w:t>3</w:t>
      </w:r>
      <w:r w:rsidR="005E09A0" w:rsidRPr="0011003F">
        <w:rPr>
          <w:rFonts w:ascii="PT Astra Serif" w:hAnsi="PT Astra Serif"/>
          <w:sz w:val="28"/>
          <w:szCs w:val="28"/>
        </w:rPr>
        <w:t>.</w:t>
      </w:r>
      <w:r w:rsidR="003D4BD0" w:rsidRPr="0011003F">
        <w:rPr>
          <w:rFonts w:ascii="PT Astra Serif" w:hAnsi="PT Astra Serif"/>
          <w:sz w:val="28"/>
          <w:szCs w:val="28"/>
        </w:rPr>
        <w:t> </w:t>
      </w:r>
      <w:r w:rsidR="005E09A0" w:rsidRPr="0011003F">
        <w:rPr>
          <w:rFonts w:ascii="PT Astra Serif" w:hAnsi="PT Astra Serif"/>
          <w:sz w:val="28"/>
          <w:szCs w:val="28"/>
        </w:rPr>
        <w:t>Объемы бюджетных ассигнований на исполнение обязательств по предоставлению межбюджетных трансфертов</w:t>
      </w:r>
      <w:r w:rsidR="006B0D17" w:rsidRPr="0011003F">
        <w:rPr>
          <w:rFonts w:ascii="PT Astra Serif" w:hAnsi="PT Astra Serif"/>
          <w:sz w:val="28"/>
          <w:szCs w:val="28"/>
        </w:rPr>
        <w:t xml:space="preserve"> местным бюджетам</w:t>
      </w:r>
      <w:r w:rsidR="005E09A0" w:rsidRPr="0011003F">
        <w:rPr>
          <w:rFonts w:ascii="PT Astra Serif" w:hAnsi="PT Astra Serif"/>
          <w:sz w:val="28"/>
          <w:szCs w:val="28"/>
        </w:rPr>
        <w:t xml:space="preserve"> (за исключением </w:t>
      </w:r>
      <w:r w:rsidR="000A5727" w:rsidRPr="0011003F">
        <w:rPr>
          <w:rFonts w:ascii="PT Astra Serif" w:hAnsi="PT Astra Serif"/>
          <w:sz w:val="28"/>
          <w:szCs w:val="28"/>
        </w:rPr>
        <w:t xml:space="preserve">межбюджетных трансфертов на исполнение </w:t>
      </w:r>
      <w:r w:rsidR="005E09A0" w:rsidRPr="0011003F">
        <w:rPr>
          <w:rFonts w:ascii="PT Astra Serif" w:hAnsi="PT Astra Serif"/>
          <w:sz w:val="28"/>
          <w:szCs w:val="28"/>
        </w:rPr>
        <w:t>публичных нормативных обязательств</w:t>
      </w:r>
      <w:r w:rsidR="000A5727" w:rsidRPr="0011003F">
        <w:rPr>
          <w:rFonts w:ascii="PT Astra Serif" w:hAnsi="PT Astra Serif"/>
          <w:sz w:val="28"/>
          <w:szCs w:val="28"/>
        </w:rPr>
        <w:t xml:space="preserve"> области</w:t>
      </w:r>
      <w:r w:rsidR="005E09A0" w:rsidRPr="0011003F">
        <w:rPr>
          <w:rFonts w:ascii="PT Astra Serif" w:hAnsi="PT Astra Serif"/>
          <w:sz w:val="28"/>
          <w:szCs w:val="28"/>
        </w:rPr>
        <w:t>) рассчитываются методом индексации, нормативным, плановым и иными методами с учетом положений нормативных правовых актов области</w:t>
      </w:r>
      <w:r w:rsidR="000A5727" w:rsidRPr="0011003F">
        <w:rPr>
          <w:rFonts w:ascii="PT Astra Serif" w:hAnsi="PT Astra Serif"/>
          <w:sz w:val="28"/>
          <w:szCs w:val="28"/>
        </w:rPr>
        <w:t xml:space="preserve"> (их проектов)</w:t>
      </w:r>
      <w:r w:rsidR="005E09A0" w:rsidRPr="0011003F">
        <w:rPr>
          <w:rFonts w:ascii="PT Astra Serif" w:hAnsi="PT Astra Serif"/>
          <w:sz w:val="28"/>
          <w:szCs w:val="28"/>
        </w:rPr>
        <w:t>, на основании которых планируется предоставление указанных межбюджетных трансфертов.</w:t>
      </w:r>
    </w:p>
    <w:p w:rsidR="002B0CD8" w:rsidRPr="0011003F" w:rsidRDefault="002B0CD8" w:rsidP="002B0CD8">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 xml:space="preserve">24. Объемы бюджетных ассигнований на обслуживание государственного долга рассчитываются плановым методом в соответствии с нормативными правовыми актами, договорами (соглашениями), определяющими условия привлечения кредитных ресурсов области, или иным методом, исходя из </w:t>
      </w:r>
      <w:r w:rsidR="00BD3454" w:rsidRPr="0011003F">
        <w:rPr>
          <w:rFonts w:ascii="PT Astra Serif" w:hAnsi="PT Astra Serif"/>
          <w:sz w:val="28"/>
          <w:szCs w:val="28"/>
        </w:rPr>
        <w:t>оценки</w:t>
      </w:r>
      <w:r w:rsidRPr="0011003F">
        <w:rPr>
          <w:rFonts w:ascii="PT Astra Serif" w:hAnsi="PT Astra Serif"/>
          <w:sz w:val="28"/>
          <w:szCs w:val="28"/>
        </w:rPr>
        <w:t xml:space="preserve"> исполнения областного бюджета в 2023 году, а также с планируемыми заимствованиями области в 2024 -2026 годах.</w:t>
      </w:r>
    </w:p>
    <w:p w:rsidR="00043068" w:rsidRPr="0011003F" w:rsidRDefault="00043068" w:rsidP="00174F3F">
      <w:pPr>
        <w:autoSpaceDE w:val="0"/>
        <w:autoSpaceDN w:val="0"/>
        <w:adjustRightInd w:val="0"/>
        <w:ind w:firstLine="709"/>
        <w:jc w:val="both"/>
        <w:rPr>
          <w:rFonts w:ascii="PT Astra Serif" w:hAnsi="PT Astra Serif"/>
          <w:sz w:val="28"/>
          <w:szCs w:val="28"/>
        </w:rPr>
      </w:pPr>
    </w:p>
    <w:p w:rsidR="00043068" w:rsidRPr="0011003F" w:rsidRDefault="00043068" w:rsidP="00174F3F">
      <w:pPr>
        <w:autoSpaceDE w:val="0"/>
        <w:autoSpaceDN w:val="0"/>
        <w:adjustRightInd w:val="0"/>
        <w:jc w:val="center"/>
        <w:outlineLvl w:val="1"/>
        <w:rPr>
          <w:rFonts w:ascii="PT Astra Serif" w:hAnsi="PT Astra Serif"/>
          <w:b/>
          <w:sz w:val="28"/>
          <w:szCs w:val="28"/>
        </w:rPr>
      </w:pPr>
      <w:r w:rsidRPr="0011003F">
        <w:rPr>
          <w:rFonts w:ascii="PT Astra Serif" w:hAnsi="PT Astra Serif"/>
          <w:b/>
          <w:sz w:val="28"/>
          <w:szCs w:val="28"/>
        </w:rPr>
        <w:t xml:space="preserve">IV. Формирование обоснований бюджетных ассигнований </w:t>
      </w:r>
    </w:p>
    <w:p w:rsidR="00D029F6" w:rsidRPr="0011003F" w:rsidRDefault="000845A4" w:rsidP="00174F3F">
      <w:pPr>
        <w:autoSpaceDE w:val="0"/>
        <w:autoSpaceDN w:val="0"/>
        <w:adjustRightInd w:val="0"/>
        <w:jc w:val="center"/>
        <w:outlineLvl w:val="1"/>
        <w:rPr>
          <w:rFonts w:ascii="PT Astra Serif" w:hAnsi="PT Astra Serif"/>
          <w:b/>
          <w:lang w:eastAsia="en-US"/>
        </w:rPr>
      </w:pPr>
      <w:r w:rsidRPr="0011003F">
        <w:rPr>
          <w:rFonts w:ascii="PT Astra Serif" w:hAnsi="PT Astra Serif"/>
          <w:b/>
          <w:sz w:val="28"/>
          <w:szCs w:val="28"/>
        </w:rPr>
        <w:t xml:space="preserve">областного бюджета на </w:t>
      </w:r>
      <w:r w:rsidR="00D029F6" w:rsidRPr="0011003F">
        <w:rPr>
          <w:rFonts w:ascii="PT Astra Serif" w:hAnsi="PT Astra Serif"/>
          <w:b/>
          <w:sz w:val="28"/>
          <w:szCs w:val="28"/>
        </w:rPr>
        <w:t>20</w:t>
      </w:r>
      <w:r w:rsidR="00C2508C" w:rsidRPr="0011003F">
        <w:rPr>
          <w:rFonts w:ascii="PT Astra Serif" w:hAnsi="PT Astra Serif"/>
          <w:b/>
          <w:sz w:val="28"/>
          <w:szCs w:val="28"/>
        </w:rPr>
        <w:t>2</w:t>
      </w:r>
      <w:r w:rsidR="00A244CF" w:rsidRPr="0011003F">
        <w:rPr>
          <w:rFonts w:ascii="PT Astra Serif" w:hAnsi="PT Astra Serif"/>
          <w:b/>
          <w:sz w:val="28"/>
          <w:szCs w:val="28"/>
        </w:rPr>
        <w:t>4</w:t>
      </w:r>
      <w:r w:rsidR="00D029F6" w:rsidRPr="0011003F">
        <w:rPr>
          <w:rFonts w:ascii="PT Astra Serif" w:hAnsi="PT Astra Serif"/>
          <w:b/>
          <w:sz w:val="28"/>
          <w:szCs w:val="28"/>
        </w:rPr>
        <w:t xml:space="preserve"> год и на плановый период 20</w:t>
      </w:r>
      <w:r w:rsidR="00E21880" w:rsidRPr="0011003F">
        <w:rPr>
          <w:rFonts w:ascii="PT Astra Serif" w:hAnsi="PT Astra Serif"/>
          <w:b/>
          <w:sz w:val="28"/>
          <w:szCs w:val="28"/>
        </w:rPr>
        <w:t>2</w:t>
      </w:r>
      <w:r w:rsidR="00A244CF" w:rsidRPr="0011003F">
        <w:rPr>
          <w:rFonts w:ascii="PT Astra Serif" w:hAnsi="PT Astra Serif"/>
          <w:b/>
          <w:sz w:val="28"/>
          <w:szCs w:val="28"/>
        </w:rPr>
        <w:t>5</w:t>
      </w:r>
      <w:r w:rsidR="00D029F6" w:rsidRPr="0011003F">
        <w:rPr>
          <w:rFonts w:ascii="PT Astra Serif" w:hAnsi="PT Astra Serif"/>
          <w:b/>
          <w:sz w:val="28"/>
          <w:szCs w:val="28"/>
        </w:rPr>
        <w:t xml:space="preserve"> и 202</w:t>
      </w:r>
      <w:r w:rsidR="00A244CF" w:rsidRPr="0011003F">
        <w:rPr>
          <w:rFonts w:ascii="PT Astra Serif" w:hAnsi="PT Astra Serif"/>
          <w:b/>
          <w:sz w:val="28"/>
          <w:szCs w:val="28"/>
        </w:rPr>
        <w:t>6</w:t>
      </w:r>
      <w:r w:rsidR="00D029F6" w:rsidRPr="0011003F">
        <w:rPr>
          <w:rFonts w:ascii="PT Astra Serif" w:hAnsi="PT Astra Serif"/>
          <w:b/>
          <w:sz w:val="28"/>
          <w:szCs w:val="28"/>
        </w:rPr>
        <w:t xml:space="preserve"> годов</w:t>
      </w:r>
    </w:p>
    <w:p w:rsidR="00D029F6" w:rsidRPr="0011003F" w:rsidRDefault="00D029F6" w:rsidP="00174F3F">
      <w:pPr>
        <w:pStyle w:val="ab"/>
        <w:spacing w:before="0" w:beforeAutospacing="0" w:after="0" w:afterAutospacing="0"/>
        <w:ind w:firstLine="709"/>
        <w:jc w:val="both"/>
        <w:rPr>
          <w:rFonts w:ascii="PT Astra Serif" w:hAnsi="PT Astra Serif" w:cs="Times New Roman CYR"/>
          <w:sz w:val="28"/>
          <w:szCs w:val="28"/>
        </w:rPr>
      </w:pPr>
    </w:p>
    <w:p w:rsidR="00517239" w:rsidRPr="0011003F" w:rsidRDefault="00517239" w:rsidP="00174F3F">
      <w:pPr>
        <w:pStyle w:val="ab"/>
        <w:spacing w:before="0" w:beforeAutospacing="0" w:after="0" w:afterAutospacing="0"/>
        <w:ind w:firstLine="709"/>
        <w:jc w:val="both"/>
        <w:rPr>
          <w:rFonts w:ascii="PT Astra Serif" w:hAnsi="PT Astra Serif"/>
          <w:sz w:val="28"/>
          <w:szCs w:val="28"/>
        </w:rPr>
      </w:pPr>
      <w:r w:rsidRPr="0011003F">
        <w:rPr>
          <w:rFonts w:ascii="PT Astra Serif" w:hAnsi="PT Astra Serif" w:cs="Times New Roman CYR"/>
          <w:sz w:val="28"/>
          <w:szCs w:val="28"/>
        </w:rPr>
        <w:t>2</w:t>
      </w:r>
      <w:r w:rsidR="005B4FF5" w:rsidRPr="0011003F">
        <w:rPr>
          <w:rFonts w:ascii="PT Astra Serif" w:hAnsi="PT Astra Serif" w:cs="Times New Roman CYR"/>
          <w:sz w:val="28"/>
          <w:szCs w:val="28"/>
        </w:rPr>
        <w:t>5</w:t>
      </w:r>
      <w:r w:rsidRPr="0011003F">
        <w:rPr>
          <w:rFonts w:ascii="PT Astra Serif" w:hAnsi="PT Astra Serif" w:cs="Times New Roman CYR"/>
          <w:sz w:val="28"/>
          <w:szCs w:val="28"/>
        </w:rPr>
        <w:t>.</w:t>
      </w:r>
      <w:r w:rsidR="003D4BD0" w:rsidRPr="0011003F">
        <w:rPr>
          <w:rFonts w:ascii="PT Astra Serif" w:hAnsi="PT Astra Serif" w:cs="Times New Roman CYR"/>
          <w:sz w:val="28"/>
          <w:szCs w:val="28"/>
        </w:rPr>
        <w:t> </w:t>
      </w:r>
      <w:r w:rsidRPr="0011003F">
        <w:rPr>
          <w:rFonts w:ascii="PT Astra Serif" w:hAnsi="PT Astra Serif" w:cs="Times New Roman CYR"/>
          <w:sz w:val="28"/>
          <w:szCs w:val="28"/>
        </w:rPr>
        <w:t xml:space="preserve">В целях составления </w:t>
      </w:r>
      <w:r w:rsidRPr="0011003F">
        <w:rPr>
          <w:rFonts w:ascii="PT Astra Serif" w:hAnsi="PT Astra Serif"/>
          <w:sz w:val="28"/>
          <w:szCs w:val="28"/>
        </w:rPr>
        <w:t>обоснований бюджетных ассигнований</w:t>
      </w:r>
      <w:r w:rsidR="007A6F7B" w:rsidRPr="0011003F">
        <w:rPr>
          <w:rFonts w:ascii="PT Astra Serif" w:hAnsi="PT Astra Serif"/>
          <w:sz w:val="28"/>
          <w:szCs w:val="28"/>
        </w:rPr>
        <w:t xml:space="preserve"> (приложения № 3, 4 к настоящему Положению)</w:t>
      </w:r>
      <w:r w:rsidRPr="0011003F">
        <w:rPr>
          <w:rFonts w:ascii="PT Astra Serif" w:hAnsi="PT Astra Serif"/>
          <w:sz w:val="28"/>
          <w:szCs w:val="28"/>
        </w:rPr>
        <w:t xml:space="preserve">: </w:t>
      </w:r>
    </w:p>
    <w:p w:rsidR="004E2694" w:rsidRPr="0011003F" w:rsidRDefault="004E2694"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под перечнем бюджетных ассигнований понимается формируемый главным распорядителем на основе реестра расходных обязательств главного распорядителя перечень наименований бюджетных ассигнований на исполнение расходных обязательств, по которым возможно приведение непосредственного и (или) конечного результата использования бюджетного ассигнования (непосредственного и (или) конечного результата деятельности главного распорядителя);</w:t>
      </w:r>
    </w:p>
    <w:p w:rsidR="00517239" w:rsidRPr="0011003F" w:rsidRDefault="00517239"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под непосредственным результатом использования бюджетного ассигнования (непосредственным результатом деятельности главного распорядителя средств областного бюджета) понимается количественная характеристика оказанных для третьей стороны государственных услуг, выполненных государственных функций в процессе осуществления деятельности главного распорядителя, обусловленная объемом и структурой предусмотренных главному распорядителю бюджетных ассигнований и незначительным воздействием внешних факторов;</w:t>
      </w:r>
    </w:p>
    <w:p w:rsidR="00517239" w:rsidRPr="0011003F" w:rsidRDefault="00517239"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 xml:space="preserve">под конечным результатом использования бюджетного ассигнования (конечным результатом деятельности главного распорядителя) понимается целевое состояние (изменение состояния) </w:t>
      </w:r>
      <w:r w:rsidRPr="0011003F">
        <w:rPr>
          <w:rFonts w:ascii="PT Astra Serif" w:hAnsi="PT Astra Serif" w:cs="Times New Roman CYR"/>
          <w:sz w:val="28"/>
          <w:szCs w:val="28"/>
        </w:rPr>
        <w:lastRenderedPageBreak/>
        <w:t>уровня и качества жизни населения, социальной сферы, экономики, общественной безопасности, государственных институтов, степени реализации других общественно-значимых интересов и потребностей в сфере ведения главного распорядителя, вызванное достижением непосредственных результатов использования бюджетного ассигнования (непосредственных результатов деятельности соответствующего главного распорядителя), а также внешними по отношению к главному распорядителю факторами.</w:t>
      </w:r>
    </w:p>
    <w:p w:rsidR="00AF7E62" w:rsidRPr="0011003F" w:rsidRDefault="00E13408"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2</w:t>
      </w:r>
      <w:r w:rsidR="005B4FF5" w:rsidRPr="0011003F">
        <w:rPr>
          <w:rFonts w:ascii="PT Astra Serif" w:hAnsi="PT Astra Serif"/>
          <w:sz w:val="28"/>
          <w:szCs w:val="28"/>
        </w:rPr>
        <w:t>6</w:t>
      </w:r>
      <w:r w:rsidR="004A2184" w:rsidRPr="0011003F">
        <w:rPr>
          <w:rFonts w:ascii="PT Astra Serif" w:hAnsi="PT Astra Serif"/>
          <w:sz w:val="28"/>
          <w:szCs w:val="28"/>
        </w:rPr>
        <w:t>.</w:t>
      </w:r>
      <w:r w:rsidR="003D4BD0" w:rsidRPr="0011003F">
        <w:rPr>
          <w:rFonts w:ascii="PT Astra Serif" w:hAnsi="PT Astra Serif"/>
          <w:sz w:val="28"/>
          <w:szCs w:val="28"/>
        </w:rPr>
        <w:t> </w:t>
      </w:r>
      <w:r w:rsidR="00B27E60" w:rsidRPr="0011003F">
        <w:rPr>
          <w:rFonts w:ascii="PT Astra Serif" w:hAnsi="PT Astra Serif"/>
          <w:sz w:val="28"/>
          <w:szCs w:val="28"/>
        </w:rPr>
        <w:t>Перечень бюджетных ассигнований (далее – Перечень)</w:t>
      </w:r>
      <w:r w:rsidR="007A6F7B" w:rsidRPr="0011003F">
        <w:rPr>
          <w:rFonts w:ascii="PT Astra Serif" w:hAnsi="PT Astra Serif"/>
          <w:sz w:val="28"/>
          <w:szCs w:val="28"/>
        </w:rPr>
        <w:t xml:space="preserve"> (приложение № 2 к настоящему Положению)</w:t>
      </w:r>
      <w:r w:rsidR="00B27E60" w:rsidRPr="0011003F">
        <w:rPr>
          <w:rFonts w:ascii="PT Astra Serif" w:hAnsi="PT Astra Serif"/>
          <w:sz w:val="28"/>
          <w:szCs w:val="28"/>
        </w:rPr>
        <w:t xml:space="preserve"> и о</w:t>
      </w:r>
      <w:r w:rsidR="004A2184" w:rsidRPr="0011003F">
        <w:rPr>
          <w:rFonts w:ascii="PT Astra Serif" w:hAnsi="PT Astra Serif"/>
          <w:sz w:val="28"/>
          <w:szCs w:val="28"/>
        </w:rPr>
        <w:t>босновани</w:t>
      </w:r>
      <w:r w:rsidR="00B27E60" w:rsidRPr="0011003F">
        <w:rPr>
          <w:rFonts w:ascii="PT Astra Serif" w:hAnsi="PT Astra Serif"/>
          <w:sz w:val="28"/>
          <w:szCs w:val="28"/>
        </w:rPr>
        <w:t>я</w:t>
      </w:r>
      <w:r w:rsidR="004A2184" w:rsidRPr="0011003F">
        <w:rPr>
          <w:rFonts w:ascii="PT Astra Serif" w:hAnsi="PT Astra Serif"/>
          <w:sz w:val="28"/>
          <w:szCs w:val="28"/>
        </w:rPr>
        <w:t xml:space="preserve"> бюджетных ассигнований представля</w:t>
      </w:r>
      <w:r w:rsidR="00243ECF" w:rsidRPr="0011003F">
        <w:rPr>
          <w:rFonts w:ascii="PT Astra Serif" w:hAnsi="PT Astra Serif"/>
          <w:sz w:val="28"/>
          <w:szCs w:val="28"/>
        </w:rPr>
        <w:t>ю</w:t>
      </w:r>
      <w:r w:rsidR="004A2184" w:rsidRPr="0011003F">
        <w:rPr>
          <w:rFonts w:ascii="PT Astra Serif" w:hAnsi="PT Astra Serif"/>
          <w:sz w:val="28"/>
          <w:szCs w:val="28"/>
        </w:rPr>
        <w:t xml:space="preserve">тся </w:t>
      </w:r>
      <w:r w:rsidR="00B15D15" w:rsidRPr="0011003F">
        <w:rPr>
          <w:rFonts w:ascii="PT Astra Serif" w:hAnsi="PT Astra Serif"/>
          <w:sz w:val="28"/>
          <w:szCs w:val="28"/>
        </w:rPr>
        <w:t xml:space="preserve">главными распорядителями </w:t>
      </w:r>
      <w:r w:rsidR="004A2184" w:rsidRPr="0011003F">
        <w:rPr>
          <w:rFonts w:ascii="PT Astra Serif" w:hAnsi="PT Astra Serif"/>
          <w:sz w:val="28"/>
          <w:szCs w:val="28"/>
        </w:rPr>
        <w:t>одновременно с предложениями по распределению предельных объемов бюджетных ассигнований</w:t>
      </w:r>
      <w:r w:rsidR="00AF7E62" w:rsidRPr="0011003F">
        <w:rPr>
          <w:rFonts w:ascii="PT Astra Serif" w:hAnsi="PT Astra Serif"/>
          <w:sz w:val="28"/>
          <w:szCs w:val="28"/>
        </w:rPr>
        <w:t>.</w:t>
      </w:r>
    </w:p>
    <w:p w:rsidR="00B27E60" w:rsidRPr="0011003F" w:rsidRDefault="00E13408"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2</w:t>
      </w:r>
      <w:r w:rsidR="005B4FF5" w:rsidRPr="0011003F">
        <w:rPr>
          <w:rFonts w:ascii="PT Astra Serif" w:hAnsi="PT Astra Serif"/>
          <w:sz w:val="28"/>
          <w:szCs w:val="28"/>
        </w:rPr>
        <w:t>7</w:t>
      </w:r>
      <w:r w:rsidR="00B27E60" w:rsidRPr="0011003F">
        <w:rPr>
          <w:rFonts w:ascii="PT Astra Serif" w:hAnsi="PT Astra Serif"/>
          <w:sz w:val="28"/>
          <w:szCs w:val="28"/>
        </w:rPr>
        <w:t>.</w:t>
      </w:r>
      <w:r w:rsidR="003D4BD0" w:rsidRPr="0011003F">
        <w:rPr>
          <w:rFonts w:ascii="PT Astra Serif" w:hAnsi="PT Astra Serif"/>
          <w:sz w:val="28"/>
          <w:szCs w:val="28"/>
        </w:rPr>
        <w:t> </w:t>
      </w:r>
      <w:r w:rsidR="00B27E60" w:rsidRPr="0011003F">
        <w:rPr>
          <w:rFonts w:ascii="PT Astra Serif" w:hAnsi="PT Astra Serif"/>
          <w:sz w:val="28"/>
          <w:szCs w:val="28"/>
        </w:rPr>
        <w:t>При составлении Перечня в отдельное (самостоятельное) бюджетное ассигнование группируются расходные обязательства (часть расходного обязательства), исполнение которых (которой) направлено на достижение одних и тех же непосредственных и (или) конечных результатов использования бюджетного ассигнования (непосредственных и (или) конечных результатов деятельности главного распорядителя). Если исполнение одного расходного обязательства направлено на достижение нескольких непосредственных и (или) конечных результатов использования бюджетного ассигнования (непосредственных и (или) конечных результатов деятельности главного распорядителя), то данное расходное обязательство детализируется на несколько бюджетных ассигнований.</w:t>
      </w:r>
    </w:p>
    <w:p w:rsidR="00B27E60" w:rsidRPr="0011003F" w:rsidRDefault="00B27E60"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В качестве отдельного (самостоятельного) бюджетного ассигнования выделяются бюджетные ассигнования на оказание отдельной государственной услуги, исполнение отдельного публичного нормативного обязательства или нескольких публичных нормативных обязательств, предоставляемых одной категории населения, отдельных или нескольких публичных обязательств, предоставление отдельного вида межбюджетных трансфертов.</w:t>
      </w:r>
    </w:p>
    <w:p w:rsidR="00B27E60" w:rsidRPr="0011003F" w:rsidRDefault="00B27E60"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 xml:space="preserve">При формировании Перечня в состав бюджетных ассигнований включаются также расходные обязательства, бюджетные ассигнования на исполнение которых предусмотрены только в отчетном и (или) текущем финансовом году. При этом обоснования бюджетных ассигнований не составляются. </w:t>
      </w:r>
    </w:p>
    <w:p w:rsidR="00B27E60" w:rsidRPr="0011003F" w:rsidRDefault="00E13408" w:rsidP="00174F3F">
      <w:pPr>
        <w:autoSpaceDE w:val="0"/>
        <w:autoSpaceDN w:val="0"/>
        <w:adjustRightInd w:val="0"/>
        <w:ind w:firstLine="709"/>
        <w:jc w:val="both"/>
        <w:rPr>
          <w:rFonts w:ascii="PT Astra Serif" w:hAnsi="PT Astra Serif"/>
          <w:sz w:val="28"/>
          <w:szCs w:val="28"/>
        </w:rPr>
      </w:pPr>
      <w:r w:rsidRPr="0011003F">
        <w:rPr>
          <w:rFonts w:ascii="PT Astra Serif" w:hAnsi="PT Astra Serif"/>
          <w:sz w:val="28"/>
          <w:szCs w:val="28"/>
        </w:rPr>
        <w:t>2</w:t>
      </w:r>
      <w:r w:rsidR="005B4FF5" w:rsidRPr="0011003F">
        <w:rPr>
          <w:rFonts w:ascii="PT Astra Serif" w:hAnsi="PT Astra Serif"/>
          <w:sz w:val="28"/>
          <w:szCs w:val="28"/>
        </w:rPr>
        <w:t>8</w:t>
      </w:r>
      <w:r w:rsidR="00B27E60" w:rsidRPr="0011003F">
        <w:rPr>
          <w:rFonts w:ascii="PT Astra Serif" w:hAnsi="PT Astra Serif"/>
          <w:sz w:val="28"/>
          <w:szCs w:val="28"/>
        </w:rPr>
        <w:t>.</w:t>
      </w:r>
      <w:r w:rsidR="003D4BD0" w:rsidRPr="0011003F">
        <w:rPr>
          <w:rFonts w:ascii="PT Astra Serif" w:hAnsi="PT Astra Serif"/>
          <w:sz w:val="28"/>
          <w:szCs w:val="28"/>
        </w:rPr>
        <w:t> </w:t>
      </w:r>
      <w:r w:rsidR="00B27E60" w:rsidRPr="0011003F">
        <w:rPr>
          <w:rFonts w:ascii="PT Astra Serif" w:hAnsi="PT Astra Serif"/>
          <w:sz w:val="28"/>
          <w:szCs w:val="28"/>
        </w:rPr>
        <w:t>Обоснования бюджетных ассигнований составляются главным распорядителем отдельно для каждого бюджетного ассигнования из Перечня.</w:t>
      </w:r>
    </w:p>
    <w:p w:rsidR="00AF7E62" w:rsidRPr="0011003F" w:rsidRDefault="00AF7E62"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В обоснование бюджетных ассигнований включаются:</w:t>
      </w:r>
    </w:p>
    <w:p w:rsidR="00AF7E62" w:rsidRPr="0011003F" w:rsidRDefault="00AF7E62"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а)</w:t>
      </w:r>
      <w:r w:rsidR="003D4BD0" w:rsidRPr="0011003F">
        <w:rPr>
          <w:rFonts w:ascii="PT Astra Serif" w:hAnsi="PT Astra Serif" w:cs="Times New Roman CYR"/>
          <w:sz w:val="28"/>
          <w:szCs w:val="28"/>
        </w:rPr>
        <w:t> </w:t>
      </w:r>
      <w:r w:rsidRPr="0011003F">
        <w:rPr>
          <w:rFonts w:ascii="PT Astra Serif" w:hAnsi="PT Astra Serif" w:cs="Times New Roman CYR"/>
          <w:sz w:val="28"/>
          <w:szCs w:val="28"/>
        </w:rPr>
        <w:t>правовые основания возникновения расходных обязательств, на исполнение которых планируется направить бюджетные ассигнования;</w:t>
      </w:r>
    </w:p>
    <w:p w:rsidR="00AF7E62" w:rsidRPr="0011003F" w:rsidRDefault="00AF7E62"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lastRenderedPageBreak/>
        <w:t>б)</w:t>
      </w:r>
      <w:r w:rsidR="003D4BD0" w:rsidRPr="0011003F">
        <w:rPr>
          <w:rFonts w:ascii="PT Astra Serif" w:hAnsi="PT Astra Serif" w:cs="Times New Roman CYR"/>
          <w:sz w:val="28"/>
          <w:szCs w:val="28"/>
        </w:rPr>
        <w:t> </w:t>
      </w:r>
      <w:r w:rsidRPr="0011003F">
        <w:rPr>
          <w:rFonts w:ascii="PT Astra Serif" w:hAnsi="PT Astra Serif" w:cs="Times New Roman CYR"/>
          <w:sz w:val="28"/>
          <w:szCs w:val="28"/>
        </w:rPr>
        <w:t xml:space="preserve">объемы бюджетных ассигнований: </w:t>
      </w:r>
    </w:p>
    <w:p w:rsidR="00AF7E62" w:rsidRPr="0011003F" w:rsidRDefault="00AF7E62"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для исполнения действующих расходных обязательств – в отчетном и текущем финансовых годах и в периоде бюджетного планирования;</w:t>
      </w:r>
    </w:p>
    <w:p w:rsidR="00AF7E62" w:rsidRPr="0011003F" w:rsidRDefault="00AF7E62"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для исполнения принимаемых обязательств – в периоде бюджетного планирования;</w:t>
      </w:r>
    </w:p>
    <w:p w:rsidR="00AF7E62" w:rsidRPr="0011003F" w:rsidRDefault="00AF7E62"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в)</w:t>
      </w:r>
      <w:r w:rsidR="003D4BD0" w:rsidRPr="0011003F">
        <w:rPr>
          <w:rFonts w:ascii="PT Astra Serif" w:hAnsi="PT Astra Serif" w:cs="Times New Roman CYR"/>
          <w:sz w:val="28"/>
          <w:szCs w:val="28"/>
        </w:rPr>
        <w:t> </w:t>
      </w:r>
      <w:r w:rsidRPr="0011003F">
        <w:rPr>
          <w:rFonts w:ascii="PT Astra Serif" w:hAnsi="PT Astra Serif" w:cs="Times New Roman CYR"/>
          <w:sz w:val="28"/>
          <w:szCs w:val="28"/>
        </w:rPr>
        <w:t>показатели непосредственных результатов использования бюджетных ассигнований</w:t>
      </w:r>
      <w:r w:rsidR="00E74AFE" w:rsidRPr="0011003F">
        <w:rPr>
          <w:rFonts w:ascii="PT Astra Serif" w:hAnsi="PT Astra Serif" w:cs="Times New Roman CYR"/>
          <w:sz w:val="28"/>
          <w:szCs w:val="28"/>
        </w:rPr>
        <w:t xml:space="preserve"> (непосредственных результатов деятельности соответствующего главного распорядителя)</w:t>
      </w:r>
      <w:r w:rsidRPr="0011003F">
        <w:rPr>
          <w:rFonts w:ascii="PT Astra Serif" w:hAnsi="PT Astra Serif" w:cs="Times New Roman CYR"/>
          <w:sz w:val="28"/>
          <w:szCs w:val="28"/>
        </w:rPr>
        <w:t>:</w:t>
      </w:r>
    </w:p>
    <w:p w:rsidR="00AF7E62" w:rsidRPr="0011003F" w:rsidRDefault="00AF7E62"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на исполнение действующих расходных обязательств – в отчетном и текущем финансовых годах и в периоде бюджетного планирования;</w:t>
      </w:r>
    </w:p>
    <w:p w:rsidR="00AF7E62" w:rsidRPr="0011003F" w:rsidRDefault="00AF7E62"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на исполнение принимаемых обязательств – в периоде бюджетного планирования;</w:t>
      </w:r>
    </w:p>
    <w:p w:rsidR="00AF7E62" w:rsidRPr="0011003F" w:rsidRDefault="00AF7E62"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г)</w:t>
      </w:r>
      <w:r w:rsidR="003D4BD0" w:rsidRPr="0011003F">
        <w:rPr>
          <w:rFonts w:ascii="PT Astra Serif" w:hAnsi="PT Astra Serif" w:cs="Times New Roman CYR"/>
          <w:sz w:val="28"/>
          <w:szCs w:val="28"/>
        </w:rPr>
        <w:t> </w:t>
      </w:r>
      <w:r w:rsidRPr="0011003F">
        <w:rPr>
          <w:rFonts w:ascii="PT Astra Serif" w:hAnsi="PT Astra Serif" w:cs="Times New Roman CYR"/>
          <w:sz w:val="28"/>
          <w:szCs w:val="28"/>
        </w:rPr>
        <w:t xml:space="preserve">показатели конечных результатов </w:t>
      </w:r>
      <w:r w:rsidR="00E74AFE" w:rsidRPr="0011003F">
        <w:rPr>
          <w:rFonts w:ascii="PT Astra Serif" w:hAnsi="PT Astra Serif" w:cs="Times New Roman CYR"/>
          <w:sz w:val="28"/>
          <w:szCs w:val="28"/>
        </w:rPr>
        <w:t xml:space="preserve">использования бюджетных ассигнований (конечных результатов </w:t>
      </w:r>
      <w:r w:rsidRPr="0011003F">
        <w:rPr>
          <w:rFonts w:ascii="PT Astra Serif" w:hAnsi="PT Astra Serif" w:cs="Times New Roman CYR"/>
          <w:sz w:val="28"/>
          <w:szCs w:val="28"/>
        </w:rPr>
        <w:t>деятельности соответствующего главного распорядителя</w:t>
      </w:r>
      <w:r w:rsidR="00E74AFE" w:rsidRPr="0011003F">
        <w:rPr>
          <w:rFonts w:ascii="PT Astra Serif" w:hAnsi="PT Astra Serif" w:cs="Times New Roman CYR"/>
          <w:sz w:val="28"/>
          <w:szCs w:val="28"/>
        </w:rPr>
        <w:t>)</w:t>
      </w:r>
      <w:r w:rsidRPr="0011003F">
        <w:rPr>
          <w:rFonts w:ascii="PT Astra Serif" w:hAnsi="PT Astra Serif" w:cs="Times New Roman CYR"/>
          <w:sz w:val="28"/>
          <w:szCs w:val="28"/>
        </w:rPr>
        <w:t>, на достижение которых направлены непосредственные результаты использования бюджетных ассигнований.</w:t>
      </w:r>
    </w:p>
    <w:p w:rsidR="00AF7E62" w:rsidRPr="0011003F" w:rsidRDefault="00E13408"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2</w:t>
      </w:r>
      <w:r w:rsidR="005B4FF5" w:rsidRPr="0011003F">
        <w:rPr>
          <w:rFonts w:ascii="PT Astra Serif" w:hAnsi="PT Astra Serif" w:cs="Times New Roman CYR"/>
          <w:sz w:val="28"/>
          <w:szCs w:val="28"/>
        </w:rPr>
        <w:t>9</w:t>
      </w:r>
      <w:r w:rsidR="00517239" w:rsidRPr="0011003F">
        <w:rPr>
          <w:rFonts w:ascii="PT Astra Serif" w:hAnsi="PT Astra Serif" w:cs="Times New Roman CYR"/>
          <w:sz w:val="28"/>
          <w:szCs w:val="28"/>
        </w:rPr>
        <w:t>.</w:t>
      </w:r>
      <w:r w:rsidR="003D4BD0" w:rsidRPr="0011003F">
        <w:rPr>
          <w:rFonts w:ascii="PT Astra Serif" w:hAnsi="PT Astra Serif" w:cs="Times New Roman CYR"/>
          <w:sz w:val="28"/>
          <w:szCs w:val="28"/>
        </w:rPr>
        <w:t> </w:t>
      </w:r>
      <w:r w:rsidR="00F75D37" w:rsidRPr="0011003F">
        <w:rPr>
          <w:rFonts w:ascii="PT Astra Serif" w:hAnsi="PT Astra Serif" w:cs="Times New Roman CYR"/>
          <w:sz w:val="28"/>
          <w:szCs w:val="28"/>
        </w:rPr>
        <w:t xml:space="preserve">При подготовке </w:t>
      </w:r>
      <w:r w:rsidR="00F75D37" w:rsidRPr="0011003F">
        <w:rPr>
          <w:rFonts w:ascii="PT Astra Serif" w:hAnsi="PT Astra Serif"/>
          <w:sz w:val="28"/>
          <w:szCs w:val="28"/>
        </w:rPr>
        <w:t xml:space="preserve">обоснований бюджетных ассигнований главные распорядители </w:t>
      </w:r>
      <w:r w:rsidR="00F75D37" w:rsidRPr="0011003F">
        <w:rPr>
          <w:rFonts w:ascii="PT Astra Serif" w:hAnsi="PT Astra Serif" w:cs="Times New Roman CYR"/>
          <w:sz w:val="28"/>
          <w:szCs w:val="28"/>
        </w:rPr>
        <w:t>обеспечивают</w:t>
      </w:r>
      <w:r w:rsidR="00AF7E62" w:rsidRPr="0011003F">
        <w:rPr>
          <w:rFonts w:ascii="PT Astra Serif" w:hAnsi="PT Astra Serif" w:cs="Times New Roman CYR"/>
          <w:sz w:val="28"/>
          <w:szCs w:val="28"/>
        </w:rPr>
        <w:t>:</w:t>
      </w:r>
      <w:r w:rsidR="00F75D37" w:rsidRPr="0011003F">
        <w:rPr>
          <w:rFonts w:ascii="PT Astra Serif" w:hAnsi="PT Astra Serif" w:cs="Times New Roman CYR"/>
          <w:sz w:val="28"/>
          <w:szCs w:val="28"/>
        </w:rPr>
        <w:t xml:space="preserve"> </w:t>
      </w:r>
    </w:p>
    <w:p w:rsidR="00B27E60" w:rsidRPr="0011003F" w:rsidRDefault="00B27E60"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соответствие указанных в обоснованиях бюджетных ассигнований правовых оснований расходных обязательств данным реестра расходных обязательств главного распорядителя;</w:t>
      </w:r>
    </w:p>
    <w:p w:rsidR="00AF7E62" w:rsidRPr="0011003F" w:rsidRDefault="00AF7E62" w:rsidP="00174F3F">
      <w:pPr>
        <w:pStyle w:val="ab"/>
        <w:spacing w:before="0" w:beforeAutospacing="0" w:after="0" w:afterAutospacing="0"/>
        <w:ind w:firstLine="709"/>
        <w:jc w:val="both"/>
        <w:rPr>
          <w:rFonts w:ascii="PT Astra Serif" w:hAnsi="PT Astra Serif" w:cs="Times New Roman CYR"/>
          <w:sz w:val="28"/>
          <w:szCs w:val="28"/>
        </w:rPr>
      </w:pPr>
      <w:r w:rsidRPr="0011003F">
        <w:rPr>
          <w:rFonts w:ascii="PT Astra Serif" w:hAnsi="PT Astra Serif" w:cs="Times New Roman CYR"/>
          <w:sz w:val="28"/>
          <w:szCs w:val="28"/>
        </w:rPr>
        <w:t xml:space="preserve">соответствие указанных в обоснованиях на период </w:t>
      </w:r>
      <w:r w:rsidRPr="0011003F">
        <w:rPr>
          <w:rFonts w:ascii="PT Astra Serif" w:hAnsi="PT Astra Serif"/>
          <w:sz w:val="28"/>
          <w:szCs w:val="28"/>
        </w:rPr>
        <w:t>бюджетного планирования объемов бюджетных ассигнований на исполнение действующих и принимаемых расходных обязательств доведенным до главных распорядителей предельным объемам бюджетных ассигнований;</w:t>
      </w:r>
    </w:p>
    <w:p w:rsidR="00B9238C" w:rsidRPr="00FD7316" w:rsidRDefault="00F75D37" w:rsidP="00FD7316">
      <w:pPr>
        <w:pStyle w:val="ab"/>
        <w:spacing w:before="0" w:beforeAutospacing="0" w:after="0" w:afterAutospacing="0"/>
        <w:ind w:firstLine="709"/>
        <w:jc w:val="both"/>
        <w:rPr>
          <w:rFonts w:ascii="PT Astra Serif" w:hAnsi="PT Astra Serif"/>
          <w:color w:val="7030A0"/>
        </w:rPr>
      </w:pPr>
      <w:r w:rsidRPr="0011003F">
        <w:rPr>
          <w:rFonts w:ascii="PT Astra Serif" w:hAnsi="PT Astra Serif" w:cs="Times New Roman CYR"/>
          <w:sz w:val="28"/>
          <w:szCs w:val="28"/>
        </w:rPr>
        <w:t xml:space="preserve">соответствие указанных в обоснованиях на период </w:t>
      </w:r>
      <w:r w:rsidRPr="0011003F">
        <w:rPr>
          <w:rFonts w:ascii="PT Astra Serif" w:hAnsi="PT Astra Serif"/>
          <w:sz w:val="28"/>
          <w:szCs w:val="28"/>
        </w:rPr>
        <w:t>бюджетного планирования</w:t>
      </w:r>
      <w:r w:rsidRPr="0011003F">
        <w:rPr>
          <w:rFonts w:ascii="PT Astra Serif" w:hAnsi="PT Astra Serif" w:cs="Times New Roman CYR"/>
          <w:sz w:val="28"/>
          <w:szCs w:val="28"/>
        </w:rPr>
        <w:t xml:space="preserve"> показателей непосредственных результатов использования бюджетных ассигнова</w:t>
      </w:r>
      <w:r w:rsidR="00D14036" w:rsidRPr="0011003F">
        <w:rPr>
          <w:rFonts w:ascii="PT Astra Serif" w:hAnsi="PT Astra Serif" w:cs="Times New Roman CYR"/>
          <w:sz w:val="28"/>
          <w:szCs w:val="28"/>
        </w:rPr>
        <w:t xml:space="preserve">ний, направленных на реализацию </w:t>
      </w:r>
      <w:r w:rsidR="000E6FA6" w:rsidRPr="0011003F">
        <w:rPr>
          <w:rFonts w:ascii="PT Astra Serif" w:hAnsi="PT Astra Serif" w:cs="Times New Roman CYR"/>
          <w:sz w:val="28"/>
          <w:szCs w:val="28"/>
        </w:rPr>
        <w:t xml:space="preserve">государственных программ Саратовской области, включая </w:t>
      </w:r>
      <w:r w:rsidR="00886B46" w:rsidRPr="0011003F">
        <w:rPr>
          <w:rFonts w:ascii="PT Astra Serif" w:hAnsi="PT Astra Serif" w:cs="Times New Roman CYR"/>
          <w:sz w:val="28"/>
          <w:szCs w:val="28"/>
        </w:rPr>
        <w:t xml:space="preserve">показатели </w:t>
      </w:r>
      <w:r w:rsidRPr="0011003F">
        <w:rPr>
          <w:rFonts w:ascii="PT Astra Serif" w:hAnsi="PT Astra Serif" w:cs="Times New Roman CYR"/>
          <w:sz w:val="28"/>
          <w:szCs w:val="28"/>
        </w:rPr>
        <w:t xml:space="preserve">государственных заданий, соответственно показателям, </w:t>
      </w:r>
      <w:r w:rsidR="00886B46" w:rsidRPr="0011003F">
        <w:rPr>
          <w:rFonts w:ascii="PT Astra Serif" w:hAnsi="PT Astra Serif" w:cs="Times New Roman CYR"/>
          <w:sz w:val="28"/>
          <w:szCs w:val="28"/>
        </w:rPr>
        <w:t xml:space="preserve">установленным </w:t>
      </w:r>
      <w:r w:rsidRPr="0011003F">
        <w:rPr>
          <w:rFonts w:ascii="PT Astra Serif" w:hAnsi="PT Astra Serif" w:cs="Times New Roman CYR"/>
          <w:sz w:val="28"/>
          <w:szCs w:val="28"/>
        </w:rPr>
        <w:t xml:space="preserve">в </w:t>
      </w:r>
      <w:r w:rsidR="00886B46" w:rsidRPr="0011003F">
        <w:rPr>
          <w:rFonts w:ascii="PT Astra Serif" w:hAnsi="PT Astra Serif" w:cs="Times New Roman CYR"/>
          <w:sz w:val="28"/>
          <w:szCs w:val="28"/>
        </w:rPr>
        <w:t xml:space="preserve">государственных </w:t>
      </w:r>
      <w:r w:rsidRPr="0011003F">
        <w:rPr>
          <w:rFonts w:ascii="PT Astra Serif" w:hAnsi="PT Astra Serif" w:cs="Times New Roman CYR"/>
          <w:sz w:val="28"/>
          <w:szCs w:val="28"/>
        </w:rPr>
        <w:t>программах</w:t>
      </w:r>
      <w:r w:rsidR="00886B46" w:rsidRPr="0011003F">
        <w:rPr>
          <w:rFonts w:ascii="PT Astra Serif" w:hAnsi="PT Astra Serif" w:cs="Times New Roman CYR"/>
          <w:sz w:val="28"/>
          <w:szCs w:val="28"/>
        </w:rPr>
        <w:t xml:space="preserve"> Саратовской области, </w:t>
      </w:r>
      <w:r w:rsidRPr="0011003F">
        <w:rPr>
          <w:rFonts w:ascii="PT Astra Serif" w:hAnsi="PT Astra Serif" w:cs="Times New Roman CYR"/>
          <w:sz w:val="28"/>
          <w:szCs w:val="28"/>
        </w:rPr>
        <w:t xml:space="preserve">и показателям, характеризующим качество и (или) объем (состав) оказываемых физическим и (или) юридическим лицам государственных услуг, указанным в государственных заданиях, а также соответствие показателей конечных результатов показателям, указанным в </w:t>
      </w:r>
      <w:r w:rsidRPr="0011003F">
        <w:rPr>
          <w:rFonts w:ascii="PT Astra Serif" w:hAnsi="PT Astra Serif"/>
          <w:sz w:val="28"/>
          <w:szCs w:val="28"/>
        </w:rPr>
        <w:t>программных документах социально-экономического развития области</w:t>
      </w:r>
      <w:r w:rsidRPr="0011003F">
        <w:rPr>
          <w:rFonts w:ascii="PT Astra Serif" w:hAnsi="PT Astra Serif" w:cs="Times New Roman CYR"/>
          <w:sz w:val="28"/>
          <w:szCs w:val="28"/>
        </w:rPr>
        <w:t xml:space="preserve">, </w:t>
      </w:r>
      <w:r w:rsidRPr="0011003F">
        <w:rPr>
          <w:rFonts w:ascii="PT Astra Serif" w:hAnsi="PT Astra Serif"/>
          <w:sz w:val="28"/>
          <w:szCs w:val="28"/>
        </w:rPr>
        <w:t>иных документах, определяющих показатели конечных результатов использования бюджетных ассигнований</w:t>
      </w:r>
      <w:r w:rsidRPr="0011003F">
        <w:rPr>
          <w:rFonts w:ascii="PT Astra Serif" w:hAnsi="PT Astra Serif" w:cs="Times New Roman CYR"/>
          <w:sz w:val="28"/>
          <w:szCs w:val="28"/>
        </w:rPr>
        <w:t xml:space="preserve"> на соответствующий период</w:t>
      </w:r>
      <w:r w:rsidRPr="004027C5">
        <w:rPr>
          <w:rFonts w:ascii="PT Astra Serif" w:hAnsi="PT Astra Serif" w:cs="Times New Roman CYR"/>
          <w:color w:val="7030A0"/>
          <w:sz w:val="28"/>
          <w:szCs w:val="28"/>
        </w:rPr>
        <w:t>.</w:t>
      </w:r>
      <w:r w:rsidR="00E13408" w:rsidRPr="004027C5">
        <w:rPr>
          <w:rFonts w:ascii="PT Astra Serif" w:hAnsi="PT Astra Serif" w:cs="Times New Roman CYR"/>
          <w:color w:val="7030A0"/>
          <w:sz w:val="28"/>
          <w:szCs w:val="28"/>
        </w:rPr>
        <w:t xml:space="preserve"> </w:t>
      </w:r>
    </w:p>
    <w:sectPr w:rsidR="00B9238C" w:rsidRPr="00FD7316" w:rsidSect="0053663D">
      <w:headerReference w:type="even" r:id="rId8"/>
      <w:headerReference w:type="default" r:id="rId9"/>
      <w:pgSz w:w="11906" w:h="16838"/>
      <w:pgMar w:top="1134" w:right="850" w:bottom="1134" w:left="1701" w:header="357" w:footer="3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46D" w:rsidRDefault="0028546D">
      <w:r>
        <w:separator/>
      </w:r>
    </w:p>
  </w:endnote>
  <w:endnote w:type="continuationSeparator" w:id="0">
    <w:p w:rsidR="0028546D" w:rsidRDefault="00285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Cambria"/>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46D" w:rsidRDefault="0028546D">
      <w:r>
        <w:separator/>
      </w:r>
    </w:p>
  </w:footnote>
  <w:footnote w:type="continuationSeparator" w:id="0">
    <w:p w:rsidR="0028546D" w:rsidRDefault="00285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6D" w:rsidRDefault="00890D4E" w:rsidP="007A6F7B">
    <w:pPr>
      <w:pStyle w:val="a5"/>
      <w:framePr w:wrap="around" w:vAnchor="text" w:hAnchor="margin" w:xAlign="center" w:y="1"/>
      <w:rPr>
        <w:rStyle w:val="a7"/>
      </w:rPr>
    </w:pPr>
    <w:r>
      <w:rPr>
        <w:rStyle w:val="a7"/>
      </w:rPr>
      <w:fldChar w:fldCharType="begin"/>
    </w:r>
    <w:r w:rsidR="0028546D">
      <w:rPr>
        <w:rStyle w:val="a7"/>
      </w:rPr>
      <w:instrText xml:space="preserve">PAGE  </w:instrText>
    </w:r>
    <w:r>
      <w:rPr>
        <w:rStyle w:val="a7"/>
      </w:rPr>
      <w:fldChar w:fldCharType="separate"/>
    </w:r>
    <w:r w:rsidR="0028546D">
      <w:rPr>
        <w:rStyle w:val="a7"/>
        <w:noProof/>
      </w:rPr>
      <w:t>10</w:t>
    </w:r>
    <w:r>
      <w:rPr>
        <w:rStyle w:val="a7"/>
      </w:rPr>
      <w:fldChar w:fldCharType="end"/>
    </w:r>
  </w:p>
  <w:p w:rsidR="0028546D" w:rsidRDefault="0028546D" w:rsidP="00F17A0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46D" w:rsidRDefault="00890D4E" w:rsidP="007A6F7B">
    <w:pPr>
      <w:pStyle w:val="a5"/>
      <w:framePr w:wrap="around" w:vAnchor="text" w:hAnchor="margin" w:xAlign="center" w:y="1"/>
      <w:rPr>
        <w:rStyle w:val="a7"/>
      </w:rPr>
    </w:pPr>
    <w:r>
      <w:rPr>
        <w:rStyle w:val="a7"/>
      </w:rPr>
      <w:fldChar w:fldCharType="begin"/>
    </w:r>
    <w:r w:rsidR="0028546D">
      <w:rPr>
        <w:rStyle w:val="a7"/>
      </w:rPr>
      <w:instrText xml:space="preserve">PAGE  </w:instrText>
    </w:r>
    <w:r>
      <w:rPr>
        <w:rStyle w:val="a7"/>
      </w:rPr>
      <w:fldChar w:fldCharType="separate"/>
    </w:r>
    <w:r w:rsidR="00D2688A">
      <w:rPr>
        <w:rStyle w:val="a7"/>
        <w:noProof/>
      </w:rPr>
      <w:t>12</w:t>
    </w:r>
    <w:r>
      <w:rPr>
        <w:rStyle w:val="a7"/>
      </w:rPr>
      <w:fldChar w:fldCharType="end"/>
    </w:r>
  </w:p>
  <w:p w:rsidR="0028546D" w:rsidRDefault="0028546D" w:rsidP="00F17A0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11A39"/>
    <w:multiLevelType w:val="hybridMultilevel"/>
    <w:tmpl w:val="C7C2D8E4"/>
    <w:lvl w:ilvl="0" w:tplc="4B9C2CD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29636786"/>
    <w:multiLevelType w:val="multilevel"/>
    <w:tmpl w:val="BEA07736"/>
    <w:lvl w:ilvl="0">
      <w:start w:val="1"/>
      <w:numFmt w:val="decimal"/>
      <w:pStyle w:val="a"/>
      <w:lvlText w:val="%1.   "/>
      <w:lvlJc w:val="left"/>
      <w:pPr>
        <w:tabs>
          <w:tab w:val="num" w:pos="1620"/>
        </w:tabs>
        <w:ind w:left="49"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404C62EE"/>
    <w:multiLevelType w:val="multilevel"/>
    <w:tmpl w:val="32344D76"/>
    <w:lvl w:ilvl="0">
      <w:start w:val="1"/>
      <w:numFmt w:val="decimal"/>
      <w:lvlText w:val="%1."/>
      <w:lvlJc w:val="left"/>
      <w:pPr>
        <w:tabs>
          <w:tab w:val="num" w:pos="1260"/>
        </w:tabs>
        <w:ind w:left="12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1484"/>
        </w:tabs>
        <w:ind w:left="1484" w:hanging="224"/>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DA0DBA"/>
    <w:rsid w:val="00001196"/>
    <w:rsid w:val="0000233C"/>
    <w:rsid w:val="00002381"/>
    <w:rsid w:val="000044EA"/>
    <w:rsid w:val="00007C24"/>
    <w:rsid w:val="00010181"/>
    <w:rsid w:val="0001452A"/>
    <w:rsid w:val="00014C3A"/>
    <w:rsid w:val="0001553C"/>
    <w:rsid w:val="00016CD2"/>
    <w:rsid w:val="00020531"/>
    <w:rsid w:val="00021509"/>
    <w:rsid w:val="00022A2C"/>
    <w:rsid w:val="00030531"/>
    <w:rsid w:val="00031DD5"/>
    <w:rsid w:val="00034D57"/>
    <w:rsid w:val="000368A1"/>
    <w:rsid w:val="00037D0A"/>
    <w:rsid w:val="00042EDC"/>
    <w:rsid w:val="00043068"/>
    <w:rsid w:val="00043458"/>
    <w:rsid w:val="00046428"/>
    <w:rsid w:val="0004645C"/>
    <w:rsid w:val="00047FDB"/>
    <w:rsid w:val="000501B4"/>
    <w:rsid w:val="0005269A"/>
    <w:rsid w:val="00053EBE"/>
    <w:rsid w:val="000544B1"/>
    <w:rsid w:val="00054E88"/>
    <w:rsid w:val="00056B0D"/>
    <w:rsid w:val="000628EA"/>
    <w:rsid w:val="000632BC"/>
    <w:rsid w:val="00063564"/>
    <w:rsid w:val="000700FA"/>
    <w:rsid w:val="000702F6"/>
    <w:rsid w:val="00070EC7"/>
    <w:rsid w:val="000754F8"/>
    <w:rsid w:val="000774F5"/>
    <w:rsid w:val="000845A4"/>
    <w:rsid w:val="00092153"/>
    <w:rsid w:val="00093055"/>
    <w:rsid w:val="00095483"/>
    <w:rsid w:val="000A01FB"/>
    <w:rsid w:val="000A4A4A"/>
    <w:rsid w:val="000A5727"/>
    <w:rsid w:val="000A730B"/>
    <w:rsid w:val="000A78AE"/>
    <w:rsid w:val="000B1ABB"/>
    <w:rsid w:val="000B1E7A"/>
    <w:rsid w:val="000B2F51"/>
    <w:rsid w:val="000C0EA9"/>
    <w:rsid w:val="000C44D8"/>
    <w:rsid w:val="000D3384"/>
    <w:rsid w:val="000D71B1"/>
    <w:rsid w:val="000E3568"/>
    <w:rsid w:val="000E6FA6"/>
    <w:rsid w:val="000F19F5"/>
    <w:rsid w:val="000F4E40"/>
    <w:rsid w:val="000F4ECB"/>
    <w:rsid w:val="000F5FC4"/>
    <w:rsid w:val="000F6A31"/>
    <w:rsid w:val="000F70B5"/>
    <w:rsid w:val="00102A91"/>
    <w:rsid w:val="00106CBF"/>
    <w:rsid w:val="00110039"/>
    <w:rsid w:val="0011003F"/>
    <w:rsid w:val="00110B41"/>
    <w:rsid w:val="00114496"/>
    <w:rsid w:val="00115B11"/>
    <w:rsid w:val="0012235B"/>
    <w:rsid w:val="00125AFF"/>
    <w:rsid w:val="00126C3F"/>
    <w:rsid w:val="00131F13"/>
    <w:rsid w:val="0013379D"/>
    <w:rsid w:val="001378C8"/>
    <w:rsid w:val="00140396"/>
    <w:rsid w:val="00141919"/>
    <w:rsid w:val="00145763"/>
    <w:rsid w:val="00147BF1"/>
    <w:rsid w:val="00150E2D"/>
    <w:rsid w:val="0015241F"/>
    <w:rsid w:val="001529DD"/>
    <w:rsid w:val="00156BB7"/>
    <w:rsid w:val="001611D5"/>
    <w:rsid w:val="00162C49"/>
    <w:rsid w:val="00162CEB"/>
    <w:rsid w:val="0016628D"/>
    <w:rsid w:val="00166802"/>
    <w:rsid w:val="00172688"/>
    <w:rsid w:val="00174F3F"/>
    <w:rsid w:val="00177C26"/>
    <w:rsid w:val="00177E2A"/>
    <w:rsid w:val="00190410"/>
    <w:rsid w:val="00192AC9"/>
    <w:rsid w:val="001940B0"/>
    <w:rsid w:val="001942A0"/>
    <w:rsid w:val="001952B7"/>
    <w:rsid w:val="0019559E"/>
    <w:rsid w:val="001A1D63"/>
    <w:rsid w:val="001B2F7F"/>
    <w:rsid w:val="001C34CB"/>
    <w:rsid w:val="001C4B2C"/>
    <w:rsid w:val="001C6756"/>
    <w:rsid w:val="001D27BD"/>
    <w:rsid w:val="001D5E1D"/>
    <w:rsid w:val="001E01D5"/>
    <w:rsid w:val="001E56D4"/>
    <w:rsid w:val="001E6941"/>
    <w:rsid w:val="001E6AEA"/>
    <w:rsid w:val="001E7801"/>
    <w:rsid w:val="001F2D51"/>
    <w:rsid w:val="001F315C"/>
    <w:rsid w:val="001F3623"/>
    <w:rsid w:val="002068E9"/>
    <w:rsid w:val="0022210C"/>
    <w:rsid w:val="00224858"/>
    <w:rsid w:val="0022510D"/>
    <w:rsid w:val="00226C91"/>
    <w:rsid w:val="00235A6A"/>
    <w:rsid w:val="0024054A"/>
    <w:rsid w:val="00243ECF"/>
    <w:rsid w:val="00251488"/>
    <w:rsid w:val="00256F04"/>
    <w:rsid w:val="00263E79"/>
    <w:rsid w:val="00270765"/>
    <w:rsid w:val="002809CE"/>
    <w:rsid w:val="0028188D"/>
    <w:rsid w:val="00283F62"/>
    <w:rsid w:val="0028546D"/>
    <w:rsid w:val="002904EF"/>
    <w:rsid w:val="0029104C"/>
    <w:rsid w:val="00293798"/>
    <w:rsid w:val="00296008"/>
    <w:rsid w:val="00297AE4"/>
    <w:rsid w:val="002A1355"/>
    <w:rsid w:val="002A21D4"/>
    <w:rsid w:val="002A22A5"/>
    <w:rsid w:val="002A28E4"/>
    <w:rsid w:val="002A3085"/>
    <w:rsid w:val="002A4455"/>
    <w:rsid w:val="002A5622"/>
    <w:rsid w:val="002B0CD8"/>
    <w:rsid w:val="002B14E3"/>
    <w:rsid w:val="002B1BE7"/>
    <w:rsid w:val="002B5553"/>
    <w:rsid w:val="002B6C51"/>
    <w:rsid w:val="002C0AA7"/>
    <w:rsid w:val="002C14C7"/>
    <w:rsid w:val="002C396D"/>
    <w:rsid w:val="002C3D35"/>
    <w:rsid w:val="002C760E"/>
    <w:rsid w:val="002D1E91"/>
    <w:rsid w:val="002D42D0"/>
    <w:rsid w:val="002D6012"/>
    <w:rsid w:val="002D718E"/>
    <w:rsid w:val="002E04CB"/>
    <w:rsid w:val="002E04D7"/>
    <w:rsid w:val="002E3443"/>
    <w:rsid w:val="002E36B5"/>
    <w:rsid w:val="002E6B75"/>
    <w:rsid w:val="002E7B1C"/>
    <w:rsid w:val="002F1132"/>
    <w:rsid w:val="002F2520"/>
    <w:rsid w:val="002F2E5A"/>
    <w:rsid w:val="002F5D19"/>
    <w:rsid w:val="003017D3"/>
    <w:rsid w:val="003140CA"/>
    <w:rsid w:val="00322E74"/>
    <w:rsid w:val="00332ECE"/>
    <w:rsid w:val="00335415"/>
    <w:rsid w:val="00341139"/>
    <w:rsid w:val="003445EE"/>
    <w:rsid w:val="00345C1A"/>
    <w:rsid w:val="003468A4"/>
    <w:rsid w:val="00353DDB"/>
    <w:rsid w:val="0035695D"/>
    <w:rsid w:val="003569C0"/>
    <w:rsid w:val="00357F1E"/>
    <w:rsid w:val="00365027"/>
    <w:rsid w:val="00375E48"/>
    <w:rsid w:val="00394195"/>
    <w:rsid w:val="003941B7"/>
    <w:rsid w:val="00395E98"/>
    <w:rsid w:val="003968EA"/>
    <w:rsid w:val="003A1567"/>
    <w:rsid w:val="003A1C0D"/>
    <w:rsid w:val="003A294C"/>
    <w:rsid w:val="003A5421"/>
    <w:rsid w:val="003A77E3"/>
    <w:rsid w:val="003B4130"/>
    <w:rsid w:val="003B480D"/>
    <w:rsid w:val="003B5B43"/>
    <w:rsid w:val="003C73F6"/>
    <w:rsid w:val="003C7555"/>
    <w:rsid w:val="003D0806"/>
    <w:rsid w:val="003D0E84"/>
    <w:rsid w:val="003D3222"/>
    <w:rsid w:val="003D4466"/>
    <w:rsid w:val="003D4BD0"/>
    <w:rsid w:val="003E10B2"/>
    <w:rsid w:val="003E38A1"/>
    <w:rsid w:val="003E3B03"/>
    <w:rsid w:val="003E3DBC"/>
    <w:rsid w:val="003E6F67"/>
    <w:rsid w:val="003F16E0"/>
    <w:rsid w:val="00400F26"/>
    <w:rsid w:val="00401FEC"/>
    <w:rsid w:val="004027C5"/>
    <w:rsid w:val="00412640"/>
    <w:rsid w:val="004150F6"/>
    <w:rsid w:val="00420E76"/>
    <w:rsid w:val="00424EE0"/>
    <w:rsid w:val="0042774D"/>
    <w:rsid w:val="004308EF"/>
    <w:rsid w:val="00437BC5"/>
    <w:rsid w:val="00450D03"/>
    <w:rsid w:val="004558D5"/>
    <w:rsid w:val="0045781F"/>
    <w:rsid w:val="004607EB"/>
    <w:rsid w:val="00465CD3"/>
    <w:rsid w:val="004667CB"/>
    <w:rsid w:val="00467D8D"/>
    <w:rsid w:val="00473635"/>
    <w:rsid w:val="004736ED"/>
    <w:rsid w:val="004739F6"/>
    <w:rsid w:val="004743C6"/>
    <w:rsid w:val="00474D19"/>
    <w:rsid w:val="00477565"/>
    <w:rsid w:val="00483B9F"/>
    <w:rsid w:val="00487C88"/>
    <w:rsid w:val="00494E46"/>
    <w:rsid w:val="00495644"/>
    <w:rsid w:val="0049663B"/>
    <w:rsid w:val="00496E5D"/>
    <w:rsid w:val="004974EF"/>
    <w:rsid w:val="004A2184"/>
    <w:rsid w:val="004B1834"/>
    <w:rsid w:val="004B4878"/>
    <w:rsid w:val="004B5FBF"/>
    <w:rsid w:val="004B7AED"/>
    <w:rsid w:val="004C3C56"/>
    <w:rsid w:val="004C4BA0"/>
    <w:rsid w:val="004C4FB2"/>
    <w:rsid w:val="004D7C52"/>
    <w:rsid w:val="004E2191"/>
    <w:rsid w:val="004E2694"/>
    <w:rsid w:val="004E26CC"/>
    <w:rsid w:val="004F4C8B"/>
    <w:rsid w:val="004F78B1"/>
    <w:rsid w:val="00500128"/>
    <w:rsid w:val="00502C9D"/>
    <w:rsid w:val="005078A1"/>
    <w:rsid w:val="005078A4"/>
    <w:rsid w:val="00513775"/>
    <w:rsid w:val="00517031"/>
    <w:rsid w:val="00517239"/>
    <w:rsid w:val="00523B95"/>
    <w:rsid w:val="005269DC"/>
    <w:rsid w:val="005310E3"/>
    <w:rsid w:val="0053663D"/>
    <w:rsid w:val="005439ED"/>
    <w:rsid w:val="005475C4"/>
    <w:rsid w:val="00553E48"/>
    <w:rsid w:val="005543A9"/>
    <w:rsid w:val="00555B69"/>
    <w:rsid w:val="00562AA9"/>
    <w:rsid w:val="00563CC2"/>
    <w:rsid w:val="005677CE"/>
    <w:rsid w:val="00570595"/>
    <w:rsid w:val="005708BD"/>
    <w:rsid w:val="005734F6"/>
    <w:rsid w:val="0058187B"/>
    <w:rsid w:val="00584297"/>
    <w:rsid w:val="005852BA"/>
    <w:rsid w:val="00586604"/>
    <w:rsid w:val="00587463"/>
    <w:rsid w:val="00587BE3"/>
    <w:rsid w:val="00590654"/>
    <w:rsid w:val="005951B5"/>
    <w:rsid w:val="00597456"/>
    <w:rsid w:val="00597D22"/>
    <w:rsid w:val="005A1AF2"/>
    <w:rsid w:val="005A274A"/>
    <w:rsid w:val="005A4F3C"/>
    <w:rsid w:val="005A7795"/>
    <w:rsid w:val="005A7F00"/>
    <w:rsid w:val="005B2552"/>
    <w:rsid w:val="005B3560"/>
    <w:rsid w:val="005B482F"/>
    <w:rsid w:val="005B4FF5"/>
    <w:rsid w:val="005B5484"/>
    <w:rsid w:val="005B5D49"/>
    <w:rsid w:val="005B7F98"/>
    <w:rsid w:val="005C1AFC"/>
    <w:rsid w:val="005C3B7B"/>
    <w:rsid w:val="005C61F8"/>
    <w:rsid w:val="005C62FC"/>
    <w:rsid w:val="005C7250"/>
    <w:rsid w:val="005D1908"/>
    <w:rsid w:val="005E09A0"/>
    <w:rsid w:val="005E110E"/>
    <w:rsid w:val="005E4F9F"/>
    <w:rsid w:val="005F2BDA"/>
    <w:rsid w:val="005F3502"/>
    <w:rsid w:val="006033DC"/>
    <w:rsid w:val="00605380"/>
    <w:rsid w:val="006068B9"/>
    <w:rsid w:val="006124A3"/>
    <w:rsid w:val="00612620"/>
    <w:rsid w:val="006132AD"/>
    <w:rsid w:val="00622432"/>
    <w:rsid w:val="006251D8"/>
    <w:rsid w:val="00625720"/>
    <w:rsid w:val="00626C9A"/>
    <w:rsid w:val="00627F8A"/>
    <w:rsid w:val="00630D79"/>
    <w:rsid w:val="00633188"/>
    <w:rsid w:val="00634257"/>
    <w:rsid w:val="00635F6C"/>
    <w:rsid w:val="00637F4E"/>
    <w:rsid w:val="0064183D"/>
    <w:rsid w:val="00641A74"/>
    <w:rsid w:val="00643B1D"/>
    <w:rsid w:val="00646B89"/>
    <w:rsid w:val="00654C81"/>
    <w:rsid w:val="00661CB6"/>
    <w:rsid w:val="00670706"/>
    <w:rsid w:val="00672CDD"/>
    <w:rsid w:val="0067314E"/>
    <w:rsid w:val="00674653"/>
    <w:rsid w:val="00674D64"/>
    <w:rsid w:val="00681250"/>
    <w:rsid w:val="00681570"/>
    <w:rsid w:val="006848AA"/>
    <w:rsid w:val="00685810"/>
    <w:rsid w:val="00691BD2"/>
    <w:rsid w:val="0069368E"/>
    <w:rsid w:val="006965AE"/>
    <w:rsid w:val="00696BF7"/>
    <w:rsid w:val="006A107A"/>
    <w:rsid w:val="006A306F"/>
    <w:rsid w:val="006A56D3"/>
    <w:rsid w:val="006A6765"/>
    <w:rsid w:val="006A7696"/>
    <w:rsid w:val="006B0D17"/>
    <w:rsid w:val="006B11A0"/>
    <w:rsid w:val="006B3C51"/>
    <w:rsid w:val="006B3C78"/>
    <w:rsid w:val="006B5275"/>
    <w:rsid w:val="006B53F1"/>
    <w:rsid w:val="006B67B9"/>
    <w:rsid w:val="006C17D7"/>
    <w:rsid w:val="006C3175"/>
    <w:rsid w:val="006C4B0E"/>
    <w:rsid w:val="006C6ACA"/>
    <w:rsid w:val="006C7786"/>
    <w:rsid w:val="006D0BCA"/>
    <w:rsid w:val="006D1C3E"/>
    <w:rsid w:val="006D464B"/>
    <w:rsid w:val="006D7F00"/>
    <w:rsid w:val="006E22F6"/>
    <w:rsid w:val="006E68FF"/>
    <w:rsid w:val="006F1F84"/>
    <w:rsid w:val="006F46E2"/>
    <w:rsid w:val="006F7DB1"/>
    <w:rsid w:val="00700198"/>
    <w:rsid w:val="007045CB"/>
    <w:rsid w:val="00706A60"/>
    <w:rsid w:val="00712B77"/>
    <w:rsid w:val="00715FC8"/>
    <w:rsid w:val="00722F9C"/>
    <w:rsid w:val="00724280"/>
    <w:rsid w:val="0072596E"/>
    <w:rsid w:val="007336A1"/>
    <w:rsid w:val="007343E8"/>
    <w:rsid w:val="00734B63"/>
    <w:rsid w:val="007357B6"/>
    <w:rsid w:val="007370F8"/>
    <w:rsid w:val="007424A6"/>
    <w:rsid w:val="0074285E"/>
    <w:rsid w:val="00745068"/>
    <w:rsid w:val="00747619"/>
    <w:rsid w:val="0075341E"/>
    <w:rsid w:val="00754E11"/>
    <w:rsid w:val="007630D6"/>
    <w:rsid w:val="007643C4"/>
    <w:rsid w:val="007653CD"/>
    <w:rsid w:val="00766495"/>
    <w:rsid w:val="00771069"/>
    <w:rsid w:val="00771B39"/>
    <w:rsid w:val="007731B0"/>
    <w:rsid w:val="00775D38"/>
    <w:rsid w:val="007775BF"/>
    <w:rsid w:val="0079707C"/>
    <w:rsid w:val="007A1A95"/>
    <w:rsid w:val="007A34E5"/>
    <w:rsid w:val="007A3E48"/>
    <w:rsid w:val="007A6F7B"/>
    <w:rsid w:val="007A768F"/>
    <w:rsid w:val="007A7D3E"/>
    <w:rsid w:val="007B5091"/>
    <w:rsid w:val="007B587E"/>
    <w:rsid w:val="007B6341"/>
    <w:rsid w:val="007B6570"/>
    <w:rsid w:val="007B6F07"/>
    <w:rsid w:val="007C08AF"/>
    <w:rsid w:val="007C0FD3"/>
    <w:rsid w:val="007C159D"/>
    <w:rsid w:val="007C7A11"/>
    <w:rsid w:val="007D327B"/>
    <w:rsid w:val="007E00AC"/>
    <w:rsid w:val="007E6EE7"/>
    <w:rsid w:val="007F1889"/>
    <w:rsid w:val="007F194F"/>
    <w:rsid w:val="007F51F3"/>
    <w:rsid w:val="007F605A"/>
    <w:rsid w:val="007F7975"/>
    <w:rsid w:val="0080237A"/>
    <w:rsid w:val="0080374C"/>
    <w:rsid w:val="008037D3"/>
    <w:rsid w:val="00803C5B"/>
    <w:rsid w:val="00804B51"/>
    <w:rsid w:val="008166CF"/>
    <w:rsid w:val="00820905"/>
    <w:rsid w:val="0082573E"/>
    <w:rsid w:val="00825EAB"/>
    <w:rsid w:val="008270AC"/>
    <w:rsid w:val="0083036C"/>
    <w:rsid w:val="00832963"/>
    <w:rsid w:val="00842144"/>
    <w:rsid w:val="00842843"/>
    <w:rsid w:val="0084387F"/>
    <w:rsid w:val="0084584C"/>
    <w:rsid w:val="00846C89"/>
    <w:rsid w:val="0085073F"/>
    <w:rsid w:val="008573ED"/>
    <w:rsid w:val="0086014A"/>
    <w:rsid w:val="00860AD2"/>
    <w:rsid w:val="00861E6B"/>
    <w:rsid w:val="008640F7"/>
    <w:rsid w:val="00864FB0"/>
    <w:rsid w:val="00865C49"/>
    <w:rsid w:val="008665AA"/>
    <w:rsid w:val="00871F1C"/>
    <w:rsid w:val="00874C57"/>
    <w:rsid w:val="0088304E"/>
    <w:rsid w:val="00886B46"/>
    <w:rsid w:val="00890D4E"/>
    <w:rsid w:val="008967A2"/>
    <w:rsid w:val="008A3462"/>
    <w:rsid w:val="008A5E0F"/>
    <w:rsid w:val="008A7425"/>
    <w:rsid w:val="008B06AA"/>
    <w:rsid w:val="008B1CF1"/>
    <w:rsid w:val="008B3DD6"/>
    <w:rsid w:val="008C0CFB"/>
    <w:rsid w:val="008C2349"/>
    <w:rsid w:val="008C4107"/>
    <w:rsid w:val="008C5010"/>
    <w:rsid w:val="008D0C82"/>
    <w:rsid w:val="008D1430"/>
    <w:rsid w:val="008D265F"/>
    <w:rsid w:val="008D7F68"/>
    <w:rsid w:val="008E1A17"/>
    <w:rsid w:val="008E4D26"/>
    <w:rsid w:val="008F7B0A"/>
    <w:rsid w:val="009012A5"/>
    <w:rsid w:val="0090431C"/>
    <w:rsid w:val="009052FE"/>
    <w:rsid w:val="00905B08"/>
    <w:rsid w:val="00906F64"/>
    <w:rsid w:val="00907E78"/>
    <w:rsid w:val="00914703"/>
    <w:rsid w:val="00921969"/>
    <w:rsid w:val="009221EE"/>
    <w:rsid w:val="00923730"/>
    <w:rsid w:val="00923934"/>
    <w:rsid w:val="00924B8F"/>
    <w:rsid w:val="00933B91"/>
    <w:rsid w:val="0093596D"/>
    <w:rsid w:val="00943FAD"/>
    <w:rsid w:val="0094570C"/>
    <w:rsid w:val="009474D6"/>
    <w:rsid w:val="0095014A"/>
    <w:rsid w:val="00965C8D"/>
    <w:rsid w:val="00973A90"/>
    <w:rsid w:val="00975858"/>
    <w:rsid w:val="00975A4E"/>
    <w:rsid w:val="0097701E"/>
    <w:rsid w:val="00982F00"/>
    <w:rsid w:val="0098780A"/>
    <w:rsid w:val="00987E01"/>
    <w:rsid w:val="00996987"/>
    <w:rsid w:val="009A0F13"/>
    <w:rsid w:val="009A1822"/>
    <w:rsid w:val="009A27D3"/>
    <w:rsid w:val="009A2E24"/>
    <w:rsid w:val="009A5A22"/>
    <w:rsid w:val="009A6B49"/>
    <w:rsid w:val="009B1C2B"/>
    <w:rsid w:val="009B348A"/>
    <w:rsid w:val="009B5A52"/>
    <w:rsid w:val="009B62D2"/>
    <w:rsid w:val="009C091B"/>
    <w:rsid w:val="009C101B"/>
    <w:rsid w:val="009C2DFF"/>
    <w:rsid w:val="009C62FC"/>
    <w:rsid w:val="009C6709"/>
    <w:rsid w:val="009D077F"/>
    <w:rsid w:val="009D0ED8"/>
    <w:rsid w:val="009D725D"/>
    <w:rsid w:val="009E2F81"/>
    <w:rsid w:val="009E5DCA"/>
    <w:rsid w:val="009E69ED"/>
    <w:rsid w:val="009F0965"/>
    <w:rsid w:val="009F1193"/>
    <w:rsid w:val="009F19CE"/>
    <w:rsid w:val="009F1AA1"/>
    <w:rsid w:val="009F2A21"/>
    <w:rsid w:val="00A003D5"/>
    <w:rsid w:val="00A01995"/>
    <w:rsid w:val="00A0295F"/>
    <w:rsid w:val="00A05ED8"/>
    <w:rsid w:val="00A07A06"/>
    <w:rsid w:val="00A14334"/>
    <w:rsid w:val="00A15B91"/>
    <w:rsid w:val="00A179F8"/>
    <w:rsid w:val="00A21EBE"/>
    <w:rsid w:val="00A22811"/>
    <w:rsid w:val="00A22F15"/>
    <w:rsid w:val="00A23B9B"/>
    <w:rsid w:val="00A23C41"/>
    <w:rsid w:val="00A24465"/>
    <w:rsid w:val="00A244CF"/>
    <w:rsid w:val="00A246C4"/>
    <w:rsid w:val="00A25852"/>
    <w:rsid w:val="00A258AB"/>
    <w:rsid w:val="00A25A64"/>
    <w:rsid w:val="00A25E89"/>
    <w:rsid w:val="00A31C44"/>
    <w:rsid w:val="00A328E9"/>
    <w:rsid w:val="00A34418"/>
    <w:rsid w:val="00A355DD"/>
    <w:rsid w:val="00A35CBE"/>
    <w:rsid w:val="00A3742A"/>
    <w:rsid w:val="00A40C8E"/>
    <w:rsid w:val="00A4637D"/>
    <w:rsid w:val="00A46B76"/>
    <w:rsid w:val="00A51A8E"/>
    <w:rsid w:val="00A5302C"/>
    <w:rsid w:val="00A55C18"/>
    <w:rsid w:val="00A577B1"/>
    <w:rsid w:val="00A611F6"/>
    <w:rsid w:val="00A667CC"/>
    <w:rsid w:val="00A871D7"/>
    <w:rsid w:val="00A90B72"/>
    <w:rsid w:val="00A927B3"/>
    <w:rsid w:val="00A93CA0"/>
    <w:rsid w:val="00AA2DAA"/>
    <w:rsid w:val="00AA638D"/>
    <w:rsid w:val="00AB0AED"/>
    <w:rsid w:val="00AB14D4"/>
    <w:rsid w:val="00AB582A"/>
    <w:rsid w:val="00AC65F4"/>
    <w:rsid w:val="00AC698D"/>
    <w:rsid w:val="00AD167C"/>
    <w:rsid w:val="00AF1E92"/>
    <w:rsid w:val="00AF7E62"/>
    <w:rsid w:val="00B01661"/>
    <w:rsid w:val="00B025F8"/>
    <w:rsid w:val="00B03E36"/>
    <w:rsid w:val="00B04D6F"/>
    <w:rsid w:val="00B1296C"/>
    <w:rsid w:val="00B12B95"/>
    <w:rsid w:val="00B13915"/>
    <w:rsid w:val="00B1567B"/>
    <w:rsid w:val="00B15D15"/>
    <w:rsid w:val="00B1768F"/>
    <w:rsid w:val="00B25DF1"/>
    <w:rsid w:val="00B27E60"/>
    <w:rsid w:val="00B35117"/>
    <w:rsid w:val="00B369D4"/>
    <w:rsid w:val="00B46DB9"/>
    <w:rsid w:val="00B60F99"/>
    <w:rsid w:val="00B661E5"/>
    <w:rsid w:val="00B71614"/>
    <w:rsid w:val="00B8174C"/>
    <w:rsid w:val="00B8193E"/>
    <w:rsid w:val="00B820B2"/>
    <w:rsid w:val="00B84F3E"/>
    <w:rsid w:val="00B9238C"/>
    <w:rsid w:val="00B94431"/>
    <w:rsid w:val="00B95361"/>
    <w:rsid w:val="00B95763"/>
    <w:rsid w:val="00BA14BC"/>
    <w:rsid w:val="00BA72B5"/>
    <w:rsid w:val="00BB4173"/>
    <w:rsid w:val="00BB607B"/>
    <w:rsid w:val="00BB65B6"/>
    <w:rsid w:val="00BB7850"/>
    <w:rsid w:val="00BC3BF9"/>
    <w:rsid w:val="00BC5F23"/>
    <w:rsid w:val="00BC6F44"/>
    <w:rsid w:val="00BC78EB"/>
    <w:rsid w:val="00BD2280"/>
    <w:rsid w:val="00BD3454"/>
    <w:rsid w:val="00BD4E31"/>
    <w:rsid w:val="00BE03A7"/>
    <w:rsid w:val="00BE26D3"/>
    <w:rsid w:val="00BE2A65"/>
    <w:rsid w:val="00BE3178"/>
    <w:rsid w:val="00BE5850"/>
    <w:rsid w:val="00BF0A09"/>
    <w:rsid w:val="00BF6CD4"/>
    <w:rsid w:val="00BF6D16"/>
    <w:rsid w:val="00BF7DC1"/>
    <w:rsid w:val="00C00F5E"/>
    <w:rsid w:val="00C01910"/>
    <w:rsid w:val="00C03480"/>
    <w:rsid w:val="00C038A9"/>
    <w:rsid w:val="00C1075E"/>
    <w:rsid w:val="00C1165D"/>
    <w:rsid w:val="00C1650F"/>
    <w:rsid w:val="00C22E52"/>
    <w:rsid w:val="00C23040"/>
    <w:rsid w:val="00C2508C"/>
    <w:rsid w:val="00C3117D"/>
    <w:rsid w:val="00C331FC"/>
    <w:rsid w:val="00C340C8"/>
    <w:rsid w:val="00C3778A"/>
    <w:rsid w:val="00C41C80"/>
    <w:rsid w:val="00C43810"/>
    <w:rsid w:val="00C46B15"/>
    <w:rsid w:val="00C474AF"/>
    <w:rsid w:val="00C51F5E"/>
    <w:rsid w:val="00C560BF"/>
    <w:rsid w:val="00C5732E"/>
    <w:rsid w:val="00C61DEB"/>
    <w:rsid w:val="00C669C3"/>
    <w:rsid w:val="00C71DA8"/>
    <w:rsid w:val="00C74C48"/>
    <w:rsid w:val="00C74EE7"/>
    <w:rsid w:val="00C7532E"/>
    <w:rsid w:val="00C75687"/>
    <w:rsid w:val="00C764B8"/>
    <w:rsid w:val="00C84FAA"/>
    <w:rsid w:val="00C9082B"/>
    <w:rsid w:val="00C917AD"/>
    <w:rsid w:val="00C938A3"/>
    <w:rsid w:val="00C954F1"/>
    <w:rsid w:val="00CA0E9C"/>
    <w:rsid w:val="00CA5CD0"/>
    <w:rsid w:val="00CA6152"/>
    <w:rsid w:val="00CB1962"/>
    <w:rsid w:val="00CC16C2"/>
    <w:rsid w:val="00CC3A01"/>
    <w:rsid w:val="00CD1CD2"/>
    <w:rsid w:val="00CE18F1"/>
    <w:rsid w:val="00CE240C"/>
    <w:rsid w:val="00CF10A6"/>
    <w:rsid w:val="00CF6F6E"/>
    <w:rsid w:val="00D0073E"/>
    <w:rsid w:val="00D029F6"/>
    <w:rsid w:val="00D03E28"/>
    <w:rsid w:val="00D13F7D"/>
    <w:rsid w:val="00D14036"/>
    <w:rsid w:val="00D14217"/>
    <w:rsid w:val="00D16A6D"/>
    <w:rsid w:val="00D171B4"/>
    <w:rsid w:val="00D2171C"/>
    <w:rsid w:val="00D21802"/>
    <w:rsid w:val="00D233AE"/>
    <w:rsid w:val="00D24C2F"/>
    <w:rsid w:val="00D25637"/>
    <w:rsid w:val="00D2688A"/>
    <w:rsid w:val="00D3554C"/>
    <w:rsid w:val="00D3726B"/>
    <w:rsid w:val="00D40AD4"/>
    <w:rsid w:val="00D420BA"/>
    <w:rsid w:val="00D4639F"/>
    <w:rsid w:val="00D50EFC"/>
    <w:rsid w:val="00D53E3B"/>
    <w:rsid w:val="00D57F07"/>
    <w:rsid w:val="00D62463"/>
    <w:rsid w:val="00D64AB9"/>
    <w:rsid w:val="00D744BC"/>
    <w:rsid w:val="00D76073"/>
    <w:rsid w:val="00D82410"/>
    <w:rsid w:val="00D92C90"/>
    <w:rsid w:val="00D97D41"/>
    <w:rsid w:val="00DA0DBA"/>
    <w:rsid w:val="00DA35CF"/>
    <w:rsid w:val="00DA71ED"/>
    <w:rsid w:val="00DB154C"/>
    <w:rsid w:val="00DB4091"/>
    <w:rsid w:val="00DB4197"/>
    <w:rsid w:val="00DB5206"/>
    <w:rsid w:val="00DB5DE4"/>
    <w:rsid w:val="00DC0330"/>
    <w:rsid w:val="00DC2E29"/>
    <w:rsid w:val="00DD34EC"/>
    <w:rsid w:val="00DE36C8"/>
    <w:rsid w:val="00DE705F"/>
    <w:rsid w:val="00DF1091"/>
    <w:rsid w:val="00DF1BDB"/>
    <w:rsid w:val="00DF22C7"/>
    <w:rsid w:val="00DF3785"/>
    <w:rsid w:val="00E01FC3"/>
    <w:rsid w:val="00E0222E"/>
    <w:rsid w:val="00E1044F"/>
    <w:rsid w:val="00E11ED8"/>
    <w:rsid w:val="00E13408"/>
    <w:rsid w:val="00E16D74"/>
    <w:rsid w:val="00E2090D"/>
    <w:rsid w:val="00E21880"/>
    <w:rsid w:val="00E4474A"/>
    <w:rsid w:val="00E50053"/>
    <w:rsid w:val="00E61F9E"/>
    <w:rsid w:val="00E62028"/>
    <w:rsid w:val="00E63ED8"/>
    <w:rsid w:val="00E6471C"/>
    <w:rsid w:val="00E65A8C"/>
    <w:rsid w:val="00E677D6"/>
    <w:rsid w:val="00E7084E"/>
    <w:rsid w:val="00E740CA"/>
    <w:rsid w:val="00E74AFE"/>
    <w:rsid w:val="00E761D0"/>
    <w:rsid w:val="00E80C2F"/>
    <w:rsid w:val="00E866BE"/>
    <w:rsid w:val="00E87241"/>
    <w:rsid w:val="00E93DA9"/>
    <w:rsid w:val="00E9741B"/>
    <w:rsid w:val="00E979CE"/>
    <w:rsid w:val="00EB1391"/>
    <w:rsid w:val="00EB1420"/>
    <w:rsid w:val="00EB253F"/>
    <w:rsid w:val="00EB32D4"/>
    <w:rsid w:val="00EC128C"/>
    <w:rsid w:val="00EC38E6"/>
    <w:rsid w:val="00EC39C6"/>
    <w:rsid w:val="00EC44A0"/>
    <w:rsid w:val="00EC5901"/>
    <w:rsid w:val="00EC73B8"/>
    <w:rsid w:val="00ED027A"/>
    <w:rsid w:val="00ED23DB"/>
    <w:rsid w:val="00ED3E75"/>
    <w:rsid w:val="00EE006A"/>
    <w:rsid w:val="00EE2473"/>
    <w:rsid w:val="00EE32FD"/>
    <w:rsid w:val="00EE4EDF"/>
    <w:rsid w:val="00EE6015"/>
    <w:rsid w:val="00EE6E24"/>
    <w:rsid w:val="00EF35D2"/>
    <w:rsid w:val="00EF3B43"/>
    <w:rsid w:val="00EF4919"/>
    <w:rsid w:val="00EF6CCA"/>
    <w:rsid w:val="00EF7AA5"/>
    <w:rsid w:val="00F049DF"/>
    <w:rsid w:val="00F17A0A"/>
    <w:rsid w:val="00F356C9"/>
    <w:rsid w:val="00F361C2"/>
    <w:rsid w:val="00F37156"/>
    <w:rsid w:val="00F4127A"/>
    <w:rsid w:val="00F41801"/>
    <w:rsid w:val="00F442AA"/>
    <w:rsid w:val="00F45695"/>
    <w:rsid w:val="00F46137"/>
    <w:rsid w:val="00F4694D"/>
    <w:rsid w:val="00F50F09"/>
    <w:rsid w:val="00F52D83"/>
    <w:rsid w:val="00F60113"/>
    <w:rsid w:val="00F642F9"/>
    <w:rsid w:val="00F65042"/>
    <w:rsid w:val="00F67D1B"/>
    <w:rsid w:val="00F70197"/>
    <w:rsid w:val="00F7248F"/>
    <w:rsid w:val="00F75D37"/>
    <w:rsid w:val="00F75E16"/>
    <w:rsid w:val="00F8002F"/>
    <w:rsid w:val="00F81D83"/>
    <w:rsid w:val="00F8723E"/>
    <w:rsid w:val="00F91FF5"/>
    <w:rsid w:val="00F9296B"/>
    <w:rsid w:val="00F93216"/>
    <w:rsid w:val="00F95379"/>
    <w:rsid w:val="00F97825"/>
    <w:rsid w:val="00FA022B"/>
    <w:rsid w:val="00FA056C"/>
    <w:rsid w:val="00FA08CB"/>
    <w:rsid w:val="00FA1AA6"/>
    <w:rsid w:val="00FA5CF3"/>
    <w:rsid w:val="00FB1F18"/>
    <w:rsid w:val="00FB205A"/>
    <w:rsid w:val="00FB439B"/>
    <w:rsid w:val="00FB46D9"/>
    <w:rsid w:val="00FB6B3D"/>
    <w:rsid w:val="00FB77D1"/>
    <w:rsid w:val="00FC3D45"/>
    <w:rsid w:val="00FC5726"/>
    <w:rsid w:val="00FD12B3"/>
    <w:rsid w:val="00FD22BA"/>
    <w:rsid w:val="00FD5A06"/>
    <w:rsid w:val="00FD7316"/>
    <w:rsid w:val="00FD7A2A"/>
    <w:rsid w:val="00FE01CA"/>
    <w:rsid w:val="00FE1037"/>
    <w:rsid w:val="00FE1656"/>
    <w:rsid w:val="00FE3725"/>
    <w:rsid w:val="00FE5EFD"/>
    <w:rsid w:val="00FE70A7"/>
    <w:rsid w:val="00FE77CB"/>
    <w:rsid w:val="00FE7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EC5727F7-57B9-41BB-B22F-D3571C13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37BC5"/>
    <w:rPr>
      <w:sz w:val="24"/>
      <w:szCs w:val="24"/>
    </w:rPr>
  </w:style>
  <w:style w:type="paragraph" w:styleId="1">
    <w:name w:val="heading 1"/>
    <w:basedOn w:val="a0"/>
    <w:next w:val="a0"/>
    <w:qFormat/>
    <w:rsid w:val="00A21EBE"/>
    <w:pPr>
      <w:keepNext/>
      <w:spacing w:before="240" w:after="60"/>
      <w:outlineLvl w:val="0"/>
    </w:pPr>
    <w:rPr>
      <w:rFonts w:ascii="Arial" w:hAnsi="Arial" w:cs="Arial"/>
      <w:b/>
      <w:bCs/>
      <w:kern w:val="32"/>
      <w:sz w:val="32"/>
      <w:szCs w:val="32"/>
    </w:rPr>
  </w:style>
  <w:style w:type="paragraph" w:styleId="2">
    <w:name w:val="heading 2"/>
    <w:basedOn w:val="a0"/>
    <w:next w:val="a0"/>
    <w:qFormat/>
    <w:rsid w:val="00437BC5"/>
    <w:pPr>
      <w:keepNext/>
      <w:jc w:val="center"/>
      <w:outlineLvl w:val="1"/>
    </w:pPr>
    <w:rPr>
      <w:rFonts w:ascii="Arial" w:hAnsi="Arial" w:cs="Arial"/>
      <w:sz w:val="2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DBA"/>
    <w:pPr>
      <w:widowControl w:val="0"/>
      <w:autoSpaceDE w:val="0"/>
      <w:autoSpaceDN w:val="0"/>
      <w:adjustRightInd w:val="0"/>
      <w:ind w:firstLine="720"/>
    </w:pPr>
    <w:rPr>
      <w:rFonts w:ascii="Arial" w:hAnsi="Arial" w:cs="Arial"/>
    </w:rPr>
  </w:style>
  <w:style w:type="paragraph" w:customStyle="1" w:styleId="ConsPlusNonformat">
    <w:name w:val="ConsPlusNonformat"/>
    <w:rsid w:val="00DA0DBA"/>
    <w:pPr>
      <w:widowControl w:val="0"/>
      <w:autoSpaceDE w:val="0"/>
      <w:autoSpaceDN w:val="0"/>
      <w:adjustRightInd w:val="0"/>
    </w:pPr>
    <w:rPr>
      <w:rFonts w:ascii="Courier New" w:hAnsi="Courier New" w:cs="Courier New"/>
    </w:rPr>
  </w:style>
  <w:style w:type="paragraph" w:customStyle="1" w:styleId="ConsPlusTitle">
    <w:name w:val="ConsPlusTitle"/>
    <w:rsid w:val="00DA0DBA"/>
    <w:pPr>
      <w:widowControl w:val="0"/>
      <w:autoSpaceDE w:val="0"/>
      <w:autoSpaceDN w:val="0"/>
      <w:adjustRightInd w:val="0"/>
    </w:pPr>
    <w:rPr>
      <w:rFonts w:ascii="Arial" w:hAnsi="Arial" w:cs="Arial"/>
      <w:b/>
      <w:bCs/>
    </w:rPr>
  </w:style>
  <w:style w:type="paragraph" w:styleId="20">
    <w:name w:val="Body Text Indent 2"/>
    <w:basedOn w:val="a0"/>
    <w:rsid w:val="00437BC5"/>
    <w:pPr>
      <w:ind w:right="176" w:firstLine="709"/>
      <w:jc w:val="both"/>
      <w:outlineLvl w:val="1"/>
    </w:pPr>
    <w:rPr>
      <w:sz w:val="28"/>
    </w:rPr>
  </w:style>
  <w:style w:type="paragraph" w:styleId="a4">
    <w:name w:val="Body Text"/>
    <w:basedOn w:val="a0"/>
    <w:rsid w:val="00C474AF"/>
    <w:pPr>
      <w:spacing w:after="120"/>
    </w:pPr>
  </w:style>
  <w:style w:type="paragraph" w:customStyle="1" w:styleId="a">
    <w:name w:val="Нумерованный абзац"/>
    <w:rsid w:val="00C474AF"/>
    <w:pPr>
      <w:numPr>
        <w:numId w:val="2"/>
      </w:numPr>
      <w:tabs>
        <w:tab w:val="clear" w:pos="1620"/>
        <w:tab w:val="left" w:pos="1134"/>
        <w:tab w:val="num" w:pos="1800"/>
      </w:tabs>
      <w:suppressAutoHyphens/>
      <w:spacing w:before="240"/>
      <w:ind w:left="229"/>
      <w:jc w:val="both"/>
    </w:pPr>
    <w:rPr>
      <w:noProof/>
      <w:sz w:val="28"/>
    </w:rPr>
  </w:style>
  <w:style w:type="paragraph" w:styleId="a5">
    <w:name w:val="header"/>
    <w:basedOn w:val="a0"/>
    <w:rsid w:val="00F17A0A"/>
    <w:pPr>
      <w:tabs>
        <w:tab w:val="center" w:pos="4677"/>
        <w:tab w:val="right" w:pos="9355"/>
      </w:tabs>
    </w:pPr>
  </w:style>
  <w:style w:type="paragraph" w:styleId="a6">
    <w:name w:val="footer"/>
    <w:basedOn w:val="a0"/>
    <w:rsid w:val="00F17A0A"/>
    <w:pPr>
      <w:tabs>
        <w:tab w:val="center" w:pos="4677"/>
        <w:tab w:val="right" w:pos="9355"/>
      </w:tabs>
    </w:pPr>
  </w:style>
  <w:style w:type="character" w:styleId="a7">
    <w:name w:val="page number"/>
    <w:basedOn w:val="a1"/>
    <w:rsid w:val="00F17A0A"/>
  </w:style>
  <w:style w:type="paragraph" w:styleId="a8">
    <w:name w:val="Document Map"/>
    <w:basedOn w:val="a0"/>
    <w:semiHidden/>
    <w:rsid w:val="002D1E91"/>
    <w:pPr>
      <w:shd w:val="clear" w:color="auto" w:fill="000080"/>
    </w:pPr>
    <w:rPr>
      <w:rFonts w:ascii="Tahoma" w:hAnsi="Tahoma" w:cs="Tahoma"/>
      <w:sz w:val="20"/>
      <w:szCs w:val="20"/>
    </w:rPr>
  </w:style>
  <w:style w:type="paragraph" w:styleId="a9">
    <w:name w:val="Balloon Text"/>
    <w:basedOn w:val="a0"/>
    <w:semiHidden/>
    <w:rsid w:val="00BC6F44"/>
    <w:rPr>
      <w:rFonts w:ascii="Tahoma" w:hAnsi="Tahoma" w:cs="Tahoma"/>
      <w:sz w:val="16"/>
      <w:szCs w:val="16"/>
    </w:rPr>
  </w:style>
  <w:style w:type="paragraph" w:customStyle="1" w:styleId="ConsNormal">
    <w:name w:val="ConsNormal"/>
    <w:rsid w:val="00641A74"/>
    <w:pPr>
      <w:widowControl w:val="0"/>
      <w:autoSpaceDE w:val="0"/>
      <w:autoSpaceDN w:val="0"/>
      <w:adjustRightInd w:val="0"/>
      <w:ind w:firstLine="720"/>
    </w:pPr>
    <w:rPr>
      <w:rFonts w:ascii="Arial" w:hAnsi="Arial" w:cs="Arial"/>
      <w:lang w:eastAsia="en-US"/>
    </w:rPr>
  </w:style>
  <w:style w:type="paragraph" w:customStyle="1" w:styleId="aa">
    <w:name w:val="Знак Знак Знак Знак Знак Знак Знак Знак Знак Знак"/>
    <w:basedOn w:val="a0"/>
    <w:rsid w:val="00975A4E"/>
    <w:pPr>
      <w:spacing w:line="240" w:lineRule="exact"/>
      <w:jc w:val="both"/>
    </w:pPr>
    <w:rPr>
      <w:lang w:val="en-US" w:eastAsia="en-US"/>
    </w:rPr>
  </w:style>
  <w:style w:type="paragraph" w:styleId="ab">
    <w:name w:val="Normal (Web)"/>
    <w:basedOn w:val="a0"/>
    <w:rsid w:val="00FE7CCA"/>
    <w:pPr>
      <w:spacing w:before="100" w:beforeAutospacing="1" w:after="100" w:afterAutospacing="1"/>
    </w:pPr>
  </w:style>
  <w:style w:type="paragraph" w:customStyle="1" w:styleId="11Char">
    <w:name w:val="Знак1 Знак Знак Знак Знак Знак Знак Знак Знак1 Char"/>
    <w:basedOn w:val="a0"/>
    <w:rsid w:val="00D62463"/>
    <w:pPr>
      <w:spacing w:after="160" w:line="240" w:lineRule="exact"/>
    </w:pPr>
    <w:rPr>
      <w:rFonts w:ascii="Verdana" w:hAnsi="Verdana"/>
      <w:sz w:val="20"/>
      <w:szCs w:val="20"/>
      <w:lang w:val="en-US" w:eastAsia="en-US"/>
    </w:rPr>
  </w:style>
  <w:style w:type="paragraph" w:styleId="3">
    <w:name w:val="Body Text Indent 3"/>
    <w:basedOn w:val="a0"/>
    <w:link w:val="30"/>
    <w:rsid w:val="00174F3F"/>
    <w:pPr>
      <w:spacing w:after="120"/>
      <w:ind w:left="283"/>
    </w:pPr>
    <w:rPr>
      <w:sz w:val="16"/>
      <w:szCs w:val="16"/>
    </w:rPr>
  </w:style>
  <w:style w:type="character" w:customStyle="1" w:styleId="30">
    <w:name w:val="Основной текст с отступом 3 Знак"/>
    <w:basedOn w:val="a1"/>
    <w:link w:val="3"/>
    <w:rsid w:val="00174F3F"/>
    <w:rPr>
      <w:sz w:val="16"/>
      <w:szCs w:val="16"/>
    </w:rPr>
  </w:style>
  <w:style w:type="paragraph" w:styleId="ac">
    <w:name w:val="List Paragraph"/>
    <w:basedOn w:val="a0"/>
    <w:uiPriority w:val="34"/>
    <w:qFormat/>
    <w:rsid w:val="007731B0"/>
    <w:pPr>
      <w:ind w:left="720"/>
      <w:contextualSpacing/>
    </w:pPr>
  </w:style>
  <w:style w:type="character" w:customStyle="1" w:styleId="extended-textfull">
    <w:name w:val="extended-text__full"/>
    <w:basedOn w:val="a1"/>
    <w:rsid w:val="00BB4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9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0B121-F217-4A6E-A66D-63F301D35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4148</Words>
  <Characters>23645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Во исполнение статьи 174</vt:lpstr>
    </vt:vector>
  </TitlesOfParts>
  <Company>Министерство финансов Саратовской области</Company>
  <LinksUpToDate>false</LinksUpToDate>
  <CharactersWithSpaces>27738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 исполнение статьи 174</dc:title>
  <dc:creator>МФ</dc:creator>
  <cp:lastModifiedBy>1</cp:lastModifiedBy>
  <cp:revision>6</cp:revision>
  <cp:lastPrinted>2023-08-31T11:00:00Z</cp:lastPrinted>
  <dcterms:created xsi:type="dcterms:W3CDTF">2025-04-04T07:56:00Z</dcterms:created>
  <dcterms:modified xsi:type="dcterms:W3CDTF">2025-04-04T09:03:00Z</dcterms:modified>
</cp:coreProperties>
</file>