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7D" w:rsidRDefault="00C0037D" w:rsidP="00C0037D">
      <w:pPr>
        <w:pStyle w:val="a3"/>
        <w:ind w:firstLine="5103"/>
      </w:pPr>
      <w:r>
        <w:t>Приложение №1</w:t>
      </w:r>
    </w:p>
    <w:p w:rsidR="00C0037D" w:rsidRDefault="00C0037D" w:rsidP="00C0037D">
      <w:pPr>
        <w:pStyle w:val="a3"/>
        <w:ind w:firstLine="5103"/>
      </w:pPr>
      <w:r>
        <w:t>к решению Собрания депутатов</w:t>
      </w:r>
    </w:p>
    <w:p w:rsidR="00C0037D" w:rsidRDefault="00C0037D" w:rsidP="00C0037D">
      <w:pPr>
        <w:pStyle w:val="a3"/>
        <w:ind w:firstLine="5103"/>
      </w:pPr>
      <w:r>
        <w:t>Турковского муниципального района</w:t>
      </w:r>
    </w:p>
    <w:p w:rsidR="00C0037D" w:rsidRDefault="00C0037D" w:rsidP="00C0037D">
      <w:pPr>
        <w:pStyle w:val="a3"/>
        <w:ind w:firstLine="5103"/>
      </w:pPr>
      <w:r>
        <w:t xml:space="preserve">от 25.12.2023 г. № 81/1 </w:t>
      </w:r>
    </w:p>
    <w:p w:rsidR="00C0037D" w:rsidRDefault="00C0037D" w:rsidP="00C0037D"/>
    <w:p w:rsidR="00C0037D" w:rsidRDefault="00C0037D" w:rsidP="00C0037D">
      <w:pPr>
        <w:jc w:val="center"/>
        <w:rPr>
          <w:b/>
        </w:rPr>
      </w:pPr>
      <w:r>
        <w:rPr>
          <w:b/>
        </w:rPr>
        <w:t>Распределение доходов в бюджет муниципального района на 2024 год и на плановый период 2025 и 2026 годов</w:t>
      </w:r>
    </w:p>
    <w:p w:rsidR="00C0037D" w:rsidRDefault="00C0037D" w:rsidP="00C0037D">
      <w:r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r>
        <w:t>тыс</w:t>
      </w:r>
      <w:proofErr w:type="gramStart"/>
      <w:r>
        <w:t>.р</w:t>
      </w:r>
      <w:proofErr w:type="gramEnd"/>
      <w:r>
        <w:t>ублей)</w:t>
      </w:r>
    </w:p>
    <w:tbl>
      <w:tblPr>
        <w:tblW w:w="9376" w:type="dxa"/>
        <w:tblCellMar>
          <w:left w:w="0" w:type="dxa"/>
          <w:right w:w="0" w:type="dxa"/>
        </w:tblCellMar>
        <w:tblLook w:val="04A0"/>
      </w:tblPr>
      <w:tblGrid>
        <w:gridCol w:w="2430"/>
        <w:gridCol w:w="3827"/>
        <w:gridCol w:w="993"/>
        <w:gridCol w:w="992"/>
        <w:gridCol w:w="1134"/>
      </w:tblGrid>
      <w:tr w:rsidR="00C0037D" w:rsidTr="00B22146">
        <w:trPr>
          <w:cantSplit/>
          <w:trHeight w:val="112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0037D" w:rsidRDefault="00C0037D" w:rsidP="00B221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0037D" w:rsidRDefault="00C0037D" w:rsidP="00B2214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37D" w:rsidRDefault="00C0037D" w:rsidP="00B2214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>
              <w:rPr>
                <w:bCs/>
                <w:color w:val="000000"/>
                <w:lang w:val="en-US" w:eastAsia="en-US"/>
              </w:rPr>
              <w:t>24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37D" w:rsidRDefault="00C0037D" w:rsidP="00B2214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>
              <w:rPr>
                <w:bCs/>
                <w:color w:val="000000"/>
                <w:lang w:val="en-US" w:eastAsia="en-US"/>
              </w:rPr>
              <w:t>25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37D" w:rsidRDefault="00C0037D" w:rsidP="00B2214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val="en-US" w:eastAsia="en-US"/>
              </w:rPr>
              <w:t>6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</w:tr>
      <w:tr w:rsidR="00C0037D" w:rsidTr="00B22146">
        <w:trPr>
          <w:hidden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0037D" w:rsidRDefault="00C0037D" w:rsidP="00B22146">
            <w:pPr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0037D" w:rsidRDefault="00C0037D" w:rsidP="00B22146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</w:tr>
      <w:tr w:rsidR="00C0037D" w:rsidTr="00B22146">
        <w:trPr>
          <w:cantSplit/>
          <w:trHeight w:val="28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110838,1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73212,5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80555,8</w:t>
            </w:r>
          </w:p>
        </w:tc>
      </w:tr>
      <w:tr w:rsidR="00C0037D" w:rsidTr="00B22146">
        <w:trPr>
          <w:cantSplit/>
          <w:trHeight w:val="51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40802,8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41485,9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44638,7</w:t>
            </w:r>
          </w:p>
        </w:tc>
      </w:tr>
      <w:tr w:rsidR="00C0037D" w:rsidTr="00B22146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40802</w:t>
            </w:r>
            <w:r>
              <w:rPr>
                <w:color w:val="000000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41485,9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44638,7</w:t>
            </w:r>
          </w:p>
        </w:tc>
      </w:tr>
      <w:tr w:rsidR="00C0037D" w:rsidTr="00B22146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6313,5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8697,8</w:t>
            </w:r>
          </w:p>
        </w:tc>
      </w:tr>
      <w:tr w:rsidR="00C0037D" w:rsidTr="00B22146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6313,5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8697,8</w:t>
            </w:r>
          </w:p>
        </w:tc>
      </w:tr>
      <w:tr w:rsidR="00C0037D" w:rsidTr="00B22146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11258,2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9907,2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10370,3</w:t>
            </w:r>
          </w:p>
        </w:tc>
      </w:tr>
      <w:tr w:rsidR="00C0037D" w:rsidTr="00B22146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1 05 03000 00 0000 110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1061</w:t>
            </w:r>
            <w:r>
              <w:rPr>
                <w:color w:val="00000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9262,2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9725,3</w:t>
            </w:r>
          </w:p>
        </w:tc>
      </w:tr>
      <w:tr w:rsidR="00C0037D" w:rsidTr="00B22146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</w:t>
            </w:r>
            <w:r>
              <w:rPr>
                <w:color w:val="000000"/>
                <w:lang w:val="en-US" w:eastAsia="en-US"/>
              </w:rPr>
              <w:t>4</w:t>
            </w:r>
            <w:r>
              <w:rPr>
                <w:color w:val="000000"/>
                <w:lang w:eastAsia="en-US"/>
              </w:rPr>
              <w:t>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645,0</w:t>
            </w:r>
          </w:p>
        </w:tc>
      </w:tr>
      <w:tr w:rsidR="00C0037D" w:rsidTr="00B22146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1 06 04000 00 0000 110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13577</w:t>
            </w:r>
          </w:p>
        </w:tc>
      </w:tr>
      <w:tr w:rsidR="00C0037D" w:rsidTr="00B22146">
        <w:trPr>
          <w:cantSplit/>
          <w:trHeight w:val="34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1621</w:t>
            </w:r>
          </w:p>
        </w:tc>
      </w:tr>
      <w:tr w:rsidR="00C0037D" w:rsidTr="00B22146">
        <w:trPr>
          <w:trHeight w:val="8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1607,5</w:t>
            </w:r>
          </w:p>
        </w:tc>
      </w:tr>
      <w:tr w:rsidR="00C0037D" w:rsidTr="00B22146">
        <w:trPr>
          <w:trHeight w:val="6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color w:val="000000"/>
                <w:lang w:eastAsia="en-US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1607,5</w:t>
            </w:r>
          </w:p>
        </w:tc>
      </w:tr>
      <w:tr w:rsidR="00C0037D" w:rsidTr="00B22146">
        <w:trPr>
          <w:trHeight w:val="8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1 11 05013 05 0000 120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977,0</w:t>
            </w:r>
          </w:p>
        </w:tc>
      </w:tr>
      <w:tr w:rsidR="00C0037D" w:rsidTr="00B22146">
        <w:trPr>
          <w:trHeight w:val="150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255,5</w:t>
            </w:r>
          </w:p>
        </w:tc>
      </w:tr>
      <w:tr w:rsidR="00C0037D" w:rsidTr="00B22146">
        <w:trPr>
          <w:trHeight w:val="150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1 11 05035 05 0000 120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 органов управления муниципальных районов и созданных ими учреждений 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имущества муниципальных автономных учреждений 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374</w:t>
            </w:r>
          </w:p>
        </w:tc>
      </w:tr>
      <w:tr w:rsidR="00C0037D" w:rsidTr="00B22146">
        <w:trPr>
          <w:trHeight w:val="110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1 11 050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5 05 0000 120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</w:rPr>
            </w:pPr>
            <w:r>
              <w:rPr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C0037D" w:rsidTr="00B22146">
        <w:trPr>
          <w:trHeight w:val="110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</w:rPr>
            </w:pPr>
            <w:r>
              <w:rPr>
                <w:iCs/>
              </w:rPr>
              <w:t>1 11 09 080 05 0000 120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overflowPunct/>
              <w:autoSpaceDE/>
              <w:adjustRightInd/>
              <w:rPr>
                <w:szCs w:val="18"/>
              </w:rPr>
            </w:pPr>
            <w:r>
              <w:rPr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0037D" w:rsidTr="00B22146">
        <w:trPr>
          <w:cantSplit/>
          <w:trHeight w:val="5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23,5</w:t>
            </w:r>
          </w:p>
        </w:tc>
      </w:tr>
      <w:tr w:rsidR="00C0037D" w:rsidTr="00B22146">
        <w:trPr>
          <w:cantSplit/>
          <w:trHeight w:val="637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23,5</w:t>
            </w:r>
          </w:p>
        </w:tc>
      </w:tr>
      <w:tr w:rsidR="00C0037D" w:rsidTr="00B22146">
        <w:trPr>
          <w:cantSplit/>
          <w:trHeight w:val="26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C0037D" w:rsidTr="00B22146">
        <w:trPr>
          <w:cantSplit/>
          <w:trHeight w:val="6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C0037D" w:rsidTr="00B22146">
        <w:trPr>
          <w:cantSplit/>
          <w:trHeight w:val="6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317656,8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221508,6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211649,6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56658,4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51446,5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41448,8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2 02 15001 05 000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Дотации бюджетам муниципальных  районов  на выравнивание  бюджетной обеспеченности  из бюджета субъекта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49877</w:t>
            </w:r>
            <w:r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51446,5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41448,8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r>
              <w:t>2 02 15002 05 0000 15</w:t>
            </w:r>
            <w:r>
              <w:rPr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r>
              <w:t>Дотация бюджетам муниципальных  районов 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r>
              <w:t>6781,4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rPr>
                <w:lang w:val="en-US"/>
              </w:rPr>
            </w:pPr>
            <w:r>
              <w:rPr>
                <w:b/>
              </w:rPr>
              <w:t>2 02 20000 00 0000 15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r>
              <w:rPr>
                <w:b/>
              </w:rPr>
              <w:t xml:space="preserve">Субсидии бюджетам бюджетной системы Российской  Федерации (межбюджетные </w:t>
            </w:r>
            <w:r>
              <w:rPr>
                <w:b/>
              </w:rPr>
              <w:lastRenderedPageBreak/>
              <w:t>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rPr>
                <w:b/>
              </w:rPr>
            </w:pPr>
            <w:r>
              <w:rPr>
                <w:b/>
              </w:rPr>
              <w:lastRenderedPageBreak/>
              <w:t>61732,8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rPr>
                <w:b/>
              </w:rPr>
            </w:pPr>
            <w:r>
              <w:rPr>
                <w:b/>
              </w:rPr>
              <w:t>16237,2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rPr>
                <w:b/>
              </w:rPr>
            </w:pPr>
            <w:r>
              <w:rPr>
                <w:b/>
              </w:rPr>
              <w:t>16154,3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2 02 25172 05 0000 150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2 02 25</w:t>
            </w:r>
            <w:r>
              <w:rPr>
                <w:lang w:val="en-US" w:eastAsia="en-US"/>
              </w:rPr>
              <w:t>213</w:t>
            </w:r>
            <w:r>
              <w:rPr>
                <w:lang w:eastAsia="en-US"/>
              </w:rPr>
              <w:t xml:space="preserve">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2 02 25304 05 0000 150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3787,7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2 02 29 900 05 0000 150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из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2 02 25</w:t>
            </w:r>
            <w:r>
              <w:rPr>
                <w:lang w:val="en-US" w:eastAsia="en-US"/>
              </w:rPr>
              <w:t>467</w:t>
            </w:r>
            <w:r>
              <w:rPr>
                <w:lang w:eastAsia="en-US"/>
              </w:rPr>
              <w:t xml:space="preserve">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overflowPunct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2 02  25519 05 0000 15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2 02 29999 05 0078 15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>
              <w:rPr>
                <w:lang w:eastAsia="en-US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23780</w:t>
            </w:r>
            <w:r>
              <w:rPr>
                <w:lang w:eastAsia="en-US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2 02 29999 05 0086 15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4900</w:t>
            </w:r>
            <w:r>
              <w:rPr>
                <w:lang w:eastAsia="en-US"/>
              </w:rPr>
              <w:t>,0</w:t>
            </w: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2 02 29999 05 0087 15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4344</w:t>
            </w:r>
            <w:r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4078,7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2 02 29999 05 0108 15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>
              <w:rPr>
                <w:lang w:eastAsia="en-US"/>
              </w:rPr>
              <w:t>естественно-научной</w:t>
            </w:r>
            <w:proofErr w:type="spellEnd"/>
            <w:proofErr w:type="gramEnd"/>
            <w:r>
              <w:rPr>
                <w:lang w:eastAsia="en-US"/>
              </w:rPr>
              <w:t xml:space="preserve"> и технологической направленностей в </w:t>
            </w:r>
            <w:r>
              <w:rPr>
                <w:lang w:eastAsia="en-US"/>
              </w:rPr>
              <w:lastRenderedPageBreak/>
              <w:t>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8157,4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2 02 29999 05 0111 15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130,5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2 02 29999 05 01</w:t>
            </w:r>
            <w:r>
              <w:rPr>
                <w:lang w:val="en-US" w:eastAsia="en-US"/>
              </w:rPr>
              <w:t>26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1000</w:t>
            </w:r>
            <w:r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t xml:space="preserve">  </w:t>
            </w:r>
            <w:r>
              <w:rPr>
                <w:lang w:eastAsia="en-US"/>
              </w:rPr>
              <w:t>2 02 29999 05 0</w:t>
            </w:r>
            <w:r>
              <w:rPr>
                <w:lang w:val="en-US" w:eastAsia="en-US"/>
              </w:rPr>
              <w:t>128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2 02 </w:t>
            </w: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000 00 0000 15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177729,1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152892,9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152919,9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2 02 30024 05 0001 15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136940,6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125339,3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125339,3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2 02 30024 05 0003 15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2 02 30024 05 0007 15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657,7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2 02 30024 05 0008 15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2 02 30024 05 0009 15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</w:t>
            </w:r>
            <w:r>
              <w:rPr>
                <w:lang w:eastAsia="en-US"/>
              </w:rPr>
              <w:lastRenderedPageBreak/>
              <w:t>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2 02 30024 05 0012 15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2 02 30024 05 0014 15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709,4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2 02 30024 05 0027 15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1750,0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2 02 30024 05 0028 15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278,5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2 02 30024 05 0029 15</w:t>
            </w:r>
            <w:r>
              <w:rPr>
                <w:lang w:val="en-US" w:eastAsia="en-US"/>
              </w:rPr>
              <w:t>0</w:t>
            </w: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предоставление компенсации стоимости горячего питания родителям (законным представителям) обучающихся по образовательным программам начального общего </w:t>
            </w:r>
            <w:r>
              <w:rPr>
                <w:bCs/>
                <w:color w:val="000000"/>
                <w:spacing w:val="-6"/>
                <w:lang w:eastAsia="en-US"/>
              </w:rPr>
              <w:t>начального общего образования на дому детей-инвалидов и детей, нуждающихся в длительном лечении</w:t>
            </w:r>
            <w:proofErr w:type="gramEnd"/>
            <w:r>
              <w:rPr>
                <w:bCs/>
                <w:color w:val="000000"/>
                <w:spacing w:val="-6"/>
                <w:lang w:eastAsia="en-US"/>
              </w:rPr>
              <w:t xml:space="preserve">, </w:t>
            </w:r>
            <w:r>
              <w:rPr>
                <w:bCs/>
                <w:color w:val="000000"/>
                <w:spacing w:val="-6"/>
                <w:lang w:eastAsia="en-US"/>
              </w:rPr>
              <w:lastRenderedPageBreak/>
              <w:t>которые по состоянию здоровья временно или постоянно не могут посещать образовательные организации</w:t>
            </w:r>
            <w:r>
              <w:rPr>
                <w:lang w:eastAsia="en-US"/>
              </w:rPr>
              <w:t>, и частичное финансирование расходов на присмотр и уход за детьми дошкольного возраста в муниципальных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60,6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2 02 30024 05 0037 15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13929,2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2 02 30024 05 0043 150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области </w:t>
            </w:r>
            <w:proofErr w:type="gramStart"/>
            <w:r>
              <w:rPr>
                <w:lang w:eastAsia="en-US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0037D" w:rsidRDefault="00C0037D" w:rsidP="00B22146">
            <w:pPr>
              <w:overflowPunct/>
              <w:autoSpaceDE/>
              <w:adjustRightInd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2 02 35 120 05 0000 150</w:t>
            </w: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overflowPunct/>
              <w:autoSpaceDE/>
              <w:adjustRightInd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2 02 35303 05 0000 15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8593,2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2 02 </w:t>
            </w:r>
            <w:r>
              <w:rPr>
                <w:b/>
                <w:lang w:val="en-US" w:eastAsia="en-US"/>
              </w:rPr>
              <w:t>40</w:t>
            </w:r>
            <w:r>
              <w:rPr>
                <w:b/>
                <w:lang w:eastAsia="en-US"/>
              </w:rPr>
              <w:t>000 00 0000 15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tabs>
                <w:tab w:val="left" w:pos="33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tabs>
                <w:tab w:val="left" w:pos="33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tabs>
                <w:tab w:val="left" w:pos="33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1126,6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2 02 4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014 05 00</w:t>
            </w:r>
            <w:r>
              <w:rPr>
                <w:lang w:val="en-US" w:eastAsia="en-US"/>
              </w:rPr>
              <w:t>15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15</w:t>
            </w:r>
            <w:proofErr w:type="spellEnd"/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overflowPunct/>
              <w:autoSpaceDE/>
              <w:adjustRightInd/>
              <w:rPr>
                <w:iCs/>
              </w:rPr>
            </w:pPr>
            <w:r>
              <w:rPr>
                <w:iCs/>
              </w:rPr>
              <w:t>Межбюджетные трансферты,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tabs>
                <w:tab w:val="left" w:pos="330"/>
              </w:tabs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496</w:t>
            </w:r>
            <w:r>
              <w:rPr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tabs>
                <w:tab w:val="left" w:pos="33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tabs>
                <w:tab w:val="left" w:pos="330"/>
              </w:tabs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2 02 4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014 05 0022 15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val="en-US"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2 02 </w:t>
            </w:r>
            <w:r>
              <w:rPr>
                <w:lang w:val="en-US" w:eastAsia="en-US"/>
              </w:rPr>
              <w:t>40</w:t>
            </w:r>
            <w:r>
              <w:rPr>
                <w:lang w:eastAsia="en-US"/>
              </w:rPr>
              <w:t>014 05 0028 15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</w:t>
            </w:r>
            <w:r>
              <w:rPr>
                <w:lang w:eastAsia="en-US"/>
              </w:rPr>
              <w:lastRenderedPageBreak/>
              <w:t>созданию условий для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2 02 4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014 05 0027 15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бюджету муниципального района на исполнение переданных полномочий по составлению, исполнению бюджета муниципального образования, осуществлению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3475,2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2 02 45050 05 0000 150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djustRightInd/>
              <w:rPr>
                <w:lang w:eastAsia="en-US"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2 02 45179 05 0000 15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Межбюджетные трансферты,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djustRightInd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djustRightInd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1126,6</w:t>
            </w: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2 02 49999 05 0006 15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overflowPunct/>
              <w:autoSpaceDE/>
              <w:adjustRightIn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overflowPunct/>
              <w:autoSpaceDE/>
              <w:adjustRightInd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2 02 49999 05 0015 15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2 02 49999 05 001</w:t>
            </w: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djustRightInd/>
              <w:spacing w:after="160"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Межбюджетные трансферты, передаваемые бюджетам муниципальных районов области стимулирующего (поощрительного)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4609</w:t>
            </w:r>
            <w:r>
              <w:rPr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2 02 49999 05 0067 15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2 02 49999 05 00</w:t>
            </w:r>
            <w:r>
              <w:rPr>
                <w:lang w:val="en-US" w:eastAsia="en-US"/>
              </w:rPr>
              <w:t>70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</w:t>
            </w:r>
            <w:r>
              <w:rPr>
                <w:iCs/>
                <w:lang w:eastAsia="en-US"/>
              </w:rPr>
              <w:lastRenderedPageBreak/>
              <w:t xml:space="preserve">ремонта, техническое оснащение муниципальных учреждений </w:t>
            </w:r>
            <w:proofErr w:type="spellStart"/>
            <w:r>
              <w:rPr>
                <w:iCs/>
                <w:lang w:eastAsia="en-US"/>
              </w:rPr>
              <w:t>культурно-досугового</w:t>
            </w:r>
            <w:proofErr w:type="spellEnd"/>
            <w:r>
              <w:rPr>
                <w:iCs/>
                <w:lang w:eastAsia="en-US"/>
              </w:rPr>
              <w:t xml:space="preserve">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2 02 49999 05 0080 150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Межбюджетные трансферты, передаваемые бюджетам муниципальных районов области на достижение показателей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6 15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iCs/>
                <w:lang w:eastAsia="en-US"/>
              </w:rPr>
            </w:pPr>
            <w: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110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11</w:t>
            </w:r>
            <w:r>
              <w:rPr>
                <w:lang w:eastAsia="en-US"/>
              </w:rPr>
              <w:t>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11</w:t>
            </w:r>
            <w:r>
              <w:rPr>
                <w:lang w:eastAsia="en-US"/>
              </w:rPr>
              <w:t>9 15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overflowPunct/>
              <w:autoSpaceDE/>
              <w:adjustRightInd/>
              <w:rPr>
                <w:lang w:eastAsia="en-US"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31 15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overflowPunct/>
              <w:autoSpaceDE/>
              <w:adjustRightInd/>
              <w:rPr>
                <w:iCs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  <w:p w:rsidR="00C0037D" w:rsidRDefault="00C0037D" w:rsidP="00B22146">
            <w:pPr>
              <w:overflowPunct/>
              <w:autoSpaceDE/>
              <w:adjustRightInd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219 60010 05 0000 150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C0037D" w:rsidTr="00B22146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0037D" w:rsidRDefault="00C0037D" w:rsidP="00B2214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428360,2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7D" w:rsidRDefault="00C0037D" w:rsidP="00B221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292205,4»</w:t>
            </w:r>
          </w:p>
        </w:tc>
      </w:tr>
    </w:tbl>
    <w:p w:rsidR="009D2CA8" w:rsidRDefault="009D2CA8"/>
    <w:sectPr w:rsidR="009D2CA8" w:rsidSect="009D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37D"/>
    <w:rsid w:val="009D2CA8"/>
    <w:rsid w:val="00C0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2437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2024-11-20T10:27:00Z</dcterms:created>
  <dcterms:modified xsi:type="dcterms:W3CDTF">2024-11-20T10:28:00Z</dcterms:modified>
</cp:coreProperties>
</file>